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2498" w:rsidRDefault="0063628A">
      <w:pPr>
        <w:tabs>
          <w:tab w:val="center" w:pos="509"/>
          <w:tab w:val="center" w:pos="1202"/>
        </w:tabs>
        <w:spacing w:after="167" w:line="259" w:lineRule="auto"/>
        <w:ind w:left="0" w:right="0" w:firstLine="0"/>
        <w:jc w:val="left"/>
      </w:pPr>
      <w:r>
        <w:rPr>
          <w:sz w:val="22"/>
        </w:rPr>
        <w:tab/>
      </w:r>
      <w:r>
        <w:rPr>
          <w:b/>
          <w:color w:val="FFFFFF"/>
        </w:rPr>
        <w:t>Title</w:t>
      </w:r>
      <w:r>
        <w:rPr>
          <w:b/>
          <w:color w:val="333399"/>
        </w:rPr>
        <w:t xml:space="preserve"> </w:t>
      </w:r>
      <w:r>
        <w:rPr>
          <w:b/>
          <w:color w:val="333399"/>
        </w:rPr>
        <w:tab/>
        <w:t xml:space="preserve"> </w:t>
      </w:r>
    </w:p>
    <w:p w:rsidR="00962498" w:rsidRDefault="00060457">
      <w:pPr>
        <w:spacing w:after="0" w:line="259" w:lineRule="auto"/>
        <w:ind w:left="0" w:right="222" w:firstLine="0"/>
        <w:jc w:val="right"/>
      </w:pPr>
      <w:r>
        <w:rPr>
          <w:noProof/>
          <w:sz w:val="22"/>
        </w:rPr>
        <w:drawing>
          <wp:inline distT="0" distB="0" distL="0" distR="0" wp14:anchorId="648F4DE7" wp14:editId="68AC898E">
            <wp:extent cx="5760085" cy="850900"/>
            <wp:effectExtent l="0" t="0" r="0" b="6350"/>
            <wp:docPr id="1" name="Picture 1"/>
            <wp:cNvGraphicFramePr/>
            <a:graphic xmlns:a="http://schemas.openxmlformats.org/drawingml/2006/main">
              <a:graphicData uri="http://schemas.openxmlformats.org/drawingml/2006/picture">
                <pic:pic xmlns:pic="http://schemas.openxmlformats.org/drawingml/2006/picture">
                  <pic:nvPicPr>
                    <pic:cNvPr id="99" name="Picture 99"/>
                    <pic:cNvPicPr/>
                  </pic:nvPicPr>
                  <pic:blipFill>
                    <a:blip r:embed="rId11"/>
                    <a:stretch>
                      <a:fillRect/>
                    </a:stretch>
                  </pic:blipFill>
                  <pic:spPr>
                    <a:xfrm>
                      <a:off x="0" y="0"/>
                      <a:ext cx="5760085" cy="850900"/>
                    </a:xfrm>
                    <a:prstGeom prst="rect">
                      <a:avLst/>
                    </a:prstGeom>
                  </pic:spPr>
                </pic:pic>
              </a:graphicData>
            </a:graphic>
          </wp:inline>
        </w:drawing>
      </w:r>
      <w:r w:rsidR="0063628A">
        <w:rPr>
          <w:rFonts w:ascii="Times New Roman" w:eastAsia="Times New Roman" w:hAnsi="Times New Roman" w:cs="Times New Roman"/>
        </w:rPr>
        <w:t xml:space="preserve"> </w:t>
      </w:r>
    </w:p>
    <w:p w:rsidR="00962498" w:rsidRDefault="0063628A">
      <w:pPr>
        <w:spacing w:after="0" w:line="259" w:lineRule="auto"/>
        <w:ind w:left="289" w:right="0" w:firstLine="0"/>
        <w:jc w:val="left"/>
      </w:pPr>
      <w:r>
        <w:rPr>
          <w:rFonts w:ascii="Times New Roman" w:eastAsia="Times New Roman" w:hAnsi="Times New Roman" w:cs="Times New Roman"/>
        </w:rPr>
        <w:t xml:space="preserve"> </w:t>
      </w:r>
    </w:p>
    <w:p w:rsidR="00962498" w:rsidRDefault="0063628A">
      <w:pPr>
        <w:spacing w:after="0" w:line="259" w:lineRule="auto"/>
        <w:ind w:left="289" w:right="0" w:firstLine="0"/>
        <w:jc w:val="left"/>
      </w:pPr>
      <w:r>
        <w:rPr>
          <w:rFonts w:ascii="Times New Roman" w:eastAsia="Times New Roman" w:hAnsi="Times New Roman" w:cs="Times New Roman"/>
        </w:rPr>
        <w:t xml:space="preserve"> </w:t>
      </w:r>
    </w:p>
    <w:p w:rsidR="00962498" w:rsidRDefault="0063628A">
      <w:pPr>
        <w:spacing w:after="0" w:line="259" w:lineRule="auto"/>
        <w:ind w:left="289" w:right="0" w:firstLine="0"/>
        <w:jc w:val="left"/>
      </w:pPr>
      <w:r>
        <w:rPr>
          <w:rFonts w:ascii="Times New Roman" w:eastAsia="Times New Roman" w:hAnsi="Times New Roman" w:cs="Times New Roman"/>
        </w:rPr>
        <w:t xml:space="preserve"> </w:t>
      </w:r>
    </w:p>
    <w:p w:rsidR="00962498" w:rsidRDefault="0063628A">
      <w:pPr>
        <w:spacing w:after="0" w:line="259" w:lineRule="auto"/>
        <w:ind w:left="289" w:right="0" w:firstLine="0"/>
        <w:jc w:val="left"/>
      </w:pPr>
      <w:r>
        <w:rPr>
          <w:rFonts w:ascii="Times New Roman" w:eastAsia="Times New Roman" w:hAnsi="Times New Roman" w:cs="Times New Roman"/>
        </w:rPr>
        <w:t xml:space="preserve"> </w:t>
      </w:r>
      <w:bookmarkStart w:id="0" w:name="_GoBack"/>
      <w:bookmarkEnd w:id="0"/>
    </w:p>
    <w:p w:rsidR="00962498" w:rsidRDefault="0063628A">
      <w:pPr>
        <w:spacing w:after="0" w:line="259" w:lineRule="auto"/>
        <w:ind w:left="289" w:right="0" w:firstLine="0"/>
        <w:jc w:val="left"/>
      </w:pPr>
      <w:r>
        <w:rPr>
          <w:rFonts w:ascii="Times New Roman" w:eastAsia="Times New Roman" w:hAnsi="Times New Roman" w:cs="Times New Roman"/>
        </w:rPr>
        <w:t xml:space="preserve"> </w:t>
      </w:r>
    </w:p>
    <w:p w:rsidR="00962498" w:rsidRDefault="0063628A">
      <w:pPr>
        <w:spacing w:after="0" w:line="259" w:lineRule="auto"/>
        <w:ind w:left="289" w:right="0" w:firstLine="0"/>
        <w:jc w:val="left"/>
      </w:pPr>
      <w:r>
        <w:rPr>
          <w:rFonts w:ascii="Times New Roman" w:eastAsia="Times New Roman" w:hAnsi="Times New Roman" w:cs="Times New Roman"/>
        </w:rPr>
        <w:t xml:space="preserve"> </w:t>
      </w:r>
    </w:p>
    <w:p w:rsidR="00962498" w:rsidRDefault="0063628A">
      <w:pPr>
        <w:spacing w:after="0" w:line="259" w:lineRule="auto"/>
        <w:ind w:left="289" w:right="0" w:firstLine="0"/>
        <w:jc w:val="left"/>
      </w:pPr>
      <w:r>
        <w:t xml:space="preserve"> </w:t>
      </w:r>
    </w:p>
    <w:tbl>
      <w:tblPr>
        <w:tblStyle w:val="TableGrid"/>
        <w:tblW w:w="9308" w:type="dxa"/>
        <w:tblInd w:w="176" w:type="dxa"/>
        <w:tblCellMar>
          <w:top w:w="124" w:type="dxa"/>
          <w:left w:w="561" w:type="dxa"/>
          <w:right w:w="493" w:type="dxa"/>
        </w:tblCellMar>
        <w:tblLook w:val="04A0" w:firstRow="1" w:lastRow="0" w:firstColumn="1" w:lastColumn="0" w:noHBand="0" w:noVBand="1"/>
      </w:tblPr>
      <w:tblGrid>
        <w:gridCol w:w="9308"/>
      </w:tblGrid>
      <w:tr w:rsidR="00962498">
        <w:trPr>
          <w:trHeight w:val="5909"/>
        </w:trPr>
        <w:tc>
          <w:tcPr>
            <w:tcW w:w="9308" w:type="dxa"/>
            <w:tcBorders>
              <w:top w:val="single" w:sz="13" w:space="0" w:color="333399"/>
              <w:left w:val="single" w:sz="13" w:space="0" w:color="333399"/>
              <w:bottom w:val="single" w:sz="13" w:space="0" w:color="333399"/>
              <w:right w:val="single" w:sz="13" w:space="0" w:color="333399"/>
            </w:tcBorders>
          </w:tcPr>
          <w:p w:rsidR="00962498" w:rsidRPr="005F66F3" w:rsidRDefault="0063628A" w:rsidP="005F66F3">
            <w:pPr>
              <w:spacing w:after="0" w:line="273" w:lineRule="auto"/>
              <w:ind w:left="0" w:right="876" w:firstLine="0"/>
              <w:jc w:val="center"/>
              <w:rPr>
                <w:b/>
                <w:color w:val="235D64"/>
                <w:sz w:val="37"/>
              </w:rPr>
            </w:pPr>
            <w:r>
              <w:rPr>
                <w:b/>
                <w:color w:val="235D64"/>
                <w:sz w:val="37"/>
              </w:rPr>
              <w:t>Request for Applications to Participate in a</w:t>
            </w:r>
          </w:p>
          <w:p w:rsidR="00962498" w:rsidRDefault="0063628A" w:rsidP="005F66F3">
            <w:pPr>
              <w:spacing w:after="123" w:line="259" w:lineRule="auto"/>
              <w:ind w:left="0" w:right="78" w:firstLine="0"/>
              <w:jc w:val="center"/>
            </w:pPr>
            <w:r>
              <w:rPr>
                <w:b/>
                <w:color w:val="235D64"/>
                <w:sz w:val="37"/>
              </w:rPr>
              <w:t>Dynamic Purchasing System</w:t>
            </w:r>
          </w:p>
          <w:p w:rsidR="005F66F3" w:rsidRDefault="0063628A" w:rsidP="005F66F3">
            <w:pPr>
              <w:spacing w:after="0" w:line="325" w:lineRule="auto"/>
              <w:ind w:left="1618" w:right="0" w:hanging="1618"/>
              <w:jc w:val="center"/>
              <w:rPr>
                <w:b/>
                <w:color w:val="235D64"/>
                <w:sz w:val="37"/>
              </w:rPr>
            </w:pPr>
            <w:r>
              <w:rPr>
                <w:b/>
                <w:color w:val="235D64"/>
                <w:sz w:val="37"/>
              </w:rPr>
              <w:t>for the Provision of</w:t>
            </w:r>
          </w:p>
          <w:p w:rsidR="005F66F3" w:rsidRDefault="005F66F3" w:rsidP="005F66F3">
            <w:pPr>
              <w:spacing w:after="0" w:line="325" w:lineRule="auto"/>
              <w:ind w:left="1618" w:right="0" w:hanging="1618"/>
              <w:jc w:val="center"/>
              <w:rPr>
                <w:b/>
                <w:color w:val="235D64"/>
                <w:sz w:val="37"/>
              </w:rPr>
            </w:pPr>
          </w:p>
          <w:p w:rsidR="005F66F3" w:rsidRPr="00D31F31" w:rsidRDefault="00DA5D60" w:rsidP="005F66F3">
            <w:pPr>
              <w:spacing w:after="0" w:line="325" w:lineRule="auto"/>
              <w:ind w:left="1618" w:right="0" w:hanging="1618"/>
              <w:jc w:val="center"/>
              <w:rPr>
                <w:b/>
                <w:color w:val="235D64"/>
                <w:sz w:val="48"/>
              </w:rPr>
            </w:pPr>
            <w:r w:rsidRPr="00D31F31">
              <w:rPr>
                <w:b/>
                <w:color w:val="235D64"/>
                <w:sz w:val="48"/>
              </w:rPr>
              <w:t>Compute &amp; Storage Infrastructure</w:t>
            </w:r>
          </w:p>
          <w:p w:rsidR="005F66F3" w:rsidRPr="00D31F31" w:rsidRDefault="00DA5D60" w:rsidP="005F66F3">
            <w:pPr>
              <w:spacing w:after="0" w:line="325" w:lineRule="auto"/>
              <w:ind w:left="0" w:right="0" w:firstLine="0"/>
              <w:jc w:val="center"/>
              <w:rPr>
                <w:b/>
                <w:color w:val="235D64"/>
                <w:sz w:val="48"/>
              </w:rPr>
            </w:pPr>
            <w:r w:rsidRPr="00D31F31">
              <w:rPr>
                <w:b/>
                <w:color w:val="235D64"/>
                <w:sz w:val="48"/>
              </w:rPr>
              <w:t>and Associated Ancillary Products</w:t>
            </w:r>
            <w:r w:rsidR="00AA05FF" w:rsidRPr="00D31F31">
              <w:rPr>
                <w:b/>
                <w:color w:val="235D64"/>
                <w:sz w:val="48"/>
              </w:rPr>
              <w:t>, Software</w:t>
            </w:r>
            <w:r w:rsidRPr="00D31F31">
              <w:rPr>
                <w:b/>
                <w:color w:val="235D64"/>
                <w:sz w:val="48"/>
              </w:rPr>
              <w:t xml:space="preserve"> and Services</w:t>
            </w:r>
          </w:p>
          <w:p w:rsidR="005F66F3" w:rsidRDefault="005F66F3" w:rsidP="005F66F3">
            <w:pPr>
              <w:spacing w:after="0" w:line="325" w:lineRule="auto"/>
              <w:ind w:left="0" w:right="0" w:firstLine="0"/>
              <w:jc w:val="center"/>
              <w:rPr>
                <w:b/>
                <w:color w:val="235D64"/>
                <w:sz w:val="37"/>
              </w:rPr>
            </w:pPr>
          </w:p>
          <w:p w:rsidR="00962498" w:rsidRDefault="0063628A" w:rsidP="005F66F3">
            <w:pPr>
              <w:spacing w:after="0" w:line="325" w:lineRule="auto"/>
              <w:ind w:left="0" w:right="0" w:firstLine="0"/>
              <w:jc w:val="center"/>
            </w:pPr>
            <w:r>
              <w:rPr>
                <w:b/>
                <w:color w:val="235D64"/>
                <w:sz w:val="37"/>
              </w:rPr>
              <w:t>to Public Sector Bodies in Ireland</w:t>
            </w:r>
          </w:p>
          <w:p w:rsidR="00962498" w:rsidRDefault="0063628A" w:rsidP="005F66F3">
            <w:pPr>
              <w:spacing w:after="331" w:line="259" w:lineRule="auto"/>
              <w:ind w:left="0" w:right="0" w:firstLine="0"/>
              <w:jc w:val="center"/>
            </w:pPr>
            <w:r>
              <w:rPr>
                <w:b/>
                <w:color w:val="235D64"/>
                <w:sz w:val="37"/>
              </w:rPr>
              <w:t>Tender Procedure:  Restricted Procedure</w:t>
            </w:r>
          </w:p>
          <w:p w:rsidR="00962498" w:rsidRPr="00E95034" w:rsidRDefault="0063628A" w:rsidP="005F66F3">
            <w:pPr>
              <w:spacing w:after="386" w:line="259" w:lineRule="auto"/>
              <w:ind w:left="0" w:right="75" w:firstLine="0"/>
              <w:jc w:val="center"/>
              <w:rPr>
                <w:b/>
                <w:color w:val="235D64"/>
                <w:sz w:val="37"/>
              </w:rPr>
            </w:pPr>
            <w:r>
              <w:rPr>
                <w:b/>
                <w:color w:val="235D64"/>
                <w:sz w:val="37"/>
              </w:rPr>
              <w:t xml:space="preserve">Publication Date:  </w:t>
            </w:r>
            <w:r w:rsidRPr="00E95034">
              <w:rPr>
                <w:b/>
                <w:color w:val="235D64"/>
                <w:sz w:val="37"/>
              </w:rPr>
              <w:t>2</w:t>
            </w:r>
            <w:r w:rsidR="001F05C9" w:rsidRPr="00E95034">
              <w:rPr>
                <w:b/>
                <w:color w:val="235D64"/>
                <w:sz w:val="37"/>
              </w:rPr>
              <w:t>8</w:t>
            </w:r>
            <w:r w:rsidRPr="00E95034">
              <w:rPr>
                <w:b/>
                <w:color w:val="235D64"/>
                <w:sz w:val="37"/>
                <w:vertAlign w:val="superscript"/>
              </w:rPr>
              <w:t>th</w:t>
            </w:r>
            <w:r w:rsidRPr="00E95034">
              <w:rPr>
                <w:b/>
                <w:color w:val="235D64"/>
                <w:sz w:val="37"/>
              </w:rPr>
              <w:t xml:space="preserve"> </w:t>
            </w:r>
            <w:r w:rsidR="005F66F3" w:rsidRPr="00E95034">
              <w:rPr>
                <w:b/>
                <w:color w:val="235D64"/>
                <w:sz w:val="37"/>
              </w:rPr>
              <w:t xml:space="preserve">August </w:t>
            </w:r>
            <w:r w:rsidRPr="00E95034">
              <w:rPr>
                <w:b/>
                <w:color w:val="235D64"/>
                <w:sz w:val="37"/>
              </w:rPr>
              <w:t>202</w:t>
            </w:r>
            <w:r w:rsidR="005F66F3" w:rsidRPr="00E95034">
              <w:rPr>
                <w:b/>
                <w:color w:val="235D64"/>
                <w:sz w:val="37"/>
              </w:rPr>
              <w:t>4</w:t>
            </w:r>
          </w:p>
          <w:p w:rsidR="00177548" w:rsidRDefault="0058798A" w:rsidP="005F66F3">
            <w:pPr>
              <w:spacing w:after="386" w:line="259" w:lineRule="auto"/>
              <w:ind w:left="0" w:right="75" w:firstLine="0"/>
              <w:jc w:val="center"/>
            </w:pPr>
            <w:r w:rsidRPr="00E95034">
              <w:rPr>
                <w:b/>
                <w:color w:val="235D64"/>
                <w:sz w:val="37"/>
              </w:rPr>
              <w:t>Application Deadline</w:t>
            </w:r>
            <w:r w:rsidR="00177548" w:rsidRPr="00E95034">
              <w:rPr>
                <w:b/>
                <w:color w:val="235D64"/>
                <w:sz w:val="37"/>
              </w:rPr>
              <w:t>:  27</w:t>
            </w:r>
            <w:r w:rsidR="00177548" w:rsidRPr="00E95034">
              <w:rPr>
                <w:b/>
                <w:color w:val="235D64"/>
                <w:sz w:val="37"/>
                <w:vertAlign w:val="superscript"/>
              </w:rPr>
              <w:t>th</w:t>
            </w:r>
            <w:r w:rsidR="00177548" w:rsidRPr="00E95034">
              <w:rPr>
                <w:b/>
                <w:color w:val="235D64"/>
                <w:sz w:val="37"/>
              </w:rPr>
              <w:t xml:space="preserve"> September 2024</w:t>
            </w:r>
          </w:p>
          <w:p w:rsidR="00962498" w:rsidRDefault="0063628A" w:rsidP="00177548">
            <w:pPr>
              <w:spacing w:after="0" w:line="259" w:lineRule="auto"/>
              <w:ind w:left="0" w:right="91" w:firstLine="0"/>
              <w:jc w:val="center"/>
            </w:pPr>
            <w:r>
              <w:rPr>
                <w:b/>
                <w:color w:val="235D64"/>
                <w:sz w:val="37"/>
              </w:rPr>
              <w:t xml:space="preserve">OGP Ref:  </w:t>
            </w:r>
            <w:r w:rsidR="00177548">
              <w:rPr>
                <w:b/>
                <w:color w:val="235D64"/>
                <w:sz w:val="37"/>
              </w:rPr>
              <w:t>IHW</w:t>
            </w:r>
            <w:r w:rsidR="00375338">
              <w:rPr>
                <w:b/>
                <w:color w:val="235D64"/>
                <w:sz w:val="37"/>
              </w:rPr>
              <w:t>039D</w:t>
            </w:r>
          </w:p>
        </w:tc>
      </w:tr>
    </w:tbl>
    <w:p w:rsidR="00962498" w:rsidRDefault="0063628A">
      <w:pPr>
        <w:spacing w:after="20" w:line="259" w:lineRule="auto"/>
        <w:ind w:left="289" w:right="0" w:firstLine="0"/>
        <w:jc w:val="left"/>
      </w:pPr>
      <w:r>
        <w:t xml:space="preserve"> </w:t>
      </w:r>
    </w:p>
    <w:p w:rsidR="00962498" w:rsidRDefault="0063628A" w:rsidP="005C5E59">
      <w:pPr>
        <w:spacing w:after="20" w:line="259" w:lineRule="auto"/>
        <w:ind w:left="289" w:right="0" w:firstLine="0"/>
        <w:jc w:val="left"/>
      </w:pPr>
      <w:r>
        <w:t xml:space="preserve"> </w:t>
      </w:r>
    </w:p>
    <w:p w:rsidR="00962498" w:rsidRDefault="0063628A">
      <w:pPr>
        <w:spacing w:after="0" w:line="259" w:lineRule="auto"/>
        <w:ind w:left="289" w:right="0" w:firstLine="0"/>
        <w:jc w:val="left"/>
      </w:pPr>
      <w:r>
        <w:t xml:space="preserve"> </w:t>
      </w:r>
    </w:p>
    <w:p w:rsidR="00962498" w:rsidRDefault="0063628A">
      <w:pPr>
        <w:pStyle w:val="Heading1"/>
        <w:ind w:left="284"/>
      </w:pPr>
      <w:r>
        <w:rPr>
          <w:sz w:val="32"/>
        </w:rPr>
        <w:lastRenderedPageBreak/>
        <w:t xml:space="preserve">Contents </w:t>
      </w:r>
    </w:p>
    <w:p w:rsidR="00962498" w:rsidRDefault="0063628A">
      <w:pPr>
        <w:spacing w:after="155" w:line="259" w:lineRule="auto"/>
        <w:ind w:left="273" w:right="0" w:firstLine="0"/>
        <w:jc w:val="left"/>
      </w:pPr>
      <w:r>
        <w:rPr>
          <w:noProof/>
          <w:sz w:val="22"/>
        </w:rPr>
        <mc:AlternateContent>
          <mc:Choice Requires="wpg">
            <w:drawing>
              <wp:inline distT="0" distB="0" distL="0" distR="0" wp14:anchorId="3E260958" wp14:editId="54413901">
                <wp:extent cx="5788660" cy="20320"/>
                <wp:effectExtent l="0" t="0" r="0" b="0"/>
                <wp:docPr id="96678" name="Group 96678"/>
                <wp:cNvGraphicFramePr/>
                <a:graphic xmlns:a="http://schemas.openxmlformats.org/drawingml/2006/main">
                  <a:graphicData uri="http://schemas.microsoft.com/office/word/2010/wordprocessingGroup">
                    <wpg:wgp>
                      <wpg:cNvGrpSpPr/>
                      <wpg:grpSpPr>
                        <a:xfrm>
                          <a:off x="0" y="0"/>
                          <a:ext cx="5788660" cy="20320"/>
                          <a:chOff x="0" y="0"/>
                          <a:chExt cx="5788660" cy="20320"/>
                        </a:xfrm>
                      </wpg:grpSpPr>
                      <wps:wsp>
                        <wps:cNvPr id="126660" name="Shape 126660"/>
                        <wps:cNvSpPr/>
                        <wps:spPr>
                          <a:xfrm>
                            <a:off x="0" y="0"/>
                            <a:ext cx="5788660" cy="20320"/>
                          </a:xfrm>
                          <a:custGeom>
                            <a:avLst/>
                            <a:gdLst/>
                            <a:ahLst/>
                            <a:cxnLst/>
                            <a:rect l="0" t="0" r="0" b="0"/>
                            <a:pathLst>
                              <a:path w="5788660" h="20320">
                                <a:moveTo>
                                  <a:pt x="0" y="0"/>
                                </a:moveTo>
                                <a:lnTo>
                                  <a:pt x="5788660" y="0"/>
                                </a:lnTo>
                                <a:lnTo>
                                  <a:pt x="5788660" y="20320"/>
                                </a:lnTo>
                                <a:lnTo>
                                  <a:pt x="0" y="20320"/>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w:pict>
              <v:group w14:anchorId="375F0F26" id="Group 96678" o:spid="_x0000_s1026" style="width:455.8pt;height:1.6pt;mso-position-horizontal-relative:char;mso-position-vertical-relative:line" coordsize="57886,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">
                <v:shape id="Shape 126660" o:spid="_x0000_s1027" style="position:absolute;width:57886;height:203;visibility:visible;mso-wrap-style:square;v-text-anchor:top" coordsize="578866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" path="m,l5788660,r,20320l,20320,,e" fillcolor="#339" stroked="f" strokeweight="0">
                  <v:stroke miterlimit="83231f" joinstyle="miter"/>
                  <v:path arrowok="t" textboxrect="0,0,5788660,20320"/>
                </v:shape>
                <w10:anchorlock/>
              </v:group>
            </w:pict>
          </mc:Fallback>
        </mc:AlternateContent>
      </w:r>
    </w:p>
    <w:p w:rsidR="00962498" w:rsidRDefault="0063628A">
      <w:pPr>
        <w:spacing w:after="0" w:line="259" w:lineRule="auto"/>
        <w:ind w:left="289" w:right="0" w:firstLine="0"/>
        <w:jc w:val="left"/>
      </w:pPr>
      <w:r>
        <w:rPr>
          <w:rFonts w:ascii="Times New Roman" w:eastAsia="Times New Roman" w:hAnsi="Times New Roman" w:cs="Times New Roman"/>
        </w:rPr>
        <w:t xml:space="preserve"> </w:t>
      </w:r>
    </w:p>
    <w:p w:rsidR="00962498" w:rsidRDefault="0063628A">
      <w:pPr>
        <w:spacing w:after="0" w:line="259" w:lineRule="auto"/>
        <w:ind w:left="289" w:right="0" w:firstLine="0"/>
        <w:jc w:val="left"/>
      </w:pPr>
      <w:r>
        <w:rPr>
          <w:rFonts w:ascii="Times New Roman" w:eastAsia="Times New Roman" w:hAnsi="Times New Roman" w:cs="Times New Roman"/>
        </w:rPr>
        <w:t xml:space="preserve"> </w:t>
      </w:r>
    </w:p>
    <w:tbl>
      <w:tblPr>
        <w:tblStyle w:val="TableGrid"/>
        <w:tblW w:w="8065" w:type="dxa"/>
        <w:tblInd w:w="289" w:type="dxa"/>
        <w:tblLook w:val="04A0" w:firstRow="1" w:lastRow="0" w:firstColumn="1" w:lastColumn="0" w:noHBand="0" w:noVBand="1"/>
      </w:tblPr>
      <w:tblGrid>
        <w:gridCol w:w="2163"/>
        <w:gridCol w:w="5902"/>
      </w:tblGrid>
      <w:tr w:rsidR="00962498">
        <w:trPr>
          <w:trHeight w:val="411"/>
        </w:trPr>
        <w:tc>
          <w:tcPr>
            <w:tcW w:w="2163" w:type="dxa"/>
            <w:tcBorders>
              <w:top w:val="nil"/>
              <w:left w:val="nil"/>
              <w:bottom w:val="nil"/>
              <w:right w:val="nil"/>
            </w:tcBorders>
          </w:tcPr>
          <w:p w:rsidR="00962498" w:rsidRDefault="0063628A">
            <w:pPr>
              <w:tabs>
                <w:tab w:val="center" w:pos="1442"/>
              </w:tabs>
              <w:spacing w:after="0" w:line="259" w:lineRule="auto"/>
              <w:ind w:left="0" w:right="0" w:firstLine="0"/>
              <w:jc w:val="left"/>
            </w:pPr>
            <w:r>
              <w:t xml:space="preserve">Part 1:  </w:t>
            </w:r>
            <w:r>
              <w:tab/>
              <w:t xml:space="preserve"> </w:t>
            </w:r>
          </w:p>
        </w:tc>
        <w:tc>
          <w:tcPr>
            <w:tcW w:w="5902" w:type="dxa"/>
            <w:tcBorders>
              <w:top w:val="nil"/>
              <w:left w:val="nil"/>
              <w:bottom w:val="nil"/>
              <w:right w:val="nil"/>
            </w:tcBorders>
          </w:tcPr>
          <w:p w:rsidR="00962498" w:rsidRDefault="0063628A">
            <w:pPr>
              <w:spacing w:after="0" w:line="259" w:lineRule="auto"/>
              <w:ind w:left="0" w:right="0" w:firstLine="0"/>
              <w:jc w:val="left"/>
            </w:pPr>
            <w:r>
              <w:t xml:space="preserve">Introduction  </w:t>
            </w:r>
          </w:p>
        </w:tc>
      </w:tr>
      <w:tr w:rsidR="00962498">
        <w:trPr>
          <w:trHeight w:val="576"/>
        </w:trPr>
        <w:tc>
          <w:tcPr>
            <w:tcW w:w="2163" w:type="dxa"/>
            <w:tcBorders>
              <w:top w:val="nil"/>
              <w:left w:val="nil"/>
              <w:bottom w:val="nil"/>
              <w:right w:val="nil"/>
            </w:tcBorders>
            <w:vAlign w:val="center"/>
          </w:tcPr>
          <w:p w:rsidR="00962498" w:rsidRDefault="0063628A">
            <w:pPr>
              <w:tabs>
                <w:tab w:val="center" w:pos="1442"/>
              </w:tabs>
              <w:spacing w:after="0" w:line="259" w:lineRule="auto"/>
              <w:ind w:left="0" w:right="0" w:firstLine="0"/>
              <w:jc w:val="left"/>
            </w:pPr>
            <w:r>
              <w:t xml:space="preserve">Part 2:  </w:t>
            </w:r>
            <w:r>
              <w:tab/>
              <w:t xml:space="preserve"> </w:t>
            </w:r>
          </w:p>
        </w:tc>
        <w:tc>
          <w:tcPr>
            <w:tcW w:w="5902" w:type="dxa"/>
            <w:tcBorders>
              <w:top w:val="nil"/>
              <w:left w:val="nil"/>
              <w:bottom w:val="nil"/>
              <w:right w:val="nil"/>
            </w:tcBorders>
            <w:vAlign w:val="center"/>
          </w:tcPr>
          <w:p w:rsidR="00962498" w:rsidRDefault="0063628A">
            <w:pPr>
              <w:spacing w:after="0" w:line="259" w:lineRule="auto"/>
              <w:ind w:left="0" w:right="0" w:firstLine="0"/>
              <w:jc w:val="left"/>
            </w:pPr>
            <w:r>
              <w:t xml:space="preserve">Instructions to Applicants   </w:t>
            </w:r>
          </w:p>
        </w:tc>
      </w:tr>
      <w:tr w:rsidR="00962498" w:rsidTr="00375338">
        <w:trPr>
          <w:trHeight w:val="439"/>
        </w:trPr>
        <w:tc>
          <w:tcPr>
            <w:tcW w:w="2163" w:type="dxa"/>
            <w:tcBorders>
              <w:top w:val="nil"/>
              <w:left w:val="nil"/>
              <w:bottom w:val="nil"/>
              <w:right w:val="nil"/>
            </w:tcBorders>
            <w:vAlign w:val="center"/>
          </w:tcPr>
          <w:p w:rsidR="00962498" w:rsidRDefault="0063628A">
            <w:pPr>
              <w:tabs>
                <w:tab w:val="center" w:pos="1442"/>
              </w:tabs>
              <w:spacing w:after="0" w:line="259" w:lineRule="auto"/>
              <w:ind w:left="0" w:right="0" w:firstLine="0"/>
              <w:jc w:val="left"/>
            </w:pPr>
            <w:r>
              <w:t xml:space="preserve">Part 3:  </w:t>
            </w:r>
            <w:r>
              <w:tab/>
              <w:t xml:space="preserve"> </w:t>
            </w:r>
          </w:p>
        </w:tc>
        <w:tc>
          <w:tcPr>
            <w:tcW w:w="5902" w:type="dxa"/>
            <w:tcBorders>
              <w:top w:val="nil"/>
              <w:left w:val="nil"/>
              <w:bottom w:val="nil"/>
              <w:right w:val="nil"/>
            </w:tcBorders>
            <w:vAlign w:val="center"/>
          </w:tcPr>
          <w:p w:rsidR="00962498" w:rsidRDefault="0063628A">
            <w:pPr>
              <w:spacing w:after="0" w:line="259" w:lineRule="auto"/>
              <w:ind w:left="0" w:right="0" w:firstLine="0"/>
              <w:jc w:val="left"/>
            </w:pPr>
            <w:r>
              <w:t xml:space="preserve">Selection Criteria  </w:t>
            </w:r>
          </w:p>
        </w:tc>
      </w:tr>
      <w:tr w:rsidR="00962498">
        <w:trPr>
          <w:trHeight w:val="577"/>
        </w:trPr>
        <w:tc>
          <w:tcPr>
            <w:tcW w:w="2163" w:type="dxa"/>
            <w:tcBorders>
              <w:top w:val="nil"/>
              <w:left w:val="nil"/>
              <w:bottom w:val="nil"/>
              <w:right w:val="nil"/>
            </w:tcBorders>
            <w:vAlign w:val="center"/>
          </w:tcPr>
          <w:p w:rsidR="00962498" w:rsidRDefault="0063628A">
            <w:pPr>
              <w:tabs>
                <w:tab w:val="center" w:pos="1442"/>
              </w:tabs>
              <w:spacing w:after="0" w:line="259" w:lineRule="auto"/>
              <w:ind w:left="0" w:right="0" w:firstLine="0"/>
              <w:jc w:val="left"/>
            </w:pPr>
            <w:r>
              <w:t xml:space="preserve">Appendix 1:  </w:t>
            </w:r>
            <w:r>
              <w:tab/>
              <w:t xml:space="preserve"> </w:t>
            </w:r>
          </w:p>
        </w:tc>
        <w:tc>
          <w:tcPr>
            <w:tcW w:w="5902" w:type="dxa"/>
            <w:tcBorders>
              <w:top w:val="nil"/>
              <w:left w:val="nil"/>
              <w:bottom w:val="nil"/>
              <w:right w:val="nil"/>
            </w:tcBorders>
            <w:vAlign w:val="center"/>
          </w:tcPr>
          <w:p w:rsidR="00962498" w:rsidRDefault="0063628A">
            <w:pPr>
              <w:spacing w:after="0" w:line="259" w:lineRule="auto"/>
              <w:ind w:left="0" w:right="0" w:firstLine="0"/>
              <w:jc w:val="left"/>
            </w:pPr>
            <w:r>
              <w:t xml:space="preserve">Requirements and Specifications  </w:t>
            </w:r>
          </w:p>
        </w:tc>
      </w:tr>
      <w:tr w:rsidR="00962498">
        <w:trPr>
          <w:trHeight w:val="577"/>
        </w:trPr>
        <w:tc>
          <w:tcPr>
            <w:tcW w:w="2163" w:type="dxa"/>
            <w:tcBorders>
              <w:top w:val="nil"/>
              <w:left w:val="nil"/>
              <w:bottom w:val="nil"/>
              <w:right w:val="nil"/>
            </w:tcBorders>
            <w:vAlign w:val="center"/>
          </w:tcPr>
          <w:p w:rsidR="00962498" w:rsidRDefault="0063628A">
            <w:pPr>
              <w:tabs>
                <w:tab w:val="center" w:pos="1442"/>
              </w:tabs>
              <w:spacing w:after="0" w:line="259" w:lineRule="auto"/>
              <w:ind w:left="0" w:right="0" w:firstLine="0"/>
              <w:jc w:val="left"/>
            </w:pPr>
            <w:r>
              <w:t xml:space="preserve">Appendix 2:  </w:t>
            </w:r>
            <w:r>
              <w:tab/>
              <w:t xml:space="preserve"> </w:t>
            </w:r>
          </w:p>
        </w:tc>
        <w:tc>
          <w:tcPr>
            <w:tcW w:w="5902" w:type="dxa"/>
            <w:tcBorders>
              <w:top w:val="nil"/>
              <w:left w:val="nil"/>
              <w:bottom w:val="nil"/>
              <w:right w:val="nil"/>
            </w:tcBorders>
            <w:vAlign w:val="center"/>
          </w:tcPr>
          <w:p w:rsidR="00962498" w:rsidRDefault="0063628A">
            <w:pPr>
              <w:spacing w:after="0" w:line="259" w:lineRule="auto"/>
              <w:ind w:left="0" w:right="0" w:firstLine="0"/>
              <w:jc w:val="left"/>
            </w:pPr>
            <w:r>
              <w:t xml:space="preserve">Applicant’s Statement </w:t>
            </w:r>
          </w:p>
        </w:tc>
      </w:tr>
      <w:tr w:rsidR="00962498">
        <w:trPr>
          <w:trHeight w:val="577"/>
        </w:trPr>
        <w:tc>
          <w:tcPr>
            <w:tcW w:w="2163" w:type="dxa"/>
            <w:tcBorders>
              <w:top w:val="nil"/>
              <w:left w:val="nil"/>
              <w:bottom w:val="nil"/>
              <w:right w:val="nil"/>
            </w:tcBorders>
            <w:vAlign w:val="center"/>
          </w:tcPr>
          <w:p w:rsidR="00962498" w:rsidRDefault="0063628A">
            <w:pPr>
              <w:tabs>
                <w:tab w:val="center" w:pos="1442"/>
              </w:tabs>
              <w:spacing w:after="0" w:line="259" w:lineRule="auto"/>
              <w:ind w:left="0" w:right="0" w:firstLine="0"/>
              <w:jc w:val="left"/>
            </w:pPr>
            <w:r>
              <w:t xml:space="preserve">Appendix 3: </w:t>
            </w:r>
            <w:r>
              <w:tab/>
              <w:t xml:space="preserve"> </w:t>
            </w:r>
          </w:p>
        </w:tc>
        <w:tc>
          <w:tcPr>
            <w:tcW w:w="5902" w:type="dxa"/>
            <w:tcBorders>
              <w:top w:val="nil"/>
              <w:left w:val="nil"/>
              <w:bottom w:val="nil"/>
              <w:right w:val="nil"/>
            </w:tcBorders>
            <w:vAlign w:val="center"/>
          </w:tcPr>
          <w:p w:rsidR="00962498" w:rsidRDefault="0063628A">
            <w:pPr>
              <w:spacing w:after="0" w:line="259" w:lineRule="auto"/>
              <w:ind w:left="0" w:right="0" w:firstLine="0"/>
            </w:pPr>
            <w:r>
              <w:t xml:space="preserve">Electronic European Single Procurement Document (eESPD) </w:t>
            </w:r>
          </w:p>
        </w:tc>
      </w:tr>
      <w:tr w:rsidR="00962498">
        <w:trPr>
          <w:trHeight w:val="577"/>
        </w:trPr>
        <w:tc>
          <w:tcPr>
            <w:tcW w:w="2163" w:type="dxa"/>
            <w:tcBorders>
              <w:top w:val="nil"/>
              <w:left w:val="nil"/>
              <w:bottom w:val="nil"/>
              <w:right w:val="nil"/>
            </w:tcBorders>
            <w:vAlign w:val="center"/>
          </w:tcPr>
          <w:p w:rsidR="00962498" w:rsidRDefault="0063628A">
            <w:pPr>
              <w:tabs>
                <w:tab w:val="center" w:pos="1442"/>
              </w:tabs>
              <w:spacing w:after="0" w:line="259" w:lineRule="auto"/>
              <w:ind w:left="0" w:right="0" w:firstLine="0"/>
              <w:jc w:val="left"/>
            </w:pPr>
            <w:r>
              <w:t xml:space="preserve">Appendix 4:  </w:t>
            </w:r>
            <w:r>
              <w:tab/>
              <w:t xml:space="preserve"> </w:t>
            </w:r>
          </w:p>
        </w:tc>
        <w:tc>
          <w:tcPr>
            <w:tcW w:w="5902" w:type="dxa"/>
            <w:tcBorders>
              <w:top w:val="nil"/>
              <w:left w:val="nil"/>
              <w:bottom w:val="nil"/>
              <w:right w:val="nil"/>
            </w:tcBorders>
            <w:vAlign w:val="center"/>
          </w:tcPr>
          <w:p w:rsidR="00962498" w:rsidRDefault="0063628A">
            <w:pPr>
              <w:spacing w:after="0" w:line="259" w:lineRule="auto"/>
              <w:ind w:left="0" w:right="0" w:firstLine="0"/>
              <w:jc w:val="left"/>
            </w:pPr>
            <w:r>
              <w:t xml:space="preserve">Declaration as to Personal Circumstances of Applicant </w:t>
            </w:r>
          </w:p>
        </w:tc>
      </w:tr>
      <w:tr w:rsidR="00962498">
        <w:trPr>
          <w:trHeight w:val="577"/>
        </w:trPr>
        <w:tc>
          <w:tcPr>
            <w:tcW w:w="2163" w:type="dxa"/>
            <w:tcBorders>
              <w:top w:val="nil"/>
              <w:left w:val="nil"/>
              <w:bottom w:val="nil"/>
              <w:right w:val="nil"/>
            </w:tcBorders>
            <w:vAlign w:val="center"/>
          </w:tcPr>
          <w:p w:rsidR="00962498" w:rsidRDefault="0063628A">
            <w:pPr>
              <w:tabs>
                <w:tab w:val="center" w:pos="1442"/>
              </w:tabs>
              <w:spacing w:after="0" w:line="259" w:lineRule="auto"/>
              <w:ind w:left="0" w:right="0" w:firstLine="0"/>
              <w:jc w:val="left"/>
            </w:pPr>
            <w:r>
              <w:t xml:space="preserve">Appendix 5:  </w:t>
            </w:r>
            <w:r>
              <w:tab/>
              <w:t xml:space="preserve"> </w:t>
            </w:r>
          </w:p>
        </w:tc>
        <w:tc>
          <w:tcPr>
            <w:tcW w:w="5902" w:type="dxa"/>
            <w:tcBorders>
              <w:top w:val="nil"/>
              <w:left w:val="nil"/>
              <w:bottom w:val="nil"/>
              <w:right w:val="nil"/>
            </w:tcBorders>
            <w:vAlign w:val="center"/>
          </w:tcPr>
          <w:p w:rsidR="00962498" w:rsidRDefault="0063628A">
            <w:pPr>
              <w:spacing w:after="0" w:line="259" w:lineRule="auto"/>
              <w:ind w:left="0" w:right="0" w:firstLine="0"/>
              <w:jc w:val="left"/>
            </w:pPr>
            <w:r>
              <w:t xml:space="preserve">DPS Agreement </w:t>
            </w:r>
          </w:p>
        </w:tc>
      </w:tr>
      <w:tr w:rsidR="00962498">
        <w:trPr>
          <w:trHeight w:val="576"/>
        </w:trPr>
        <w:tc>
          <w:tcPr>
            <w:tcW w:w="2163" w:type="dxa"/>
            <w:tcBorders>
              <w:top w:val="nil"/>
              <w:left w:val="nil"/>
              <w:bottom w:val="nil"/>
              <w:right w:val="nil"/>
            </w:tcBorders>
            <w:vAlign w:val="center"/>
          </w:tcPr>
          <w:p w:rsidR="00962498" w:rsidRDefault="0063628A">
            <w:pPr>
              <w:tabs>
                <w:tab w:val="center" w:pos="1109"/>
              </w:tabs>
              <w:spacing w:after="0" w:line="259" w:lineRule="auto"/>
              <w:ind w:left="0" w:right="0" w:firstLine="0"/>
              <w:jc w:val="left"/>
            </w:pPr>
            <w:r>
              <w:rPr>
                <w:color w:val="FF0000"/>
              </w:rPr>
              <w:t xml:space="preserve"> </w:t>
            </w:r>
            <w:r>
              <w:rPr>
                <w:color w:val="FF0000"/>
              </w:rPr>
              <w:tab/>
            </w:r>
            <w:r>
              <w:rPr>
                <w:i/>
              </w:rPr>
              <w:t xml:space="preserve">Annex 1 </w:t>
            </w:r>
          </w:p>
        </w:tc>
        <w:tc>
          <w:tcPr>
            <w:tcW w:w="5902" w:type="dxa"/>
            <w:tcBorders>
              <w:top w:val="nil"/>
              <w:left w:val="nil"/>
              <w:bottom w:val="nil"/>
              <w:right w:val="nil"/>
            </w:tcBorders>
            <w:vAlign w:val="center"/>
          </w:tcPr>
          <w:p w:rsidR="00962498" w:rsidRDefault="0063628A">
            <w:pPr>
              <w:spacing w:after="0" w:line="259" w:lineRule="auto"/>
              <w:ind w:left="0" w:right="0" w:firstLine="0"/>
              <w:jc w:val="left"/>
            </w:pPr>
            <w:r>
              <w:rPr>
                <w:i/>
              </w:rPr>
              <w:t xml:space="preserve">DPS Management Provisions </w:t>
            </w:r>
          </w:p>
        </w:tc>
      </w:tr>
      <w:tr w:rsidR="00962498">
        <w:trPr>
          <w:trHeight w:val="577"/>
        </w:trPr>
        <w:tc>
          <w:tcPr>
            <w:tcW w:w="2163" w:type="dxa"/>
            <w:tcBorders>
              <w:top w:val="nil"/>
              <w:left w:val="nil"/>
              <w:bottom w:val="nil"/>
              <w:right w:val="nil"/>
            </w:tcBorders>
            <w:vAlign w:val="center"/>
          </w:tcPr>
          <w:p w:rsidR="00962498" w:rsidRDefault="0063628A">
            <w:pPr>
              <w:tabs>
                <w:tab w:val="center" w:pos="1442"/>
              </w:tabs>
              <w:spacing w:after="0" w:line="259" w:lineRule="auto"/>
              <w:ind w:left="0" w:right="0" w:firstLine="0"/>
              <w:jc w:val="left"/>
            </w:pPr>
            <w:r>
              <w:t xml:space="preserve">Appendix 6:  </w:t>
            </w:r>
            <w:r>
              <w:tab/>
              <w:t xml:space="preserve"> </w:t>
            </w:r>
          </w:p>
        </w:tc>
        <w:tc>
          <w:tcPr>
            <w:tcW w:w="5902" w:type="dxa"/>
            <w:tcBorders>
              <w:top w:val="nil"/>
              <w:left w:val="nil"/>
              <w:bottom w:val="nil"/>
              <w:right w:val="nil"/>
            </w:tcBorders>
            <w:vAlign w:val="center"/>
          </w:tcPr>
          <w:p w:rsidR="00962498" w:rsidRDefault="0063628A">
            <w:pPr>
              <w:spacing w:after="0" w:line="259" w:lineRule="auto"/>
              <w:ind w:left="0" w:right="0" w:firstLine="0"/>
              <w:jc w:val="left"/>
            </w:pPr>
            <w:r>
              <w:t xml:space="preserve">Services Contract </w:t>
            </w:r>
          </w:p>
        </w:tc>
      </w:tr>
      <w:tr w:rsidR="00962498">
        <w:trPr>
          <w:trHeight w:val="577"/>
        </w:trPr>
        <w:tc>
          <w:tcPr>
            <w:tcW w:w="2163" w:type="dxa"/>
            <w:tcBorders>
              <w:top w:val="nil"/>
              <w:left w:val="nil"/>
              <w:bottom w:val="nil"/>
              <w:right w:val="nil"/>
            </w:tcBorders>
            <w:vAlign w:val="center"/>
          </w:tcPr>
          <w:p w:rsidR="00962498" w:rsidRDefault="0063628A">
            <w:pPr>
              <w:tabs>
                <w:tab w:val="center" w:pos="1246"/>
              </w:tabs>
              <w:spacing w:after="0" w:line="259" w:lineRule="auto"/>
              <w:ind w:left="0" w:right="0" w:firstLine="0"/>
              <w:jc w:val="left"/>
            </w:pPr>
            <w:r>
              <w:t xml:space="preserve"> </w:t>
            </w:r>
            <w:r>
              <w:tab/>
            </w:r>
            <w:r>
              <w:rPr>
                <w:i/>
              </w:rPr>
              <w:t xml:space="preserve">Schedule A </w:t>
            </w:r>
          </w:p>
        </w:tc>
        <w:tc>
          <w:tcPr>
            <w:tcW w:w="5902" w:type="dxa"/>
            <w:tcBorders>
              <w:top w:val="nil"/>
              <w:left w:val="nil"/>
              <w:bottom w:val="nil"/>
              <w:right w:val="nil"/>
            </w:tcBorders>
            <w:vAlign w:val="center"/>
          </w:tcPr>
          <w:p w:rsidR="00962498" w:rsidRDefault="0063628A">
            <w:pPr>
              <w:spacing w:after="0" w:line="259" w:lineRule="auto"/>
              <w:ind w:left="0" w:right="0" w:firstLine="0"/>
              <w:jc w:val="left"/>
            </w:pPr>
            <w:r>
              <w:rPr>
                <w:i/>
              </w:rPr>
              <w:t xml:space="preserve">Terms and Conditions </w:t>
            </w:r>
          </w:p>
        </w:tc>
      </w:tr>
      <w:tr w:rsidR="00962498">
        <w:trPr>
          <w:trHeight w:val="577"/>
        </w:trPr>
        <w:tc>
          <w:tcPr>
            <w:tcW w:w="2163" w:type="dxa"/>
            <w:tcBorders>
              <w:top w:val="nil"/>
              <w:left w:val="nil"/>
              <w:bottom w:val="nil"/>
              <w:right w:val="nil"/>
            </w:tcBorders>
            <w:vAlign w:val="center"/>
          </w:tcPr>
          <w:p w:rsidR="00962498" w:rsidRDefault="0063628A">
            <w:pPr>
              <w:tabs>
                <w:tab w:val="center" w:pos="1242"/>
              </w:tabs>
              <w:spacing w:after="0" w:line="259" w:lineRule="auto"/>
              <w:ind w:left="0" w:right="0" w:firstLine="0"/>
              <w:jc w:val="left"/>
            </w:pPr>
            <w:r>
              <w:rPr>
                <w:i/>
              </w:rPr>
              <w:t xml:space="preserve"> </w:t>
            </w:r>
            <w:r>
              <w:rPr>
                <w:i/>
              </w:rPr>
              <w:tab/>
              <w:t xml:space="preserve">Schedule B </w:t>
            </w:r>
          </w:p>
        </w:tc>
        <w:tc>
          <w:tcPr>
            <w:tcW w:w="5902" w:type="dxa"/>
            <w:tcBorders>
              <w:top w:val="nil"/>
              <w:left w:val="nil"/>
              <w:bottom w:val="nil"/>
              <w:right w:val="nil"/>
            </w:tcBorders>
            <w:vAlign w:val="center"/>
          </w:tcPr>
          <w:p w:rsidR="00962498" w:rsidRDefault="0063628A">
            <w:pPr>
              <w:spacing w:after="0" w:line="259" w:lineRule="auto"/>
              <w:ind w:left="0" w:right="0" w:firstLine="0"/>
              <w:jc w:val="left"/>
            </w:pPr>
            <w:r>
              <w:rPr>
                <w:i/>
              </w:rPr>
              <w:t xml:space="preserve">Services: The Specification </w:t>
            </w:r>
          </w:p>
        </w:tc>
      </w:tr>
      <w:tr w:rsidR="00962498">
        <w:trPr>
          <w:trHeight w:val="576"/>
        </w:trPr>
        <w:tc>
          <w:tcPr>
            <w:tcW w:w="2163" w:type="dxa"/>
            <w:tcBorders>
              <w:top w:val="nil"/>
              <w:left w:val="nil"/>
              <w:bottom w:val="nil"/>
              <w:right w:val="nil"/>
            </w:tcBorders>
            <w:vAlign w:val="center"/>
          </w:tcPr>
          <w:p w:rsidR="00962498" w:rsidRDefault="0063628A">
            <w:pPr>
              <w:tabs>
                <w:tab w:val="center" w:pos="1239"/>
              </w:tabs>
              <w:spacing w:after="0" w:line="259" w:lineRule="auto"/>
              <w:ind w:left="0" w:right="0" w:firstLine="0"/>
              <w:jc w:val="left"/>
            </w:pPr>
            <w:r>
              <w:rPr>
                <w:i/>
              </w:rPr>
              <w:t xml:space="preserve"> </w:t>
            </w:r>
            <w:r>
              <w:rPr>
                <w:i/>
              </w:rPr>
              <w:tab/>
              <w:t xml:space="preserve">Schedule C </w:t>
            </w:r>
          </w:p>
        </w:tc>
        <w:tc>
          <w:tcPr>
            <w:tcW w:w="5902" w:type="dxa"/>
            <w:tcBorders>
              <w:top w:val="nil"/>
              <w:left w:val="nil"/>
              <w:bottom w:val="nil"/>
              <w:right w:val="nil"/>
            </w:tcBorders>
            <w:vAlign w:val="center"/>
          </w:tcPr>
          <w:p w:rsidR="00962498" w:rsidRDefault="0063628A">
            <w:pPr>
              <w:spacing w:after="0" w:line="259" w:lineRule="auto"/>
              <w:ind w:left="0" w:right="0" w:firstLine="0"/>
              <w:jc w:val="left"/>
            </w:pPr>
            <w:r>
              <w:rPr>
                <w:i/>
              </w:rPr>
              <w:t xml:space="preserve">Charges </w:t>
            </w:r>
          </w:p>
        </w:tc>
      </w:tr>
      <w:tr w:rsidR="00962498">
        <w:trPr>
          <w:trHeight w:val="576"/>
        </w:trPr>
        <w:tc>
          <w:tcPr>
            <w:tcW w:w="2163" w:type="dxa"/>
            <w:tcBorders>
              <w:top w:val="nil"/>
              <w:left w:val="nil"/>
              <w:bottom w:val="nil"/>
              <w:right w:val="nil"/>
            </w:tcBorders>
            <w:vAlign w:val="center"/>
          </w:tcPr>
          <w:p w:rsidR="00962498" w:rsidRDefault="0063628A">
            <w:pPr>
              <w:tabs>
                <w:tab w:val="center" w:pos="1250"/>
              </w:tabs>
              <w:spacing w:after="0" w:line="259" w:lineRule="auto"/>
              <w:ind w:left="0" w:right="0" w:firstLine="0"/>
              <w:jc w:val="left"/>
            </w:pPr>
            <w:r>
              <w:rPr>
                <w:i/>
              </w:rPr>
              <w:t xml:space="preserve"> </w:t>
            </w:r>
            <w:r>
              <w:rPr>
                <w:i/>
              </w:rPr>
              <w:tab/>
              <w:t xml:space="preserve">Schedule D </w:t>
            </w:r>
          </w:p>
        </w:tc>
        <w:tc>
          <w:tcPr>
            <w:tcW w:w="5902" w:type="dxa"/>
            <w:tcBorders>
              <w:top w:val="nil"/>
              <w:left w:val="nil"/>
              <w:bottom w:val="nil"/>
              <w:right w:val="nil"/>
            </w:tcBorders>
            <w:vAlign w:val="center"/>
          </w:tcPr>
          <w:p w:rsidR="00962498" w:rsidRDefault="0063628A">
            <w:pPr>
              <w:spacing w:after="0" w:line="259" w:lineRule="auto"/>
              <w:ind w:left="0" w:right="0" w:firstLine="0"/>
              <w:jc w:val="left"/>
            </w:pPr>
            <w:r>
              <w:rPr>
                <w:i/>
              </w:rPr>
              <w:t xml:space="preserve">Service Levels </w:t>
            </w:r>
          </w:p>
        </w:tc>
      </w:tr>
      <w:tr w:rsidR="00962498">
        <w:trPr>
          <w:trHeight w:val="577"/>
        </w:trPr>
        <w:tc>
          <w:tcPr>
            <w:tcW w:w="2163" w:type="dxa"/>
            <w:tcBorders>
              <w:top w:val="nil"/>
              <w:left w:val="nil"/>
              <w:bottom w:val="nil"/>
              <w:right w:val="nil"/>
            </w:tcBorders>
            <w:vAlign w:val="center"/>
          </w:tcPr>
          <w:p w:rsidR="00962498" w:rsidRDefault="0063628A">
            <w:pPr>
              <w:tabs>
                <w:tab w:val="center" w:pos="1235"/>
              </w:tabs>
              <w:spacing w:after="0" w:line="259" w:lineRule="auto"/>
              <w:ind w:left="0" w:right="0" w:firstLine="0"/>
              <w:jc w:val="left"/>
            </w:pPr>
            <w:r>
              <w:rPr>
                <w:i/>
              </w:rPr>
              <w:t xml:space="preserve"> </w:t>
            </w:r>
            <w:r>
              <w:rPr>
                <w:i/>
              </w:rPr>
              <w:tab/>
              <w:t xml:space="preserve">Schedule E </w:t>
            </w:r>
          </w:p>
        </w:tc>
        <w:tc>
          <w:tcPr>
            <w:tcW w:w="5902" w:type="dxa"/>
            <w:tcBorders>
              <w:top w:val="nil"/>
              <w:left w:val="nil"/>
              <w:bottom w:val="nil"/>
              <w:right w:val="nil"/>
            </w:tcBorders>
            <w:vAlign w:val="center"/>
          </w:tcPr>
          <w:p w:rsidR="00962498" w:rsidRDefault="0063628A">
            <w:pPr>
              <w:spacing w:after="0" w:line="259" w:lineRule="auto"/>
              <w:ind w:left="0" w:right="0" w:firstLine="0"/>
              <w:jc w:val="left"/>
            </w:pPr>
            <w:r>
              <w:rPr>
                <w:i/>
              </w:rPr>
              <w:t xml:space="preserve">Data Protection </w:t>
            </w:r>
          </w:p>
        </w:tc>
      </w:tr>
      <w:tr w:rsidR="00962498">
        <w:trPr>
          <w:trHeight w:val="410"/>
        </w:trPr>
        <w:tc>
          <w:tcPr>
            <w:tcW w:w="2163" w:type="dxa"/>
            <w:tcBorders>
              <w:top w:val="nil"/>
              <w:left w:val="nil"/>
              <w:bottom w:val="nil"/>
              <w:right w:val="nil"/>
            </w:tcBorders>
            <w:vAlign w:val="bottom"/>
          </w:tcPr>
          <w:p w:rsidR="00962498" w:rsidRDefault="0063628A">
            <w:pPr>
              <w:tabs>
                <w:tab w:val="center" w:pos="1442"/>
              </w:tabs>
              <w:spacing w:after="0" w:line="259" w:lineRule="auto"/>
              <w:ind w:left="0" w:right="0" w:firstLine="0"/>
              <w:jc w:val="left"/>
            </w:pPr>
            <w:r>
              <w:t xml:space="preserve">Appendix 7:  </w:t>
            </w:r>
            <w:r>
              <w:tab/>
              <w:t xml:space="preserve"> </w:t>
            </w:r>
          </w:p>
        </w:tc>
        <w:tc>
          <w:tcPr>
            <w:tcW w:w="5902" w:type="dxa"/>
            <w:tcBorders>
              <w:top w:val="nil"/>
              <w:left w:val="nil"/>
              <w:bottom w:val="nil"/>
              <w:right w:val="nil"/>
            </w:tcBorders>
            <w:vAlign w:val="bottom"/>
          </w:tcPr>
          <w:p w:rsidR="00962498" w:rsidRDefault="00694D88">
            <w:pPr>
              <w:tabs>
                <w:tab w:val="center" w:pos="5463"/>
              </w:tabs>
              <w:spacing w:after="0" w:line="259" w:lineRule="auto"/>
              <w:ind w:left="0" w:right="0" w:firstLine="0"/>
              <w:jc w:val="left"/>
            </w:pPr>
            <w:r>
              <w:t>Confidentiality Agreement</w:t>
            </w:r>
            <w:r w:rsidR="0063628A">
              <w:tab/>
              <w:t xml:space="preserve"> </w:t>
            </w:r>
          </w:p>
        </w:tc>
      </w:tr>
      <w:tr w:rsidR="00375338">
        <w:trPr>
          <w:trHeight w:val="410"/>
        </w:trPr>
        <w:tc>
          <w:tcPr>
            <w:tcW w:w="2163" w:type="dxa"/>
            <w:tcBorders>
              <w:top w:val="nil"/>
              <w:left w:val="nil"/>
              <w:bottom w:val="nil"/>
              <w:right w:val="nil"/>
            </w:tcBorders>
            <w:vAlign w:val="bottom"/>
          </w:tcPr>
          <w:p w:rsidR="00375338" w:rsidRDefault="00375338">
            <w:pPr>
              <w:tabs>
                <w:tab w:val="center" w:pos="1442"/>
              </w:tabs>
              <w:spacing w:after="0" w:line="259" w:lineRule="auto"/>
              <w:ind w:left="0" w:right="0" w:firstLine="0"/>
              <w:jc w:val="left"/>
            </w:pPr>
            <w:r>
              <w:t>Appendix 8</w:t>
            </w:r>
          </w:p>
        </w:tc>
        <w:tc>
          <w:tcPr>
            <w:tcW w:w="5902" w:type="dxa"/>
            <w:tcBorders>
              <w:top w:val="nil"/>
              <w:left w:val="nil"/>
              <w:bottom w:val="nil"/>
              <w:right w:val="nil"/>
            </w:tcBorders>
            <w:vAlign w:val="bottom"/>
          </w:tcPr>
          <w:p w:rsidR="00375338" w:rsidRDefault="00375338">
            <w:pPr>
              <w:tabs>
                <w:tab w:val="center" w:pos="5463"/>
              </w:tabs>
              <w:spacing w:after="0" w:line="259" w:lineRule="auto"/>
              <w:ind w:left="0" w:right="0" w:firstLine="0"/>
              <w:jc w:val="left"/>
            </w:pPr>
            <w:r>
              <w:t>Previous Contract Experience Template</w:t>
            </w:r>
          </w:p>
        </w:tc>
      </w:tr>
      <w:tr w:rsidR="00375338">
        <w:trPr>
          <w:trHeight w:val="410"/>
        </w:trPr>
        <w:tc>
          <w:tcPr>
            <w:tcW w:w="2163" w:type="dxa"/>
            <w:tcBorders>
              <w:top w:val="nil"/>
              <w:left w:val="nil"/>
              <w:bottom w:val="nil"/>
              <w:right w:val="nil"/>
            </w:tcBorders>
            <w:vAlign w:val="bottom"/>
          </w:tcPr>
          <w:p w:rsidR="00375338" w:rsidRDefault="00375338">
            <w:pPr>
              <w:tabs>
                <w:tab w:val="center" w:pos="1442"/>
              </w:tabs>
              <w:spacing w:after="0" w:line="259" w:lineRule="auto"/>
              <w:ind w:left="0" w:right="0" w:firstLine="0"/>
              <w:jc w:val="left"/>
            </w:pPr>
            <w:r>
              <w:t>Appendix 9</w:t>
            </w:r>
          </w:p>
        </w:tc>
        <w:tc>
          <w:tcPr>
            <w:tcW w:w="5902" w:type="dxa"/>
            <w:tcBorders>
              <w:top w:val="nil"/>
              <w:left w:val="nil"/>
              <w:bottom w:val="nil"/>
              <w:right w:val="nil"/>
            </w:tcBorders>
            <w:vAlign w:val="bottom"/>
          </w:tcPr>
          <w:p w:rsidR="00375338" w:rsidRDefault="00375338">
            <w:pPr>
              <w:tabs>
                <w:tab w:val="center" w:pos="5463"/>
              </w:tabs>
              <w:spacing w:after="0" w:line="259" w:lineRule="auto"/>
              <w:ind w:left="0" w:right="0" w:firstLine="0"/>
              <w:jc w:val="left"/>
            </w:pPr>
            <w:r>
              <w:t>Checklist</w:t>
            </w:r>
          </w:p>
        </w:tc>
      </w:tr>
    </w:tbl>
    <w:p w:rsidR="00370460" w:rsidRDefault="00370460">
      <w:pPr>
        <w:spacing w:after="160" w:line="259" w:lineRule="auto"/>
        <w:ind w:left="0" w:right="0" w:firstLine="0"/>
        <w:jc w:val="left"/>
        <w:rPr>
          <w:b/>
          <w:color w:val="235D64"/>
          <w:sz w:val="32"/>
        </w:rPr>
      </w:pPr>
      <w:r>
        <w:rPr>
          <w:sz w:val="32"/>
        </w:rPr>
        <w:br w:type="page"/>
      </w:r>
    </w:p>
    <w:p w:rsidR="00962498" w:rsidRDefault="0063628A">
      <w:pPr>
        <w:pStyle w:val="Heading1"/>
        <w:ind w:left="284"/>
      </w:pPr>
      <w:r>
        <w:rPr>
          <w:sz w:val="32"/>
        </w:rPr>
        <w:t xml:space="preserve">Part 1: Introduction </w:t>
      </w:r>
    </w:p>
    <w:p w:rsidR="00962498" w:rsidRDefault="0063628A">
      <w:pPr>
        <w:spacing w:after="224" w:line="259" w:lineRule="auto"/>
        <w:ind w:left="273" w:right="0" w:firstLine="0"/>
        <w:jc w:val="left"/>
      </w:pPr>
      <w:r>
        <w:rPr>
          <w:noProof/>
          <w:sz w:val="22"/>
        </w:rPr>
        <mc:AlternateContent>
          <mc:Choice Requires="wpg">
            <w:drawing>
              <wp:inline distT="0" distB="0" distL="0" distR="0" wp14:anchorId="6534B281" wp14:editId="31B0E238">
                <wp:extent cx="5788660" cy="20320"/>
                <wp:effectExtent l="0" t="0" r="0" b="0"/>
                <wp:docPr id="99882" name="Group 99882"/>
                <wp:cNvGraphicFramePr/>
                <a:graphic xmlns:a="http://schemas.openxmlformats.org/drawingml/2006/main">
                  <a:graphicData uri="http://schemas.microsoft.com/office/word/2010/wordprocessingGroup">
                    <wpg:wgp>
                      <wpg:cNvGrpSpPr/>
                      <wpg:grpSpPr>
                        <a:xfrm>
                          <a:off x="0" y="0"/>
                          <a:ext cx="5788660" cy="20320"/>
                          <a:chOff x="0" y="0"/>
                          <a:chExt cx="5788660" cy="20320"/>
                        </a:xfrm>
                      </wpg:grpSpPr>
                      <wps:wsp>
                        <wps:cNvPr id="126662" name="Shape 126662"/>
                        <wps:cNvSpPr/>
                        <wps:spPr>
                          <a:xfrm>
                            <a:off x="0" y="0"/>
                            <a:ext cx="5788660" cy="20320"/>
                          </a:xfrm>
                          <a:custGeom>
                            <a:avLst/>
                            <a:gdLst/>
                            <a:ahLst/>
                            <a:cxnLst/>
                            <a:rect l="0" t="0" r="0" b="0"/>
                            <a:pathLst>
                              <a:path w="5788660" h="20320">
                                <a:moveTo>
                                  <a:pt x="0" y="0"/>
                                </a:moveTo>
                                <a:lnTo>
                                  <a:pt x="5788660" y="0"/>
                                </a:lnTo>
                                <a:lnTo>
                                  <a:pt x="5788660" y="20320"/>
                                </a:lnTo>
                                <a:lnTo>
                                  <a:pt x="0" y="20320"/>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w:pict>
              <v:group w14:anchorId="7AAE0B37" id="Group 99882" o:spid="_x0000_s1026" style="width:455.8pt;height:1.6pt;mso-position-horizontal-relative:char;mso-position-vertical-relative:line" coordsize="57886,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">
                <v:shape id="Shape 126662" o:spid="_x0000_s1027" style="position:absolute;width:57886;height:203;visibility:visible;mso-wrap-style:square;v-text-anchor:top" coordsize="578866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" path="m,l5788660,r,20320l,20320,,e" fillcolor="#339" stroked="f" strokeweight="0">
                  <v:stroke miterlimit="83231f" joinstyle="miter"/>
                  <v:path arrowok="t" textboxrect="0,0,5788660,20320"/>
                </v:shape>
                <w10:anchorlock/>
              </v:group>
            </w:pict>
          </mc:Fallback>
        </mc:AlternateContent>
      </w:r>
    </w:p>
    <w:p w:rsidR="00962498" w:rsidRDefault="0063628A">
      <w:pPr>
        <w:spacing w:after="0" w:line="259" w:lineRule="auto"/>
        <w:ind w:left="289" w:right="0" w:firstLine="0"/>
        <w:jc w:val="left"/>
      </w:pPr>
      <w:r>
        <w:rPr>
          <w:b/>
          <w:color w:val="235D64"/>
          <w:sz w:val="32"/>
        </w:rPr>
        <w:t xml:space="preserve"> </w:t>
      </w:r>
    </w:p>
    <w:p w:rsidR="00962498" w:rsidRDefault="0063628A">
      <w:pPr>
        <w:ind w:left="1138" w:right="390" w:hanging="769"/>
      </w:pPr>
      <w:r>
        <w:rPr>
          <w:color w:val="235D64"/>
        </w:rPr>
        <w:t>1.1</w:t>
      </w:r>
      <w:r>
        <w:t xml:space="preserve"> </w:t>
      </w:r>
      <w:r w:rsidR="005F66F3">
        <w:tab/>
      </w:r>
      <w:r>
        <w:t xml:space="preserve">The </w:t>
      </w:r>
      <w:r w:rsidR="007C2435">
        <w:t xml:space="preserve">Minister for Public Expenditure, National Development Delivery and Reform </w:t>
      </w:r>
      <w:r>
        <w:t>(the “Contracting Authority”) is issuing this Request for Applications to Participate (“RFATP”) in a Dynamic Purchasing System (“DPS”). The Office of Government Procurement (the “OGP”) is an office within the Department of Public Expenditure</w:t>
      </w:r>
      <w:r w:rsidR="00A540F9">
        <w:t>, National Development Plan Delivery</w:t>
      </w:r>
      <w:r>
        <w:t xml:space="preserve"> and Reform tasked with sourcing goods and services on behalf of the public service</w:t>
      </w:r>
      <w:r w:rsidR="005F66F3">
        <w:t xml:space="preserve"> acting as a central purchasing body (“CPB”)</w:t>
      </w:r>
      <w:r>
        <w:t>.</w:t>
      </w:r>
      <w:r w:rsidR="00A540F9">
        <w:t xml:space="preserve">  References to the Contracting Authority will be deemed to include the OGP.</w:t>
      </w:r>
    </w:p>
    <w:p w:rsidR="00962498" w:rsidRDefault="0063628A">
      <w:pPr>
        <w:spacing w:after="20" w:line="259" w:lineRule="auto"/>
        <w:ind w:left="1154" w:right="0" w:firstLine="0"/>
        <w:jc w:val="left"/>
      </w:pPr>
      <w:r>
        <w:t xml:space="preserve"> </w:t>
      </w:r>
    </w:p>
    <w:p w:rsidR="00962498" w:rsidRDefault="0063628A">
      <w:pPr>
        <w:ind w:left="1138" w:right="390" w:hanging="769"/>
      </w:pPr>
      <w:r>
        <w:rPr>
          <w:color w:val="235D64"/>
        </w:rPr>
        <w:t>1.2</w:t>
      </w:r>
      <w:r>
        <w:rPr>
          <w:color w:val="0070C0"/>
        </w:rPr>
        <w:t xml:space="preserve"> </w:t>
      </w:r>
      <w:r w:rsidR="005F66F3">
        <w:rPr>
          <w:color w:val="0070C0"/>
        </w:rPr>
        <w:tab/>
      </w:r>
      <w:r>
        <w:t xml:space="preserve">This public procurement competition (“Competition”) is being conducted in accordance with the European Union (Award of Public Authority Contracts) </w:t>
      </w:r>
      <w:r w:rsidRPr="00C50DB5">
        <w:t>Regulations 2016 (S.I. 284 of 2016) (the “Regulations”).</w:t>
      </w:r>
      <w:r>
        <w:t xml:space="preserve"> </w:t>
      </w:r>
    </w:p>
    <w:p w:rsidR="00962498" w:rsidRDefault="0063628A">
      <w:pPr>
        <w:spacing w:after="20" w:line="259" w:lineRule="auto"/>
        <w:ind w:left="1154" w:right="0" w:firstLine="0"/>
        <w:jc w:val="left"/>
      </w:pPr>
      <w:r>
        <w:t xml:space="preserve"> </w:t>
      </w:r>
    </w:p>
    <w:p w:rsidR="00962498" w:rsidRDefault="0063628A">
      <w:pPr>
        <w:spacing w:after="133"/>
        <w:ind w:left="1138" w:right="390" w:hanging="769"/>
      </w:pPr>
      <w:r>
        <w:rPr>
          <w:color w:val="235D64"/>
        </w:rPr>
        <w:t>1.3</w:t>
      </w:r>
      <w:r>
        <w:rPr>
          <w:color w:val="0070C0"/>
        </w:rPr>
        <w:t xml:space="preserve"> </w:t>
      </w:r>
      <w:r w:rsidR="00A540F9">
        <w:rPr>
          <w:color w:val="0070C0"/>
        </w:rPr>
        <w:tab/>
      </w:r>
      <w:r>
        <w:t xml:space="preserve">The Contracting Authority invites </w:t>
      </w:r>
      <w:r w:rsidR="00A90F17">
        <w:t xml:space="preserve">applications </w:t>
      </w:r>
      <w:r>
        <w:t xml:space="preserve">to participate (“Applications”) from economic operators (“Applicants”) </w:t>
      </w:r>
      <w:r w:rsidR="00A90F17">
        <w:t>in</w:t>
      </w:r>
      <w:r>
        <w:t xml:space="preserve"> a Dynamic Purchasing System (“DPS”) for the provision of the services described in Appendix 1 to this RFATP (the “Services”). </w:t>
      </w:r>
    </w:p>
    <w:p w:rsidR="00962498" w:rsidRDefault="0063628A">
      <w:pPr>
        <w:tabs>
          <w:tab w:val="center" w:pos="533"/>
          <w:tab w:val="center" w:pos="3260"/>
        </w:tabs>
        <w:ind w:left="0" w:right="0" w:firstLine="0"/>
        <w:jc w:val="left"/>
      </w:pPr>
      <w:r>
        <w:rPr>
          <w:sz w:val="22"/>
        </w:rPr>
        <w:tab/>
      </w:r>
      <w:r>
        <w:rPr>
          <w:color w:val="235D64"/>
        </w:rPr>
        <w:t>1.4</w:t>
      </w:r>
      <w:r>
        <w:t xml:space="preserve"> </w:t>
      </w:r>
      <w:r>
        <w:tab/>
        <w:t xml:space="preserve">In summary, the Services shall comprise of: </w:t>
      </w:r>
    </w:p>
    <w:p w:rsidR="00962498" w:rsidRDefault="0063628A">
      <w:pPr>
        <w:spacing w:after="54" w:line="259" w:lineRule="auto"/>
        <w:ind w:left="1154" w:right="0" w:firstLine="0"/>
        <w:jc w:val="left"/>
      </w:pPr>
      <w:r>
        <w:t xml:space="preserve"> </w:t>
      </w:r>
    </w:p>
    <w:p w:rsidR="00962498" w:rsidRPr="000B764F" w:rsidRDefault="0063628A">
      <w:pPr>
        <w:ind w:left="1164" w:right="390"/>
      </w:pPr>
      <w:r>
        <w:t xml:space="preserve">The provision of </w:t>
      </w:r>
      <w:r w:rsidR="00DA5D60" w:rsidRPr="0054355D">
        <w:t>Compute &amp; Storage Infrastructure and Associated Ancillary Products</w:t>
      </w:r>
      <w:r w:rsidR="00AA05FF" w:rsidRPr="0054355D">
        <w:t>, Software</w:t>
      </w:r>
      <w:r w:rsidR="00DA5D60" w:rsidRPr="0054355D">
        <w:t xml:space="preserve"> and Services</w:t>
      </w:r>
      <w:r w:rsidRPr="000B764F">
        <w:t>, where the estimated value of</w:t>
      </w:r>
      <w:r w:rsidRPr="000B764F">
        <w:rPr>
          <w:rFonts w:ascii="Times New Roman" w:eastAsia="Times New Roman" w:hAnsi="Times New Roman" w:cs="Times New Roman"/>
        </w:rPr>
        <w:t xml:space="preserve"> </w:t>
      </w:r>
      <w:r w:rsidRPr="000B764F">
        <w:t xml:space="preserve">each contract at the mini-competition stage is greater than </w:t>
      </w:r>
      <w:r w:rsidR="00DA5D60" w:rsidRPr="0054355D">
        <w:t>€50,000</w:t>
      </w:r>
      <w:r w:rsidRPr="0054355D">
        <w:t xml:space="preserve"> (ex Vat)</w:t>
      </w:r>
      <w:r w:rsidRPr="000B764F">
        <w:t xml:space="preserve">. </w:t>
      </w:r>
    </w:p>
    <w:p w:rsidR="00962498" w:rsidRPr="000B764F" w:rsidRDefault="0063628A">
      <w:pPr>
        <w:spacing w:after="20" w:line="259" w:lineRule="auto"/>
        <w:ind w:left="1154" w:right="0" w:firstLine="0"/>
        <w:jc w:val="left"/>
      </w:pPr>
      <w:r w:rsidRPr="000B764F">
        <w:t xml:space="preserve"> </w:t>
      </w:r>
    </w:p>
    <w:p w:rsidR="00962498" w:rsidRPr="000B764F" w:rsidRDefault="0063628A">
      <w:pPr>
        <w:ind w:left="1164" w:right="390"/>
      </w:pPr>
      <w:r w:rsidRPr="000B764F">
        <w:t xml:space="preserve">The DPS will be divided into </w:t>
      </w:r>
      <w:r w:rsidR="000B764F" w:rsidRPr="000B764F">
        <w:t xml:space="preserve">three </w:t>
      </w:r>
      <w:r w:rsidRPr="000B764F">
        <w:t>(</w:t>
      </w:r>
      <w:r w:rsidR="000B764F" w:rsidRPr="000B764F">
        <w:t>3</w:t>
      </w:r>
      <w:r w:rsidRPr="000B764F">
        <w:t xml:space="preserve">) Categories (each a “Category”) as described below.    </w:t>
      </w:r>
    </w:p>
    <w:p w:rsidR="00962498" w:rsidRPr="000B764F" w:rsidRDefault="0063628A">
      <w:pPr>
        <w:spacing w:after="20" w:line="259" w:lineRule="auto"/>
        <w:ind w:left="1154" w:right="0" w:firstLine="0"/>
        <w:jc w:val="left"/>
      </w:pPr>
      <w:r w:rsidRPr="000B764F">
        <w:t xml:space="preserve"> </w:t>
      </w:r>
    </w:p>
    <w:p w:rsidR="00962498" w:rsidRPr="000B764F" w:rsidRDefault="0063628A">
      <w:pPr>
        <w:ind w:left="1164" w:right="390"/>
      </w:pPr>
      <w:r w:rsidRPr="000B764F">
        <w:rPr>
          <w:b/>
        </w:rPr>
        <w:t>Category 1</w:t>
      </w:r>
      <w:r w:rsidRPr="000B764F">
        <w:t xml:space="preserve"> – </w:t>
      </w:r>
      <w:r w:rsidR="00A540F9" w:rsidRPr="000B764F">
        <w:t>X64 Compute Infrastructure Devices, Associated Ancillary Equipment, Software and Services</w:t>
      </w:r>
      <w:r w:rsidRPr="000B764F">
        <w:t xml:space="preserve">. </w:t>
      </w:r>
    </w:p>
    <w:p w:rsidR="00962498" w:rsidRPr="000B764F" w:rsidRDefault="0063628A">
      <w:pPr>
        <w:spacing w:after="54" w:line="259" w:lineRule="auto"/>
        <w:ind w:left="1154" w:right="0" w:firstLine="0"/>
        <w:jc w:val="left"/>
      </w:pPr>
      <w:r w:rsidRPr="000B764F">
        <w:t xml:space="preserve"> </w:t>
      </w:r>
    </w:p>
    <w:p w:rsidR="00962498" w:rsidRPr="000B764F" w:rsidRDefault="0063628A">
      <w:pPr>
        <w:ind w:left="1164" w:right="390"/>
      </w:pPr>
      <w:r w:rsidRPr="000B764F">
        <w:rPr>
          <w:b/>
        </w:rPr>
        <w:t>Category 2</w:t>
      </w:r>
      <w:r w:rsidRPr="000B764F">
        <w:t xml:space="preserve"> –</w:t>
      </w:r>
      <w:r w:rsidRPr="000B764F">
        <w:rPr>
          <w:rFonts w:ascii="Times New Roman" w:eastAsia="Times New Roman" w:hAnsi="Times New Roman" w:cs="Times New Roman"/>
        </w:rPr>
        <w:t xml:space="preserve"> </w:t>
      </w:r>
      <w:r w:rsidR="00A540F9" w:rsidRPr="000B764F">
        <w:t>Storage Infrastructure Devices</w:t>
      </w:r>
      <w:r w:rsidR="00AA05FF" w:rsidRPr="000B764F">
        <w:t xml:space="preserve"> Including Target Hardware Devices, Associated Ancillary Equipment, Software and Services</w:t>
      </w:r>
      <w:r w:rsidRPr="000B764F">
        <w:t xml:space="preserve">. </w:t>
      </w:r>
    </w:p>
    <w:p w:rsidR="00962498" w:rsidRPr="000B764F" w:rsidRDefault="0063628A">
      <w:pPr>
        <w:spacing w:after="20" w:line="259" w:lineRule="auto"/>
        <w:ind w:left="1154" w:right="0" w:firstLine="0"/>
        <w:jc w:val="left"/>
      </w:pPr>
      <w:r w:rsidRPr="000B764F">
        <w:t xml:space="preserve"> </w:t>
      </w:r>
    </w:p>
    <w:p w:rsidR="00962498" w:rsidRPr="000B764F" w:rsidRDefault="0063628A">
      <w:pPr>
        <w:ind w:left="1164" w:right="390"/>
      </w:pPr>
      <w:r w:rsidRPr="000B764F">
        <w:rPr>
          <w:b/>
        </w:rPr>
        <w:t>Category 3</w:t>
      </w:r>
      <w:r w:rsidRPr="000B764F">
        <w:t xml:space="preserve"> – </w:t>
      </w:r>
      <w:r w:rsidR="0054355D">
        <w:t xml:space="preserve">Any combination of </w:t>
      </w:r>
      <w:r w:rsidR="00AA05FF" w:rsidRPr="000B764F">
        <w:t>X64 Compute and Storage Infrastructure Devices Including Target Hardware Devices, Converged Infrastructure, Associated Ancillary Equipment, Software and Services</w:t>
      </w:r>
      <w:r w:rsidRPr="000B764F">
        <w:t xml:space="preserve">. </w:t>
      </w:r>
    </w:p>
    <w:p w:rsidR="00962498" w:rsidRPr="005E3DEF" w:rsidRDefault="0063628A">
      <w:pPr>
        <w:spacing w:after="20" w:line="259" w:lineRule="auto"/>
        <w:ind w:left="1154" w:right="0" w:firstLine="0"/>
        <w:jc w:val="left"/>
        <w:rPr>
          <w:highlight w:val="yellow"/>
        </w:rPr>
      </w:pPr>
      <w:r w:rsidRPr="005E3DEF">
        <w:rPr>
          <w:highlight w:val="yellow"/>
        </w:rPr>
        <w:t xml:space="preserve"> </w:t>
      </w:r>
    </w:p>
    <w:p w:rsidR="00973D0C" w:rsidRDefault="0063628A">
      <w:pPr>
        <w:ind w:left="1164" w:right="390"/>
      </w:pPr>
      <w:r>
        <w:t xml:space="preserve">Applicants may apply for one or all Categories, without any restriction.  </w:t>
      </w:r>
    </w:p>
    <w:p w:rsidR="00973D0C" w:rsidRDefault="00973D0C">
      <w:pPr>
        <w:ind w:left="1164" w:right="390"/>
      </w:pPr>
    </w:p>
    <w:p w:rsidR="00962498" w:rsidRDefault="00973D0C">
      <w:pPr>
        <w:spacing w:after="20" w:line="259" w:lineRule="auto"/>
        <w:ind w:left="1154" w:right="0" w:firstLine="0"/>
        <w:jc w:val="left"/>
      </w:pPr>
      <w:r>
        <w:t xml:space="preserve">Applicants may propose multiple OEMs/OSMs </w:t>
      </w:r>
      <w:r w:rsidRPr="00973D0C">
        <w:t xml:space="preserve">in each </w:t>
      </w:r>
      <w:r>
        <w:t>C</w:t>
      </w:r>
      <w:r w:rsidRPr="00973D0C">
        <w:t>ategory</w:t>
      </w:r>
      <w:r>
        <w:t xml:space="preserve">, subject to the rules outlined in Section 3.2.3 </w:t>
      </w:r>
      <w:r w:rsidRPr="00973D0C">
        <w:t>OEM/OSM Accreditation and Certification</w:t>
      </w:r>
      <w:r>
        <w:t>.</w:t>
      </w:r>
      <w:r w:rsidR="0063628A">
        <w:t xml:space="preserve"> </w:t>
      </w:r>
    </w:p>
    <w:p w:rsidR="00962498" w:rsidRDefault="0063628A">
      <w:pPr>
        <w:ind w:left="1164" w:right="390"/>
      </w:pPr>
      <w:r>
        <w:t xml:space="preserve">Please see Appendix 1 of this RFATP for further information on the </w:t>
      </w:r>
      <w:r w:rsidR="004927C8">
        <w:t xml:space="preserve">Goods and </w:t>
      </w:r>
      <w:r>
        <w:t>Services</w:t>
      </w:r>
      <w:r w:rsidR="004927C8">
        <w:t xml:space="preserve"> in scope</w:t>
      </w:r>
      <w:r>
        <w:t xml:space="preserve">. </w:t>
      </w:r>
    </w:p>
    <w:p w:rsidR="00962498" w:rsidRDefault="0063628A">
      <w:pPr>
        <w:spacing w:after="0" w:line="259" w:lineRule="auto"/>
        <w:ind w:left="1154" w:right="0" w:firstLine="0"/>
        <w:jc w:val="left"/>
      </w:pPr>
      <w:r>
        <w:t xml:space="preserve"> </w:t>
      </w:r>
    </w:p>
    <w:p w:rsidR="00962498" w:rsidRDefault="0063628A">
      <w:pPr>
        <w:spacing w:after="310" w:line="259" w:lineRule="auto"/>
        <w:ind w:left="1154" w:right="0" w:firstLine="0"/>
        <w:jc w:val="left"/>
      </w:pPr>
      <w:r>
        <w:rPr>
          <w:sz w:val="3"/>
        </w:rPr>
        <w:t xml:space="preserve"> </w:t>
      </w:r>
    </w:p>
    <w:p w:rsidR="00962498" w:rsidRDefault="0063628A">
      <w:pPr>
        <w:tabs>
          <w:tab w:val="center" w:pos="533"/>
          <w:tab w:val="center" w:pos="4049"/>
        </w:tabs>
        <w:spacing w:after="132" w:line="259" w:lineRule="auto"/>
        <w:ind w:left="0" w:right="0" w:firstLine="0"/>
        <w:jc w:val="left"/>
      </w:pPr>
      <w:r>
        <w:rPr>
          <w:sz w:val="22"/>
        </w:rPr>
        <w:tab/>
      </w:r>
      <w:r>
        <w:rPr>
          <w:color w:val="235D64"/>
        </w:rPr>
        <w:t>1.5</w:t>
      </w:r>
      <w:r>
        <w:rPr>
          <w:color w:val="0000FF"/>
        </w:rPr>
        <w:t xml:space="preserve"> </w:t>
      </w:r>
      <w:r>
        <w:rPr>
          <w:color w:val="0000FF"/>
        </w:rPr>
        <w:tab/>
      </w:r>
      <w:r>
        <w:rPr>
          <w:color w:val="235D64"/>
        </w:rPr>
        <w:t xml:space="preserve">Overview of </w:t>
      </w:r>
      <w:r w:rsidR="00995DE3">
        <w:rPr>
          <w:color w:val="235D64"/>
        </w:rPr>
        <w:t xml:space="preserve">Procedure for </w:t>
      </w:r>
      <w:r>
        <w:rPr>
          <w:color w:val="235D64"/>
        </w:rPr>
        <w:t xml:space="preserve">Admittance to the DPS and Award of Contracts </w:t>
      </w:r>
    </w:p>
    <w:p w:rsidR="00962498" w:rsidRDefault="0063628A">
      <w:pPr>
        <w:ind w:left="1164" w:right="390"/>
      </w:pPr>
      <w:r>
        <w:t>Admittance to the DPS and the subsequent award of any contract(s) thereunder</w:t>
      </w:r>
      <w:r w:rsidR="0054355D">
        <w:t xml:space="preserve"> (</w:t>
      </w:r>
      <w:r>
        <w:t>as set out at Appendix 6 of this RFATP (</w:t>
      </w:r>
      <w:r w:rsidR="0054355D">
        <w:t xml:space="preserve">each a </w:t>
      </w:r>
      <w:r>
        <w:t>“Contract”)</w:t>
      </w:r>
      <w:r w:rsidR="0054355D">
        <w:t xml:space="preserve">), </w:t>
      </w:r>
      <w:r>
        <w:t xml:space="preserve">shall be conducted as follows: </w:t>
      </w:r>
    </w:p>
    <w:p w:rsidR="00962498" w:rsidRDefault="0063628A">
      <w:pPr>
        <w:spacing w:after="36" w:line="259" w:lineRule="auto"/>
        <w:ind w:left="1154" w:right="0" w:firstLine="0"/>
        <w:jc w:val="left"/>
      </w:pPr>
      <w:r>
        <w:t xml:space="preserve"> </w:t>
      </w:r>
    </w:p>
    <w:p w:rsidR="00962498" w:rsidRDefault="0063628A">
      <w:pPr>
        <w:tabs>
          <w:tab w:val="center" w:pos="2787"/>
          <w:tab w:val="center" w:pos="5480"/>
        </w:tabs>
        <w:spacing w:after="20" w:line="259" w:lineRule="auto"/>
        <w:ind w:left="0" w:right="0" w:firstLine="0"/>
        <w:jc w:val="left"/>
      </w:pPr>
      <w:r>
        <w:rPr>
          <w:sz w:val="22"/>
        </w:rPr>
        <w:tab/>
      </w:r>
      <w:r>
        <w:rPr>
          <w:b/>
          <w:color w:val="235D64"/>
        </w:rPr>
        <w:t xml:space="preserve">Stage 1 – Admittance to the DPS: </w:t>
      </w:r>
      <w:r>
        <w:rPr>
          <w:b/>
        </w:rPr>
        <w:t xml:space="preserve"> </w:t>
      </w:r>
      <w:r>
        <w:rPr>
          <w:b/>
        </w:rPr>
        <w:tab/>
        <w:t xml:space="preserve"> </w:t>
      </w:r>
    </w:p>
    <w:p w:rsidR="00962498" w:rsidRDefault="0063628A">
      <w:pPr>
        <w:ind w:left="1164" w:right="390"/>
      </w:pPr>
      <w:r>
        <w:t xml:space="preserve">The Contracting Authority invites Applications from Applicants in response to the Compliance and Selection Criteria at paragraphs 3.1 and 3.2 of Part 3 of this RFATP. While Applicants are required to submit a response to and fulfil the Compliance and Selection Criteria, Applicants are </w:t>
      </w:r>
      <w:r>
        <w:rPr>
          <w:b/>
          <w:i/>
        </w:rPr>
        <w:t>not</w:t>
      </w:r>
      <w:r>
        <w:rPr>
          <w:b/>
        </w:rPr>
        <w:t xml:space="preserve"> </w:t>
      </w:r>
      <w:r>
        <w:t>required to submit either a tender proposal or a pricing submission at this Stage 1 of the Competition. Tender responses and pricing submissions will instead be required in response to future (Stage 2) mini</w:t>
      </w:r>
      <w:r w:rsidR="00F02D40">
        <w:t>-</w:t>
      </w:r>
      <w:r>
        <w:t>competitions conducted under the DPS. All Applicants meet</w:t>
      </w:r>
      <w:r w:rsidR="0054355D">
        <w:t>ing</w:t>
      </w:r>
      <w:r>
        <w:t xml:space="preserve"> the Compliance and Selection Criteria will be admitted to the DPS after completion (execution) of the DPS Agreement as set out at Appendix 5 to this RFATP (“DPS Agreement”).  </w:t>
      </w:r>
    </w:p>
    <w:p w:rsidR="00962498" w:rsidRDefault="0063628A">
      <w:pPr>
        <w:spacing w:after="20" w:line="259" w:lineRule="auto"/>
        <w:ind w:left="1154" w:right="0" w:firstLine="0"/>
        <w:jc w:val="left"/>
      </w:pPr>
      <w:r>
        <w:t xml:space="preserve"> </w:t>
      </w:r>
    </w:p>
    <w:p w:rsidR="00962498" w:rsidRPr="000B764F" w:rsidRDefault="0063628A" w:rsidP="000B764F">
      <w:pPr>
        <w:spacing w:after="20" w:line="259" w:lineRule="auto"/>
        <w:ind w:left="1164" w:right="0"/>
        <w:jc w:val="left"/>
        <w:rPr>
          <w:b/>
          <w:color w:val="235D64"/>
        </w:rPr>
      </w:pPr>
      <w:r w:rsidRPr="000B764F">
        <w:rPr>
          <w:b/>
          <w:color w:val="235D64"/>
        </w:rPr>
        <w:t xml:space="preserve">Ongoing application process to become a DPS Member </w:t>
      </w:r>
    </w:p>
    <w:p w:rsidR="00962498" w:rsidRDefault="0063628A">
      <w:pPr>
        <w:ind w:left="1164" w:right="390"/>
      </w:pPr>
      <w:r>
        <w:t xml:space="preserve">Economic operators may apply for admission to the DPS, or re-apply in the case of Applicants who failed to satisfy the Compliance or Selection Criteria, at any point throughout the </w:t>
      </w:r>
      <w:r w:rsidR="00BB5949">
        <w:t>t</w:t>
      </w:r>
      <w:r>
        <w:t xml:space="preserve">erm of the DPS. Regardless of when they submit their Application, in order to be admitted to the DPS, Applicants must fulfil all Compliance and Selection Criteria set out in this RFATP. </w:t>
      </w:r>
    </w:p>
    <w:p w:rsidR="00962498" w:rsidRDefault="0063628A">
      <w:pPr>
        <w:spacing w:after="20" w:line="259" w:lineRule="auto"/>
        <w:ind w:left="1154" w:right="0" w:firstLine="0"/>
        <w:jc w:val="left"/>
      </w:pPr>
      <w:r>
        <w:t xml:space="preserve"> </w:t>
      </w:r>
    </w:p>
    <w:p w:rsidR="00962498" w:rsidRDefault="0063628A">
      <w:pPr>
        <w:spacing w:after="20" w:line="259" w:lineRule="auto"/>
        <w:ind w:left="1164" w:right="0"/>
        <w:jc w:val="left"/>
      </w:pPr>
      <w:r>
        <w:rPr>
          <w:b/>
          <w:color w:val="235D64"/>
        </w:rPr>
        <w:t xml:space="preserve">Stage 2 – Award of Contracts:  </w:t>
      </w:r>
    </w:p>
    <w:p w:rsidR="00962498" w:rsidRDefault="0063628A">
      <w:pPr>
        <w:spacing w:after="20" w:line="259" w:lineRule="auto"/>
        <w:ind w:left="1154" w:right="0" w:firstLine="0"/>
        <w:jc w:val="left"/>
      </w:pPr>
      <w:r>
        <w:rPr>
          <w:b/>
        </w:rPr>
        <w:t xml:space="preserve"> </w:t>
      </w:r>
    </w:p>
    <w:p w:rsidR="00962498" w:rsidRDefault="0063628A">
      <w:pPr>
        <w:ind w:left="1164" w:right="390"/>
      </w:pPr>
      <w:r>
        <w:t>All Applicants enter</w:t>
      </w:r>
      <w:r w:rsidR="00F623FC">
        <w:t>ing</w:t>
      </w:r>
      <w:r>
        <w:t xml:space="preserve"> into a DPS Agreement with the Contracting Authority at Stage 1 (each a “DPS Member”) will be invited to future Stage 2 competition(s) (“Mini-Competitions”) to submit a tender response based on the requirements set out in the relevant Stage </w:t>
      </w:r>
      <w:r w:rsidRPr="00E255D2">
        <w:t>2 Request For Tenders (“RFT”).</w:t>
      </w:r>
      <w:r>
        <w:t xml:space="preserve"> Mini-Competition(s) will be conducted in accordance with the procedures set out at </w:t>
      </w:r>
      <w:r w:rsidR="00F623FC">
        <w:t>C</w:t>
      </w:r>
      <w:r>
        <w:t xml:space="preserve">lauses 5 and 6 of the DPS Agreement. </w:t>
      </w:r>
      <w:r w:rsidR="003129F5">
        <w:t xml:space="preserve"> </w:t>
      </w:r>
      <w:r>
        <w:t xml:space="preserve">After the assessment of tenders received in response to an RFT, DPS Client(s) may decide to award a Contract to the DPS Member that has submitted the most economically advantageous tender based on the award criteria set out in the RFT. </w:t>
      </w:r>
    </w:p>
    <w:p w:rsidR="00962498" w:rsidRDefault="0063628A">
      <w:pPr>
        <w:spacing w:after="4" w:line="259" w:lineRule="auto"/>
        <w:ind w:left="289" w:right="0" w:firstLine="0"/>
        <w:jc w:val="left"/>
      </w:pPr>
      <w:r>
        <w:rPr>
          <w:color w:val="0070C0"/>
        </w:rPr>
        <w:t xml:space="preserve"> </w:t>
      </w:r>
      <w:r>
        <w:rPr>
          <w:color w:val="0070C0"/>
        </w:rPr>
        <w:tab/>
      </w:r>
      <w:r>
        <w:t xml:space="preserve"> </w:t>
      </w:r>
      <w:r>
        <w:rPr>
          <w:rFonts w:ascii="Times New Roman" w:eastAsia="Times New Roman" w:hAnsi="Times New Roman" w:cs="Times New Roman"/>
        </w:rPr>
        <w:t xml:space="preserve"> </w:t>
      </w:r>
    </w:p>
    <w:p w:rsidR="00962498" w:rsidRDefault="0063628A">
      <w:pPr>
        <w:tabs>
          <w:tab w:val="center" w:pos="534"/>
          <w:tab w:val="center" w:pos="2728"/>
        </w:tabs>
        <w:spacing w:after="132" w:line="259" w:lineRule="auto"/>
        <w:ind w:left="0" w:right="0" w:firstLine="0"/>
        <w:jc w:val="left"/>
      </w:pPr>
      <w:r>
        <w:rPr>
          <w:sz w:val="22"/>
        </w:rPr>
        <w:tab/>
      </w:r>
      <w:r>
        <w:rPr>
          <w:color w:val="235D64"/>
        </w:rPr>
        <w:t xml:space="preserve">1.6 </w:t>
      </w:r>
      <w:r>
        <w:rPr>
          <w:color w:val="235D64"/>
        </w:rPr>
        <w:tab/>
        <w:t xml:space="preserve">Overview of Application Process </w:t>
      </w:r>
    </w:p>
    <w:p w:rsidR="00962498" w:rsidRDefault="0063628A">
      <w:pPr>
        <w:ind w:left="1164" w:right="390"/>
      </w:pPr>
      <w:r>
        <w:t xml:space="preserve">The DPS will be hosted on </w:t>
      </w:r>
      <w:r w:rsidR="00F623FC">
        <w:t xml:space="preserve">the eTenders platform, </w:t>
      </w:r>
      <w:hyperlink r:id="rId12" w:history="1">
        <w:r w:rsidR="00F623FC" w:rsidRPr="00F623FC">
          <w:rPr>
            <w:rStyle w:val="Hyperlink"/>
          </w:rPr>
          <w:t>http://www.etenders.gov.ie</w:t>
        </w:r>
      </w:hyperlink>
      <w:r w:rsidR="00F623FC">
        <w:t xml:space="preserve"> </w:t>
      </w:r>
      <w:r>
        <w:t>(“</w:t>
      </w:r>
      <w:r w:rsidR="00995DE3">
        <w:t>eTenders</w:t>
      </w:r>
      <w:r>
        <w:t xml:space="preserve">”). All communications arising out of or in connection with the DPS will be by electronic means. No hard copy documents will be issued or accepted by the </w:t>
      </w:r>
      <w:r w:rsidR="00F623FC">
        <w:t xml:space="preserve">Contracting Authority </w:t>
      </w:r>
      <w:r>
        <w:t xml:space="preserve">and all communications with the Contracting Authority must be via </w:t>
      </w:r>
      <w:r w:rsidR="00995DE3">
        <w:t>eTenders</w:t>
      </w:r>
      <w:r>
        <w:t xml:space="preserve">. </w:t>
      </w:r>
    </w:p>
    <w:p w:rsidR="00962498" w:rsidRDefault="0063628A">
      <w:pPr>
        <w:spacing w:after="20" w:line="259" w:lineRule="auto"/>
        <w:ind w:left="1154" w:right="0" w:firstLine="0"/>
        <w:jc w:val="left"/>
      </w:pPr>
      <w:r>
        <w:t xml:space="preserve">   </w:t>
      </w:r>
    </w:p>
    <w:p w:rsidR="00962498" w:rsidRDefault="0063628A">
      <w:pPr>
        <w:spacing w:after="42"/>
        <w:ind w:left="1164" w:right="390"/>
      </w:pPr>
      <w:r>
        <w:t xml:space="preserve">The following is an overview of the electronic process that Applicants must follow when submitting an Application for admittance to the DPS.   </w:t>
      </w:r>
    </w:p>
    <w:p w:rsidR="00962498" w:rsidRDefault="00570668">
      <w:pPr>
        <w:numPr>
          <w:ilvl w:val="0"/>
          <w:numId w:val="1"/>
        </w:numPr>
        <w:spacing w:after="42"/>
        <w:ind w:right="390" w:hanging="353"/>
      </w:pPr>
      <w:r>
        <w:t>Applicants must register with eT</w:t>
      </w:r>
      <w:r w:rsidR="0063628A">
        <w:t xml:space="preserve">enders and/or login to </w:t>
      </w:r>
      <w:r w:rsidR="00995DE3">
        <w:t>eTenders</w:t>
      </w:r>
      <w:r w:rsidR="0063628A">
        <w:t xml:space="preserve">. </w:t>
      </w:r>
    </w:p>
    <w:p w:rsidR="00962498" w:rsidRDefault="0063628A">
      <w:pPr>
        <w:numPr>
          <w:ilvl w:val="0"/>
          <w:numId w:val="1"/>
        </w:numPr>
        <w:spacing w:after="40"/>
        <w:ind w:right="390" w:hanging="353"/>
      </w:pPr>
      <w:r>
        <w:t xml:space="preserve">Applicants must review in full and comply with all requirements for this Competition set out in the RFATP and any published DPS documents for this Competition. </w:t>
      </w:r>
    </w:p>
    <w:p w:rsidR="00962498" w:rsidRDefault="0063628A">
      <w:pPr>
        <w:numPr>
          <w:ilvl w:val="0"/>
          <w:numId w:val="1"/>
        </w:numPr>
        <w:spacing w:after="41"/>
        <w:ind w:right="390" w:hanging="353"/>
      </w:pPr>
      <w:r>
        <w:t xml:space="preserve">Applicants must complete and upload the electronic European Single Procurement Document (“eESPD”) to </w:t>
      </w:r>
      <w:r w:rsidR="00995DE3">
        <w:t>eTenders</w:t>
      </w:r>
      <w:r>
        <w:t xml:space="preserve">. </w:t>
      </w:r>
    </w:p>
    <w:p w:rsidR="007A4AFC" w:rsidRDefault="0063628A">
      <w:pPr>
        <w:numPr>
          <w:ilvl w:val="0"/>
          <w:numId w:val="1"/>
        </w:numPr>
        <w:spacing w:after="42"/>
        <w:ind w:right="390" w:hanging="353"/>
      </w:pPr>
      <w:r>
        <w:t xml:space="preserve">Applicants must complete and submit </w:t>
      </w:r>
      <w:r w:rsidR="00F623FC">
        <w:t xml:space="preserve">a full response </w:t>
      </w:r>
      <w:r>
        <w:t xml:space="preserve">to the Selection Criteria as detailed at section 3.2 of Part 3 of this RFATP, and upload their response to </w:t>
      </w:r>
      <w:r w:rsidR="00995DE3">
        <w:t>eTenders</w:t>
      </w:r>
      <w:r>
        <w:t xml:space="preserve"> by the Application Deadline</w:t>
      </w:r>
      <w:r w:rsidR="007A4AFC">
        <w:t xml:space="preserve"> (in respect of initial Applications submitted in response to this RFATP).  The following must be noted:</w:t>
      </w:r>
    </w:p>
    <w:p w:rsidR="007A4AFC" w:rsidRDefault="007A4AFC" w:rsidP="007A4AFC">
      <w:pPr>
        <w:pStyle w:val="ListParagraph"/>
        <w:numPr>
          <w:ilvl w:val="0"/>
          <w:numId w:val="60"/>
        </w:numPr>
        <w:spacing w:after="42"/>
        <w:ind w:right="390"/>
      </w:pPr>
      <w:r>
        <w:t xml:space="preserve">Subsequent to the initial Applications submitted in response to this RFATP, Applications may be made during the </w:t>
      </w:r>
      <w:r w:rsidR="00BB5949">
        <w:t>t</w:t>
      </w:r>
      <w:r>
        <w:t>erm of the DPS</w:t>
      </w:r>
      <w:r w:rsidR="0063628A">
        <w:t>.</w:t>
      </w:r>
      <w:r>
        <w:t xml:space="preserve">  </w:t>
      </w:r>
    </w:p>
    <w:p w:rsidR="007A4AFC" w:rsidRDefault="007A4AFC" w:rsidP="007A4AFC">
      <w:pPr>
        <w:pStyle w:val="ListParagraph"/>
        <w:numPr>
          <w:ilvl w:val="0"/>
          <w:numId w:val="60"/>
        </w:numPr>
        <w:spacing w:after="42"/>
        <w:ind w:right="390"/>
      </w:pPr>
      <w:r>
        <w:t>Applicants are advised to complete the Checklist at Appendix 10 to this RFATP in order to ensure that they address all requirements.  It is recommended that a completed Checklist is included with all uploaded Applications.</w:t>
      </w:r>
    </w:p>
    <w:p w:rsidR="00962498" w:rsidRPr="0085359A" w:rsidRDefault="0063628A" w:rsidP="007A4AFC">
      <w:pPr>
        <w:pStyle w:val="ListParagraph"/>
        <w:numPr>
          <w:ilvl w:val="0"/>
          <w:numId w:val="60"/>
        </w:numPr>
        <w:spacing w:after="42"/>
        <w:ind w:right="390"/>
      </w:pPr>
      <w:r w:rsidRPr="0085359A">
        <w:t>Applicants are</w:t>
      </w:r>
      <w:r w:rsidR="00A24D62" w:rsidRPr="0085359A">
        <w:t xml:space="preserve"> reminded that they are</w:t>
      </w:r>
      <w:r w:rsidRPr="0085359A">
        <w:t xml:space="preserve"> </w:t>
      </w:r>
      <w:r w:rsidRPr="0085359A">
        <w:rPr>
          <w:b/>
          <w:u w:val="single" w:color="000000"/>
        </w:rPr>
        <w:t>not</w:t>
      </w:r>
      <w:r w:rsidRPr="0085359A">
        <w:t xml:space="preserve"> required to submit a tender proposal or pricing schedule in response to the Appendix 1 requirements at this Stage 1.  The tender proposal and pricing schedule will instead be required to be submitted in response to future Stage 2 </w:t>
      </w:r>
      <w:r w:rsidR="000F2C22">
        <w:t>Mini-Competition</w:t>
      </w:r>
      <w:r w:rsidRPr="0085359A">
        <w:t xml:space="preserve">s that may be conducted under the DPS. </w:t>
      </w:r>
    </w:p>
    <w:p w:rsidR="00962498" w:rsidRDefault="00A24D62" w:rsidP="00A24D62">
      <w:pPr>
        <w:numPr>
          <w:ilvl w:val="0"/>
          <w:numId w:val="1"/>
        </w:numPr>
        <w:spacing w:after="57"/>
        <w:ind w:right="390" w:hanging="353"/>
      </w:pPr>
      <w:r w:rsidRPr="00A24D62">
        <w:t xml:space="preserve">Applicants </w:t>
      </w:r>
      <w:r>
        <w:t>who</w:t>
      </w:r>
      <w:r w:rsidRPr="00A24D62">
        <w:t xml:space="preserve"> </w:t>
      </w:r>
      <w:r w:rsidR="00752D44">
        <w:t>meet</w:t>
      </w:r>
      <w:r w:rsidR="00752D44" w:rsidRPr="00A24D62">
        <w:t xml:space="preserve"> </w:t>
      </w:r>
      <w:r w:rsidRPr="00A24D62">
        <w:t xml:space="preserve">the Compliance and Selection Criteria for this RFATP will be </w:t>
      </w:r>
      <w:r>
        <w:t>notified</w:t>
      </w:r>
      <w:r w:rsidRPr="00A24D62">
        <w:t xml:space="preserve"> via eTenders </w:t>
      </w:r>
      <w:r>
        <w:t xml:space="preserve">that they are the initial </w:t>
      </w:r>
      <w:r w:rsidR="00752D44">
        <w:t>A</w:t>
      </w:r>
      <w:r>
        <w:t xml:space="preserve">pplicants identified for admission </w:t>
      </w:r>
      <w:r w:rsidR="00752D44">
        <w:t xml:space="preserve">to the DPS </w:t>
      </w:r>
      <w:r>
        <w:t xml:space="preserve">and will be </w:t>
      </w:r>
      <w:r w:rsidRPr="00A24D62">
        <w:t>required to sign the DPS Agreement at Appendix 5 to this RFATP</w:t>
      </w:r>
      <w:r>
        <w:t xml:space="preserve"> prior to being admitted to the DPS</w:t>
      </w:r>
      <w:r w:rsidRPr="00A24D62">
        <w:t>.</w:t>
      </w:r>
    </w:p>
    <w:p w:rsidR="00962498" w:rsidRDefault="0063628A">
      <w:pPr>
        <w:numPr>
          <w:ilvl w:val="0"/>
          <w:numId w:val="1"/>
        </w:numPr>
        <w:ind w:right="390" w:hanging="353"/>
      </w:pPr>
      <w:r>
        <w:t xml:space="preserve">The Contracting Authority will then proceed to execute (sign) a DPS Agreement(s) with those initial </w:t>
      </w:r>
      <w:r w:rsidR="00752D44">
        <w:t>A</w:t>
      </w:r>
      <w:r>
        <w:t>pplicants identified for admission</w:t>
      </w:r>
      <w:r w:rsidR="000755A7">
        <w:t xml:space="preserve"> (“DPS Members”)</w:t>
      </w:r>
      <w:r>
        <w:t xml:space="preserve">. The DPS will be deemed to be established upon the date on which the last DPS Agreement has been executed by both the Contracting Authority and an initial </w:t>
      </w:r>
      <w:r w:rsidR="00752D44">
        <w:t>A</w:t>
      </w:r>
      <w:r>
        <w:t xml:space="preserve">pplicant identified for admission (‘the Establishment Date’). The Establishment Date will more specifically be set out in the contract award notice for this Competition published on OJEU and eTenders.  </w:t>
      </w:r>
    </w:p>
    <w:p w:rsidR="00962498" w:rsidRDefault="0063628A">
      <w:pPr>
        <w:numPr>
          <w:ilvl w:val="0"/>
          <w:numId w:val="1"/>
        </w:numPr>
        <w:spacing w:after="42"/>
        <w:ind w:right="390" w:hanging="353"/>
      </w:pPr>
      <w:r>
        <w:t xml:space="preserve">Applicants </w:t>
      </w:r>
      <w:r w:rsidR="00752D44">
        <w:t>not meeting</w:t>
      </w:r>
      <w:r>
        <w:t xml:space="preserve"> the Compliance and Selection Criteria in this RFATP will not be admitted to the DPS and will be notified accordingly via the eTenders web platform.  </w:t>
      </w:r>
    </w:p>
    <w:p w:rsidR="00962498" w:rsidRDefault="0063628A">
      <w:pPr>
        <w:numPr>
          <w:ilvl w:val="0"/>
          <w:numId w:val="1"/>
        </w:numPr>
        <w:spacing w:after="41"/>
        <w:ind w:right="390" w:hanging="353"/>
      </w:pPr>
      <w:r>
        <w:t xml:space="preserve">Unsuccessful Applicants may re-apply for admission </w:t>
      </w:r>
      <w:r w:rsidR="00752D44">
        <w:t xml:space="preserve">to </w:t>
      </w:r>
      <w:r>
        <w:t xml:space="preserve">the DPS at any stage throughout the </w:t>
      </w:r>
      <w:r w:rsidR="00BB5949">
        <w:t>t</w:t>
      </w:r>
      <w:r>
        <w:t xml:space="preserve">erm of the DPS, </w:t>
      </w:r>
      <w:r w:rsidR="00752D44">
        <w:t xml:space="preserve">but </w:t>
      </w:r>
      <w:r w:rsidR="0085326C">
        <w:t xml:space="preserve">not before </w:t>
      </w:r>
      <w:r w:rsidR="005333D8">
        <w:t>the publication date of the first Mini-Competition</w:t>
      </w:r>
      <w:r>
        <w:t xml:space="preserve">. </w:t>
      </w:r>
    </w:p>
    <w:p w:rsidR="00962498" w:rsidRDefault="0063628A">
      <w:pPr>
        <w:numPr>
          <w:ilvl w:val="0"/>
          <w:numId w:val="1"/>
        </w:numPr>
        <w:spacing w:after="58"/>
        <w:ind w:right="390" w:hanging="353"/>
      </w:pPr>
      <w:r>
        <w:t xml:space="preserve">Economic Operators that did not submit an Application in response to this RFATP by the application deadline specified in paragraph 2.6 of this RFATP may apply for admittance onto the DPS at any stage throughout the </w:t>
      </w:r>
      <w:r w:rsidR="00BB5949">
        <w:t>t</w:t>
      </w:r>
      <w:r>
        <w:t>erm</w:t>
      </w:r>
      <w:r w:rsidR="00BB5949">
        <w:t xml:space="preserve"> of the DPS</w:t>
      </w:r>
      <w:r>
        <w:t xml:space="preserve">, </w:t>
      </w:r>
      <w:r w:rsidR="00177548">
        <w:t>but not before the publication date of the first Mini-Competition</w:t>
      </w:r>
      <w:r>
        <w:t xml:space="preserve">.   </w:t>
      </w:r>
    </w:p>
    <w:p w:rsidR="00962498" w:rsidRDefault="0063628A">
      <w:pPr>
        <w:numPr>
          <w:ilvl w:val="0"/>
          <w:numId w:val="1"/>
        </w:numPr>
        <w:spacing w:after="42"/>
        <w:ind w:right="390" w:hanging="353"/>
      </w:pPr>
      <w:r>
        <w:t>It is envisaged that all successful Applicants will be invited to future Mini</w:t>
      </w:r>
      <w:r w:rsidR="0026429A">
        <w:t>-</w:t>
      </w:r>
      <w:r>
        <w:t xml:space="preserve">Competitions conducted under the DPS in respect of those categories in which they may have been successfully admitted to the DPS. </w:t>
      </w:r>
    </w:p>
    <w:p w:rsidR="00962498" w:rsidRDefault="0063628A">
      <w:pPr>
        <w:numPr>
          <w:ilvl w:val="0"/>
          <w:numId w:val="1"/>
        </w:numPr>
        <w:ind w:right="390" w:hanging="353"/>
      </w:pPr>
      <w:r>
        <w:t xml:space="preserve">All future Mini-Competitions will be conducted in accordance with the terms of the DPS Agreement at Appendix 5 and contracts will be awarded in accordance with </w:t>
      </w:r>
      <w:r w:rsidR="009D580B">
        <w:t>C</w:t>
      </w:r>
      <w:r>
        <w:t xml:space="preserve">lauses 5 and 6 of the DPS Agreement. </w:t>
      </w:r>
    </w:p>
    <w:p w:rsidR="00962498" w:rsidRDefault="0063628A">
      <w:pPr>
        <w:spacing w:after="36" w:line="259" w:lineRule="auto"/>
        <w:ind w:left="1875" w:right="0" w:firstLine="0"/>
        <w:jc w:val="left"/>
      </w:pPr>
      <w:r>
        <w:rPr>
          <w:color w:val="235D64"/>
        </w:rPr>
        <w:t xml:space="preserve"> </w:t>
      </w:r>
    </w:p>
    <w:p w:rsidR="001A42E4" w:rsidRPr="000B764F" w:rsidRDefault="0063628A">
      <w:pPr>
        <w:tabs>
          <w:tab w:val="center" w:pos="534"/>
          <w:tab w:val="center" w:pos="1712"/>
        </w:tabs>
        <w:spacing w:after="132" w:line="259" w:lineRule="auto"/>
        <w:ind w:left="0" w:right="0" w:firstLine="0"/>
        <w:jc w:val="left"/>
        <w:rPr>
          <w:color w:val="235D64"/>
        </w:rPr>
      </w:pPr>
      <w:r>
        <w:rPr>
          <w:sz w:val="22"/>
        </w:rPr>
        <w:tab/>
      </w:r>
      <w:r>
        <w:rPr>
          <w:color w:val="235D64"/>
        </w:rPr>
        <w:t>1.7</w:t>
      </w:r>
      <w:r>
        <w:rPr>
          <w:color w:val="0070C0"/>
        </w:rPr>
        <w:t xml:space="preserve"> </w:t>
      </w:r>
      <w:r>
        <w:rPr>
          <w:color w:val="0070C0"/>
        </w:rPr>
        <w:tab/>
      </w:r>
      <w:r>
        <w:rPr>
          <w:color w:val="235D64"/>
        </w:rPr>
        <w:t xml:space="preserve">DPS Clients </w:t>
      </w:r>
    </w:p>
    <w:p w:rsidR="00962498" w:rsidRDefault="0063628A">
      <w:pPr>
        <w:spacing w:after="41"/>
        <w:ind w:left="1164" w:right="390"/>
      </w:pPr>
      <w:r>
        <w:t xml:space="preserve">The following entities, (each a ‘DPS Client’) may award (or ‘call off’) Service Contracts (each a ‘Contract’) under the DPS Agreement in accordance with the rules set out in the DPS Agreement at Appendix 5. The Contracting Authority is also a DPS Client. </w:t>
      </w:r>
    </w:p>
    <w:p w:rsidR="00962498" w:rsidRDefault="0063628A">
      <w:pPr>
        <w:numPr>
          <w:ilvl w:val="2"/>
          <w:numId w:val="3"/>
        </w:numPr>
        <w:spacing w:after="42"/>
        <w:ind w:right="390" w:hanging="353"/>
      </w:pPr>
      <w:r>
        <w:t xml:space="preserve">Ministers of the Government of Ireland, Central Government Departments, Offices and non-commercial Agencies and Organisations which have a formal reporting and legal relationship to Central Government Departments, including all local authorities in Ireland (themselves including regional assemblies, local enterprise boards and library bodies); </w:t>
      </w:r>
    </w:p>
    <w:p w:rsidR="00962498" w:rsidRDefault="0063628A">
      <w:pPr>
        <w:numPr>
          <w:ilvl w:val="2"/>
          <w:numId w:val="3"/>
        </w:numPr>
        <w:spacing w:after="42"/>
        <w:ind w:right="390" w:hanging="353"/>
      </w:pPr>
      <w:r>
        <w:t xml:space="preserve">Entities in the Irish health sector including but not limited to the Health Service Executive (HSE) and the Health Information and Quality Authority (HIQA), provided that such entities are contracting authorities within the meaning of Regulation 2 of the European Union (Award of Public Authority Contracts) Regulations 2016 (Statutory Instrument 284 of 2016);  </w:t>
      </w:r>
    </w:p>
    <w:p w:rsidR="00962498" w:rsidRDefault="0063628A">
      <w:pPr>
        <w:numPr>
          <w:ilvl w:val="2"/>
          <w:numId w:val="3"/>
        </w:numPr>
        <w:ind w:right="390" w:hanging="353"/>
      </w:pPr>
      <w:r>
        <w:t xml:space="preserve">Contracting authorities which are Third Level Educational Institutions </w:t>
      </w:r>
    </w:p>
    <w:p w:rsidR="00962498" w:rsidRDefault="0063628A">
      <w:pPr>
        <w:spacing w:after="42"/>
        <w:ind w:left="1885" w:right="390"/>
      </w:pPr>
      <w:r w:rsidRPr="00451FBB">
        <w:t xml:space="preserve">(including universities, </w:t>
      </w:r>
      <w:r w:rsidR="00451FBB">
        <w:t xml:space="preserve">technical universities (formerly </w:t>
      </w:r>
      <w:r w:rsidRPr="00356BF5">
        <w:t>institutes of technology</w:t>
      </w:r>
      <w:r w:rsidR="00451FBB">
        <w:t xml:space="preserve">), </w:t>
      </w:r>
      <w:r w:rsidRPr="00451FBB">
        <w:t>members of the Education Procurement Service</w:t>
      </w:r>
      <w:r w:rsidR="00451FBB">
        <w:t>, HEAnet and HEAnet member institutions and subsidiaries</w:t>
      </w:r>
      <w:r w:rsidRPr="00451FBB">
        <w:t>);</w:t>
      </w:r>
      <w:r>
        <w:t xml:space="preserve">   </w:t>
      </w:r>
    </w:p>
    <w:p w:rsidR="00962498" w:rsidRDefault="0063628A">
      <w:pPr>
        <w:numPr>
          <w:ilvl w:val="2"/>
          <w:numId w:val="3"/>
        </w:numPr>
        <w:spacing w:after="40"/>
        <w:ind w:right="390" w:hanging="353"/>
      </w:pPr>
      <w:r>
        <w:t xml:space="preserve">Contracting authorities which are primary, post-primary, special and secondary schools as well as Education and Training Boards (ETBs) and ETB schools; </w:t>
      </w:r>
    </w:p>
    <w:p w:rsidR="002A4A29" w:rsidRDefault="0063628A">
      <w:pPr>
        <w:numPr>
          <w:ilvl w:val="2"/>
          <w:numId w:val="3"/>
        </w:numPr>
        <w:spacing w:after="35"/>
        <w:ind w:right="390" w:hanging="353"/>
      </w:pPr>
      <w:r>
        <w:t xml:space="preserve">An Garda Síochána (Police); </w:t>
      </w:r>
    </w:p>
    <w:p w:rsidR="00962498" w:rsidRDefault="0063628A" w:rsidP="002A4A29">
      <w:pPr>
        <w:spacing w:after="35"/>
        <w:ind w:left="1522" w:right="390" w:firstLine="0"/>
      </w:pPr>
      <w:r>
        <w:t>6.</w:t>
      </w:r>
      <w:r>
        <w:rPr>
          <w:rFonts w:ascii="Arial" w:eastAsia="Arial" w:hAnsi="Arial" w:cs="Arial"/>
        </w:rPr>
        <w:t xml:space="preserve"> </w:t>
      </w:r>
      <w:r>
        <w:t xml:space="preserve">The Irish Prison Service; </w:t>
      </w:r>
    </w:p>
    <w:p w:rsidR="00962498" w:rsidRDefault="0063628A">
      <w:pPr>
        <w:ind w:left="1532" w:right="390"/>
      </w:pPr>
      <w:r>
        <w:t>7.</w:t>
      </w:r>
      <w:r>
        <w:rPr>
          <w:rFonts w:ascii="Arial" w:eastAsia="Arial" w:hAnsi="Arial" w:cs="Arial"/>
        </w:rPr>
        <w:t xml:space="preserve"> </w:t>
      </w:r>
      <w:r>
        <w:t xml:space="preserve">The Defence Forces. </w:t>
      </w:r>
    </w:p>
    <w:p w:rsidR="00962498" w:rsidRDefault="0063628A">
      <w:pPr>
        <w:spacing w:after="0" w:line="259" w:lineRule="auto"/>
        <w:ind w:left="1875" w:right="0" w:firstLine="0"/>
        <w:jc w:val="left"/>
      </w:pPr>
      <w:r>
        <w:t xml:space="preserve"> </w:t>
      </w:r>
    </w:p>
    <w:p w:rsidR="00962498" w:rsidRDefault="0063628A">
      <w:pPr>
        <w:numPr>
          <w:ilvl w:val="1"/>
          <w:numId w:val="2"/>
        </w:numPr>
        <w:spacing w:after="132" w:line="259" w:lineRule="auto"/>
        <w:ind w:left="1138" w:right="0" w:hanging="769"/>
        <w:jc w:val="left"/>
      </w:pPr>
      <w:r>
        <w:rPr>
          <w:color w:val="235D64"/>
        </w:rPr>
        <w:t xml:space="preserve">Term </w:t>
      </w:r>
      <w:r w:rsidR="00AF7839">
        <w:rPr>
          <w:color w:val="235D64"/>
        </w:rPr>
        <w:t>of DPS and DPS Agreements</w:t>
      </w:r>
    </w:p>
    <w:p w:rsidR="00AF7839" w:rsidRDefault="00AF7839" w:rsidP="00AF7839">
      <w:pPr>
        <w:ind w:left="1164" w:right="390"/>
      </w:pPr>
      <w:r>
        <w:t xml:space="preserve">Any DPS that may </w:t>
      </w:r>
      <w:r w:rsidR="008226CB">
        <w:t xml:space="preserve">be established </w:t>
      </w:r>
      <w:r>
        <w:t xml:space="preserve">from this Competition will, subject to paragraph </w:t>
      </w:r>
      <w:r w:rsidR="001B2E0D">
        <w:t>1.9</w:t>
      </w:r>
      <w:r>
        <w:t xml:space="preserve"> below, be valid for a period of ten (10) years from the Establishment Date.</w:t>
      </w:r>
    </w:p>
    <w:p w:rsidR="00EE60EB" w:rsidRDefault="00EE60EB" w:rsidP="00AF7839">
      <w:pPr>
        <w:ind w:left="1164" w:right="390"/>
      </w:pPr>
    </w:p>
    <w:p w:rsidR="00AF7839" w:rsidRDefault="00AF7839" w:rsidP="00AF7839">
      <w:pPr>
        <w:ind w:left="1164" w:right="390"/>
      </w:pPr>
      <w:r>
        <w:t>Any DPS Agreement that may awarded under the DPS will, subject to paragraph 1.</w:t>
      </w:r>
      <w:r w:rsidR="001B2E0D">
        <w:t xml:space="preserve">9 </w:t>
      </w:r>
      <w:r>
        <w:t>below, be for a period of validity of up to 10 years from the Establishment Date (the “Term”)</w:t>
      </w:r>
      <w:r w:rsidR="00F55162">
        <w:t xml:space="preserve"> until the expiry of the 10 year DPS term</w:t>
      </w:r>
      <w:r>
        <w:t xml:space="preserve">. </w:t>
      </w:r>
    </w:p>
    <w:p w:rsidR="00EE60EB" w:rsidRDefault="00EE60EB" w:rsidP="00AF7839">
      <w:pPr>
        <w:ind w:left="1164" w:right="390"/>
      </w:pPr>
    </w:p>
    <w:p w:rsidR="00AF7839" w:rsidRDefault="00AF7839" w:rsidP="00AF7839">
      <w:pPr>
        <w:ind w:left="1164" w:right="390"/>
      </w:pPr>
      <w:r>
        <w:t>For example:</w:t>
      </w:r>
    </w:p>
    <w:p w:rsidR="00AF7839" w:rsidRDefault="00AF7839" w:rsidP="00E64309">
      <w:pPr>
        <w:ind w:left="2160" w:right="390" w:hanging="720"/>
      </w:pPr>
      <w:r>
        <w:t>1.</w:t>
      </w:r>
      <w:r>
        <w:tab/>
        <w:t>A DPS Agreement has its Commencement Date on the Establishment Date. This DPS Agreement will have a Term of ten (10) years until the 10th anniversary of the Establishment Date.</w:t>
      </w:r>
    </w:p>
    <w:p w:rsidR="00542633" w:rsidRDefault="00AF7839" w:rsidP="00DC17AE">
      <w:pPr>
        <w:ind w:left="2160" w:right="390" w:hanging="720"/>
      </w:pPr>
      <w:r>
        <w:t>2.</w:t>
      </w:r>
      <w:r>
        <w:tab/>
        <w:t>A DPS Agreement has its Commencement Date on the 3rd anniversary of the Establishment Date. This DPS Agreement will have a Term of seven (7) years until the 10th anniversary of the Establishment Date.</w:t>
      </w:r>
    </w:p>
    <w:p w:rsidR="001A42E4" w:rsidRDefault="001A42E4" w:rsidP="00356BF5">
      <w:pPr>
        <w:ind w:right="390"/>
      </w:pPr>
    </w:p>
    <w:p w:rsidR="001A42E4" w:rsidRPr="001A42E4" w:rsidRDefault="001A42E4" w:rsidP="001A42E4">
      <w:pPr>
        <w:numPr>
          <w:ilvl w:val="1"/>
          <w:numId w:val="2"/>
        </w:numPr>
        <w:spacing w:after="132" w:line="259" w:lineRule="auto"/>
        <w:ind w:left="1138" w:right="0" w:hanging="769"/>
        <w:jc w:val="left"/>
      </w:pPr>
      <w:r>
        <w:rPr>
          <w:color w:val="235D64"/>
        </w:rPr>
        <w:t>Term of Goods and Services Contracts Awarded under the DPS</w:t>
      </w:r>
    </w:p>
    <w:p w:rsidR="001A42E4" w:rsidRDefault="001A42E4" w:rsidP="001A42E4">
      <w:pPr>
        <w:ind w:left="1164" w:right="390"/>
      </w:pPr>
      <w:r>
        <w:t xml:space="preserve">A DPS Client reserves the right, at its discretion, to award individual Goods and Services Contracts under each Category for a </w:t>
      </w:r>
      <w:r w:rsidR="00BB5949">
        <w:t>t</w:t>
      </w:r>
      <w:r>
        <w:t xml:space="preserve">erm of up to seven (7) years.  The precise </w:t>
      </w:r>
      <w:r w:rsidR="00BB5949">
        <w:t>t</w:t>
      </w:r>
      <w:r>
        <w:t xml:space="preserve">erm for any Goods and Services Contracts awarded under the DPS will be specified by individual DPS Clients at </w:t>
      </w:r>
      <w:r w:rsidR="000F2C22">
        <w:t>Mini-Competition</w:t>
      </w:r>
      <w:r>
        <w:t xml:space="preserve"> stage.  </w:t>
      </w:r>
    </w:p>
    <w:p w:rsidR="00962498" w:rsidRDefault="00962498">
      <w:pPr>
        <w:spacing w:after="35" w:line="259" w:lineRule="auto"/>
        <w:ind w:left="1154" w:right="0" w:firstLine="0"/>
        <w:jc w:val="left"/>
      </w:pPr>
    </w:p>
    <w:p w:rsidR="00962498" w:rsidRDefault="0063628A">
      <w:pPr>
        <w:numPr>
          <w:ilvl w:val="1"/>
          <w:numId w:val="2"/>
        </w:numPr>
        <w:spacing w:after="132" w:line="259" w:lineRule="auto"/>
        <w:ind w:left="1138" w:right="0" w:hanging="769"/>
        <w:jc w:val="left"/>
      </w:pPr>
      <w:r>
        <w:rPr>
          <w:color w:val="235D64"/>
        </w:rPr>
        <w:t xml:space="preserve">Termination of DPS </w:t>
      </w:r>
      <w:r w:rsidR="001B2E0D">
        <w:rPr>
          <w:color w:val="235D64"/>
        </w:rPr>
        <w:t>and DPS Agreements</w:t>
      </w:r>
      <w:r>
        <w:rPr>
          <w:color w:val="235D64"/>
        </w:rPr>
        <w:t xml:space="preserve"> </w:t>
      </w:r>
    </w:p>
    <w:p w:rsidR="001B2E0D" w:rsidRDefault="001B2E0D" w:rsidP="001B2E0D">
      <w:pPr>
        <w:ind w:left="1164" w:right="390"/>
      </w:pPr>
      <w:r>
        <w:t>A</w:t>
      </w:r>
      <w:r w:rsidR="00BB5949">
        <w:t xml:space="preserve"> DPS Member </w:t>
      </w:r>
      <w:r>
        <w:t>may</w:t>
      </w:r>
      <w:r w:rsidR="00BB5949">
        <w:t xml:space="preserve"> have its DPS Agreement</w:t>
      </w:r>
      <w:r>
        <w:t xml:space="preserve"> terminated pursuant to Clause 17 of the DPS Agreement.</w:t>
      </w:r>
    </w:p>
    <w:p w:rsidR="001B2E0D" w:rsidRDefault="001B2E0D" w:rsidP="001B2E0D">
      <w:pPr>
        <w:ind w:left="1164" w:right="390"/>
      </w:pPr>
    </w:p>
    <w:p w:rsidR="00962498" w:rsidRDefault="001B2E0D" w:rsidP="001B2E0D">
      <w:pPr>
        <w:ind w:left="1164" w:right="390"/>
      </w:pPr>
      <w:r>
        <w:t>Subject to the provisions of Regulations 34(27) of SI 284/2016, the Contracting Authority may change the period of validity of the DPS at any point, at its sole and absolute discretion. This may include extending, shortening or terminating the system.</w:t>
      </w:r>
    </w:p>
    <w:p w:rsidR="00962498" w:rsidRDefault="0063628A">
      <w:pPr>
        <w:spacing w:after="35" w:line="259" w:lineRule="auto"/>
        <w:ind w:left="1154" w:right="0" w:firstLine="0"/>
        <w:jc w:val="left"/>
      </w:pPr>
      <w:r>
        <w:t xml:space="preserve"> </w:t>
      </w:r>
    </w:p>
    <w:p w:rsidR="00962498" w:rsidRPr="00DD65F7" w:rsidRDefault="0063628A">
      <w:pPr>
        <w:numPr>
          <w:ilvl w:val="1"/>
          <w:numId w:val="2"/>
        </w:numPr>
        <w:spacing w:after="132" w:line="259" w:lineRule="auto"/>
        <w:ind w:left="1138" w:right="0" w:hanging="769"/>
        <w:jc w:val="left"/>
      </w:pPr>
      <w:r>
        <w:rPr>
          <w:color w:val="235D64"/>
        </w:rPr>
        <w:t xml:space="preserve">Estimated Value of Contracts to be Awarded </w:t>
      </w:r>
    </w:p>
    <w:p w:rsidR="00246311" w:rsidRDefault="00246311" w:rsidP="00246311">
      <w:pPr>
        <w:spacing w:after="132" w:line="259" w:lineRule="auto"/>
        <w:ind w:left="1138" w:right="0" w:firstLine="0"/>
        <w:jc w:val="left"/>
      </w:pPr>
      <w:r>
        <w:t>The Contracting Authority estimates that the aggregate expenditure on the Services to be covered by the proposed DPS Agreement may amount to some €</w:t>
      </w:r>
      <w:r w:rsidR="00B5073B">
        <w:t>1.2 Billion</w:t>
      </w:r>
      <w:r>
        <w:t xml:space="preserve"> in total (excl. VAT) over the Term.  Applicants must understand that the figure is an estimate only based on current and future expected usage. Please see below estimated value breakdown by Category: </w:t>
      </w:r>
    </w:p>
    <w:p w:rsidR="00246311" w:rsidRDefault="00246311" w:rsidP="00246311">
      <w:pPr>
        <w:spacing w:after="132" w:line="259" w:lineRule="auto"/>
        <w:ind w:left="1138" w:right="0" w:firstLine="0"/>
        <w:jc w:val="left"/>
      </w:pPr>
      <w:r w:rsidRPr="00DD65F7">
        <w:rPr>
          <w:b/>
        </w:rPr>
        <w:t>Category 1</w:t>
      </w:r>
      <w:r>
        <w:t xml:space="preserve"> – X64 Compute Infrastructure Devices, Associated Ancillary Equipment, Software and Services: </w:t>
      </w:r>
      <w:r w:rsidRPr="00DD65F7">
        <w:rPr>
          <w:b/>
        </w:rPr>
        <w:t>€</w:t>
      </w:r>
      <w:r w:rsidR="00177548">
        <w:rPr>
          <w:b/>
        </w:rPr>
        <w:t>520</w:t>
      </w:r>
      <w:r w:rsidR="00177548" w:rsidRPr="00DD65F7">
        <w:rPr>
          <w:b/>
        </w:rPr>
        <w:t xml:space="preserve"> </w:t>
      </w:r>
      <w:r w:rsidRPr="00DD65F7">
        <w:rPr>
          <w:b/>
        </w:rPr>
        <w:t>Million</w:t>
      </w:r>
      <w:r>
        <w:t xml:space="preserve"> </w:t>
      </w:r>
    </w:p>
    <w:p w:rsidR="00246311" w:rsidRDefault="00246311" w:rsidP="00246311">
      <w:pPr>
        <w:spacing w:after="132" w:line="259" w:lineRule="auto"/>
        <w:ind w:left="1138" w:right="0" w:firstLine="0"/>
        <w:jc w:val="left"/>
      </w:pPr>
      <w:r w:rsidRPr="00DD65F7">
        <w:rPr>
          <w:b/>
        </w:rPr>
        <w:t>Category 2</w:t>
      </w:r>
      <w:r>
        <w:t xml:space="preserve"> – Storage Infrastructure Devices Including Target Hardware Devices, Associated Ancillary Equipment, Software and Services: </w:t>
      </w:r>
      <w:r w:rsidRPr="00DD65F7">
        <w:rPr>
          <w:b/>
        </w:rPr>
        <w:t>€</w:t>
      </w:r>
      <w:r w:rsidR="00C17CE4">
        <w:rPr>
          <w:b/>
        </w:rPr>
        <w:t>130</w:t>
      </w:r>
      <w:r w:rsidR="00C17CE4" w:rsidRPr="00DD65F7">
        <w:rPr>
          <w:b/>
        </w:rPr>
        <w:t xml:space="preserve"> </w:t>
      </w:r>
      <w:r w:rsidRPr="00DD65F7">
        <w:rPr>
          <w:b/>
        </w:rPr>
        <w:t>Million</w:t>
      </w:r>
    </w:p>
    <w:p w:rsidR="00246311" w:rsidRDefault="00246311" w:rsidP="00DD65F7">
      <w:pPr>
        <w:spacing w:after="132" w:line="259" w:lineRule="auto"/>
        <w:ind w:left="1138" w:right="0" w:firstLine="0"/>
        <w:jc w:val="left"/>
        <w:rPr>
          <w:b/>
        </w:rPr>
      </w:pPr>
      <w:r w:rsidRPr="00DD65F7">
        <w:rPr>
          <w:b/>
        </w:rPr>
        <w:t xml:space="preserve">Category 3 </w:t>
      </w:r>
      <w:r>
        <w:t xml:space="preserve">– X64 Compute and Storage Infrastructure Devices Including Target Hardware Devices, Converged Infrastructure, Associated Ancillary Equipment, Software and Services: </w:t>
      </w:r>
      <w:r w:rsidRPr="00DD65F7">
        <w:rPr>
          <w:b/>
        </w:rPr>
        <w:t>€</w:t>
      </w:r>
      <w:r w:rsidR="00177548">
        <w:rPr>
          <w:b/>
        </w:rPr>
        <w:t>530</w:t>
      </w:r>
      <w:r w:rsidR="00177548" w:rsidRPr="00DD65F7">
        <w:rPr>
          <w:b/>
        </w:rPr>
        <w:t xml:space="preserve"> </w:t>
      </w:r>
      <w:r w:rsidRPr="00DD65F7">
        <w:rPr>
          <w:b/>
        </w:rPr>
        <w:t>Million</w:t>
      </w:r>
    </w:p>
    <w:p w:rsidR="0085326C" w:rsidRPr="00DD65F7" w:rsidRDefault="0085326C" w:rsidP="00DD65F7">
      <w:pPr>
        <w:spacing w:after="132" w:line="259" w:lineRule="auto"/>
        <w:ind w:left="1138" w:right="0" w:firstLine="0"/>
        <w:jc w:val="left"/>
      </w:pPr>
      <w:r>
        <w:rPr>
          <w:b/>
        </w:rPr>
        <w:t xml:space="preserve">Note:  Specific Contracts </w:t>
      </w:r>
      <w:r w:rsidR="00C50DB5">
        <w:rPr>
          <w:b/>
        </w:rPr>
        <w:t xml:space="preserve">awarded in any Category </w:t>
      </w:r>
      <w:r>
        <w:rPr>
          <w:b/>
        </w:rPr>
        <w:t>under this DPS of a value over €250 million will be subject to the provisions of the Foreign Subsidies Regulation.</w:t>
      </w:r>
    </w:p>
    <w:p w:rsidR="00246311" w:rsidRPr="00DD65F7" w:rsidRDefault="00246311">
      <w:pPr>
        <w:numPr>
          <w:ilvl w:val="1"/>
          <w:numId w:val="2"/>
        </w:numPr>
        <w:spacing w:after="132" w:line="259" w:lineRule="auto"/>
        <w:ind w:left="1138" w:right="0" w:hanging="769"/>
        <w:jc w:val="left"/>
      </w:pPr>
      <w:r>
        <w:rPr>
          <w:color w:val="235D64"/>
        </w:rPr>
        <w:t>SME Participation</w:t>
      </w:r>
    </w:p>
    <w:p w:rsidR="00246311" w:rsidRDefault="00246311" w:rsidP="00DD65F7">
      <w:pPr>
        <w:spacing w:after="132" w:line="259" w:lineRule="auto"/>
        <w:ind w:left="1138" w:right="0" w:firstLine="0"/>
        <w:jc w:val="left"/>
      </w:pPr>
      <w:r>
        <w:t xml:space="preserve">Contracting Authority policy seeks to encourage participation on a fair and equal basis by Small and Medium Enterprises (“SME”s) in this Application to Participate in the DPS and, if successful, in future Mini-Competitions.  SMEs that believe the scope of this Application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Contracts that may result from this Application and therefore increase their social and economic benefits. </w:t>
      </w:r>
    </w:p>
    <w:p w:rsidR="00246311" w:rsidRPr="00DD65F7" w:rsidRDefault="00246311" w:rsidP="00DD65F7">
      <w:pPr>
        <w:spacing w:after="132" w:line="259" w:lineRule="auto"/>
        <w:ind w:left="1138" w:right="0" w:firstLine="0"/>
        <w:jc w:val="left"/>
      </w:pPr>
      <w:r>
        <w:t>Larger enterprises are also encouraged, subject to paragraph 2.5, to consider the practical ways that SMEs can be included in their proposals to maximise the social and economic benefits of any Contracts that may result from this Application.</w:t>
      </w:r>
    </w:p>
    <w:p w:rsidR="00246311" w:rsidRPr="00DD65F7" w:rsidRDefault="00246311">
      <w:pPr>
        <w:numPr>
          <w:ilvl w:val="1"/>
          <w:numId w:val="2"/>
        </w:numPr>
        <w:spacing w:after="132" w:line="259" w:lineRule="auto"/>
        <w:ind w:left="1138" w:right="0" w:hanging="769"/>
        <w:jc w:val="left"/>
        <w:rPr>
          <w:color w:val="235D64"/>
        </w:rPr>
      </w:pPr>
      <w:r w:rsidRPr="00DD65F7">
        <w:rPr>
          <w:color w:val="235D64"/>
        </w:rPr>
        <w:t>Candidate Briefing Session</w:t>
      </w:r>
    </w:p>
    <w:p w:rsidR="0035532E" w:rsidRDefault="0035532E" w:rsidP="00356BF5">
      <w:pPr>
        <w:spacing w:after="132" w:line="259" w:lineRule="auto"/>
        <w:ind w:left="1139" w:right="0" w:firstLine="0"/>
        <w:jc w:val="left"/>
      </w:pPr>
      <w:r>
        <w:t xml:space="preserve">Applicants should note that the Contracting Authority intends to hold an information briefing for all interested Applicants on </w:t>
      </w:r>
      <w:r w:rsidR="00FE2D40" w:rsidRPr="00FE2D40">
        <w:rPr>
          <w:b/>
        </w:rPr>
        <w:t>Thursday</w:t>
      </w:r>
      <w:r w:rsidR="00FE2D40">
        <w:t xml:space="preserve"> </w:t>
      </w:r>
      <w:r w:rsidR="00177548" w:rsidRPr="00FE2D40">
        <w:rPr>
          <w:b/>
        </w:rPr>
        <w:t>September 12</w:t>
      </w:r>
      <w:r w:rsidR="00177548" w:rsidRPr="00FE2D40">
        <w:rPr>
          <w:b/>
          <w:vertAlign w:val="superscript"/>
        </w:rPr>
        <w:t>th</w:t>
      </w:r>
      <w:r w:rsidR="00177548" w:rsidRPr="00FE2D40">
        <w:rPr>
          <w:b/>
        </w:rPr>
        <w:t xml:space="preserve"> 2024 at 10:00 am</w:t>
      </w:r>
      <w:r w:rsidR="00177548">
        <w:t xml:space="preserve"> </w:t>
      </w:r>
      <w:r>
        <w:t>(Irish</w:t>
      </w:r>
      <w:r w:rsidR="00177548">
        <w:t xml:space="preserve"> Standard</w:t>
      </w:r>
      <w:r>
        <w:t xml:space="preserve"> </w:t>
      </w:r>
      <w:r w:rsidR="00177548">
        <w:t>T</w:t>
      </w:r>
      <w:r>
        <w:t xml:space="preserve">ime). The information briefing will be hosted on Microsoft Teams unless otherwise advised. </w:t>
      </w:r>
    </w:p>
    <w:p w:rsidR="0035532E" w:rsidRDefault="0035532E" w:rsidP="00356BF5">
      <w:pPr>
        <w:spacing w:after="132" w:line="259" w:lineRule="auto"/>
        <w:ind w:left="1139" w:right="0" w:firstLine="0"/>
        <w:jc w:val="left"/>
      </w:pPr>
      <w:r>
        <w:t xml:space="preserve">The purpose of the information briefing is to provide interested Applicants with an overview of the background to and context of the RFATP and to outline the various rules associated with this RFATP. The briefing session will also provide an opportunity for interested Applicants to ask questions on any matters relating to the RFATP. Attendance at the information briefing is recommended but is not mandatory. All interested Applicants are welcome to attend this briefing session and must register their interest by notifying the Contracting Authority via the messaging functionality within this RFATP on www.etenders.gov.ie no later than </w:t>
      </w:r>
      <w:r w:rsidR="00FE2D40" w:rsidRPr="00FE2D40">
        <w:rPr>
          <w:b/>
        </w:rPr>
        <w:t>Tuesday September 10</w:t>
      </w:r>
      <w:r w:rsidR="00FE2D40" w:rsidRPr="00FE2D40">
        <w:rPr>
          <w:b/>
          <w:vertAlign w:val="superscript"/>
        </w:rPr>
        <w:t>th</w:t>
      </w:r>
      <w:r w:rsidR="00FE2D40" w:rsidRPr="00FE2D40">
        <w:rPr>
          <w:b/>
        </w:rPr>
        <w:t xml:space="preserve"> </w:t>
      </w:r>
      <w:r w:rsidRPr="00FE2D40">
        <w:rPr>
          <w:b/>
        </w:rPr>
        <w:t>at 3:00pm</w:t>
      </w:r>
      <w:r>
        <w:t xml:space="preserve"> (Irish time) of their intention to attend along with name(s) and email address(es) of attendee(s). Conference call details will be emailed to attendees whose email addresses have been provided.</w:t>
      </w:r>
    </w:p>
    <w:p w:rsidR="00962498" w:rsidRDefault="0035532E">
      <w:pPr>
        <w:spacing w:after="36" w:line="259" w:lineRule="auto"/>
        <w:ind w:left="1154" w:right="0" w:firstLine="0"/>
        <w:jc w:val="left"/>
      </w:pPr>
      <w:r>
        <w:t xml:space="preserve">For those Applicants who are unable to attend, copies of the slide presentation(s), clarifications and any other materials presented or provided to Applicants at, or arising from the information briefing will be made available on www.eTenders.gov.ie following the briefing session. </w:t>
      </w:r>
      <w:r w:rsidR="0063628A">
        <w:t xml:space="preserve"> </w:t>
      </w:r>
    </w:p>
    <w:p w:rsidR="00962498" w:rsidRDefault="0063628A">
      <w:pPr>
        <w:spacing w:after="0" w:line="259" w:lineRule="auto"/>
        <w:ind w:left="384" w:right="0" w:firstLine="0"/>
        <w:jc w:val="left"/>
      </w:pPr>
      <w:r>
        <w:rPr>
          <w:color w:val="0070C0"/>
        </w:rPr>
        <w:t xml:space="preserve"> </w:t>
      </w:r>
      <w:r>
        <w:rPr>
          <w:color w:val="0070C0"/>
        </w:rPr>
        <w:tab/>
      </w:r>
      <w:r>
        <w:t xml:space="preserve"> </w:t>
      </w:r>
      <w:r>
        <w:br w:type="page"/>
      </w:r>
    </w:p>
    <w:p w:rsidR="00962498" w:rsidRDefault="0063628A">
      <w:pPr>
        <w:pStyle w:val="Heading1"/>
        <w:ind w:left="284"/>
      </w:pPr>
      <w:r>
        <w:rPr>
          <w:sz w:val="32"/>
        </w:rPr>
        <w:t xml:space="preserve">Part 2: Instructions to Applicants </w:t>
      </w:r>
    </w:p>
    <w:p w:rsidR="00962498" w:rsidRDefault="0063628A">
      <w:pPr>
        <w:spacing w:after="241" w:line="259" w:lineRule="auto"/>
        <w:ind w:left="273" w:right="0" w:firstLine="0"/>
        <w:jc w:val="left"/>
      </w:pPr>
      <w:r>
        <w:rPr>
          <w:noProof/>
          <w:sz w:val="22"/>
        </w:rPr>
        <mc:AlternateContent>
          <mc:Choice Requires="wpg">
            <w:drawing>
              <wp:inline distT="0" distB="0" distL="0" distR="0" wp14:anchorId="69E352A3" wp14:editId="50E61E51">
                <wp:extent cx="5788660" cy="20320"/>
                <wp:effectExtent l="0" t="0" r="0" b="0"/>
                <wp:docPr id="101771" name="Group 101771"/>
                <wp:cNvGraphicFramePr/>
                <a:graphic xmlns:a="http://schemas.openxmlformats.org/drawingml/2006/main">
                  <a:graphicData uri="http://schemas.microsoft.com/office/word/2010/wordprocessingGroup">
                    <wpg:wgp>
                      <wpg:cNvGrpSpPr/>
                      <wpg:grpSpPr>
                        <a:xfrm>
                          <a:off x="0" y="0"/>
                          <a:ext cx="5788660" cy="20320"/>
                          <a:chOff x="0" y="0"/>
                          <a:chExt cx="5788660" cy="20320"/>
                        </a:xfrm>
                      </wpg:grpSpPr>
                      <wps:wsp>
                        <wps:cNvPr id="126664" name="Shape 126664"/>
                        <wps:cNvSpPr/>
                        <wps:spPr>
                          <a:xfrm>
                            <a:off x="0" y="0"/>
                            <a:ext cx="5788660" cy="20320"/>
                          </a:xfrm>
                          <a:custGeom>
                            <a:avLst/>
                            <a:gdLst/>
                            <a:ahLst/>
                            <a:cxnLst/>
                            <a:rect l="0" t="0" r="0" b="0"/>
                            <a:pathLst>
                              <a:path w="5788660" h="20320">
                                <a:moveTo>
                                  <a:pt x="0" y="0"/>
                                </a:moveTo>
                                <a:lnTo>
                                  <a:pt x="5788660" y="0"/>
                                </a:lnTo>
                                <a:lnTo>
                                  <a:pt x="5788660" y="20320"/>
                                </a:lnTo>
                                <a:lnTo>
                                  <a:pt x="0" y="20320"/>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w:pict>
              <v:group w14:anchorId="56D41B7B" id="Group 101771" o:spid="_x0000_s1026" style="width:455.8pt;height:1.6pt;mso-position-horizontal-relative:char;mso-position-vertical-relative:line" coordsize="57886,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">
                <v:shape id="Shape 126664" o:spid="_x0000_s1027" style="position:absolute;width:57886;height:203;visibility:visible;mso-wrap-style:square;v-text-anchor:top" coordsize="578866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" path="m,l5788660,r,20320l,20320,,e" fillcolor="#339" stroked="f" strokeweight="0">
                  <v:stroke miterlimit="83231f" joinstyle="miter"/>
                  <v:path arrowok="t" textboxrect="0,0,5788660,20320"/>
                </v:shape>
                <w10:anchorlock/>
              </v:group>
            </w:pict>
          </mc:Fallback>
        </mc:AlternateContent>
      </w:r>
    </w:p>
    <w:p w:rsidR="00962498" w:rsidRDefault="00EC6C62" w:rsidP="00EC6C62">
      <w:pPr>
        <w:pStyle w:val="Heading2"/>
      </w:pPr>
      <w:r>
        <w:t>2.01 Important Notices</w:t>
      </w:r>
    </w:p>
    <w:p w:rsidR="00962498" w:rsidRDefault="0063628A">
      <w:pPr>
        <w:ind w:left="1074" w:right="390" w:hanging="705"/>
      </w:pPr>
      <w:r>
        <w:rPr>
          <w:color w:val="235D64"/>
        </w:rPr>
        <w:t>2.</w:t>
      </w:r>
      <w:r w:rsidR="00EC6C62">
        <w:rPr>
          <w:color w:val="235D64"/>
        </w:rPr>
        <w:t>0</w:t>
      </w:r>
      <w:r>
        <w:rPr>
          <w:color w:val="235D64"/>
        </w:rPr>
        <w:t>1.1</w:t>
      </w:r>
      <w:r>
        <w:t xml:space="preserve"> While every effort has been made to provide comprehensive and accurate information in all notices and documents prepared for the purposes of this Competition, the Contracting Authority does not accept any liability or provide any express or implied warranty in re</w:t>
      </w:r>
      <w:r w:rsidR="003E2ECC">
        <w:t xml:space="preserve">spect of any such information. </w:t>
      </w:r>
      <w:r>
        <w:t xml:space="preserve">Applicants must form their own conclusions about the solution needed to meet the requirements set out in this RFATP and may wish to consult their legal advisers. </w:t>
      </w:r>
    </w:p>
    <w:p w:rsidR="00962498" w:rsidRDefault="0063628A">
      <w:pPr>
        <w:spacing w:after="36" w:line="259" w:lineRule="auto"/>
        <w:ind w:left="1090" w:right="0" w:firstLine="0"/>
        <w:jc w:val="left"/>
      </w:pPr>
      <w:r>
        <w:t xml:space="preserve"> </w:t>
      </w:r>
    </w:p>
    <w:p w:rsidR="00962498" w:rsidRDefault="0063628A">
      <w:pPr>
        <w:tabs>
          <w:tab w:val="center" w:pos="621"/>
          <w:tab w:val="center" w:pos="4627"/>
        </w:tabs>
        <w:ind w:left="0" w:right="0" w:firstLine="0"/>
        <w:jc w:val="left"/>
      </w:pPr>
      <w:r>
        <w:rPr>
          <w:sz w:val="22"/>
        </w:rPr>
        <w:tab/>
      </w:r>
      <w:r>
        <w:rPr>
          <w:color w:val="235D64"/>
        </w:rPr>
        <w:t>2.</w:t>
      </w:r>
      <w:r w:rsidR="00EC6C62">
        <w:rPr>
          <w:color w:val="235D64"/>
        </w:rPr>
        <w:t>0</w:t>
      </w:r>
      <w:r>
        <w:rPr>
          <w:color w:val="235D64"/>
        </w:rPr>
        <w:t>1.2</w:t>
      </w:r>
      <w:r>
        <w:rPr>
          <w:color w:val="0000FF"/>
        </w:rPr>
        <w:t xml:space="preserve"> </w:t>
      </w:r>
      <w:r>
        <w:rPr>
          <w:color w:val="0000FF"/>
        </w:rPr>
        <w:tab/>
      </w:r>
      <w:r>
        <w:t xml:space="preserve">The Contracting Authority does not bind itself to accept any Application.   </w:t>
      </w:r>
    </w:p>
    <w:p w:rsidR="00962498" w:rsidRDefault="0063628A">
      <w:pPr>
        <w:spacing w:after="20" w:line="259" w:lineRule="auto"/>
        <w:ind w:left="1090" w:right="0" w:firstLine="0"/>
        <w:jc w:val="left"/>
      </w:pPr>
      <w:r>
        <w:t xml:space="preserve"> </w:t>
      </w:r>
    </w:p>
    <w:p w:rsidR="00962498" w:rsidRDefault="0063628A">
      <w:pPr>
        <w:ind w:left="1100" w:right="390"/>
      </w:pPr>
      <w:r>
        <w:t xml:space="preserve">This RFATP does not constitute an offer or commitment to establish a DPS and/or to enter into a DPS Agreement or a Contract. </w:t>
      </w:r>
    </w:p>
    <w:p w:rsidR="00962498" w:rsidRDefault="0063628A">
      <w:pPr>
        <w:spacing w:after="20" w:line="259" w:lineRule="auto"/>
        <w:ind w:left="1090" w:right="0" w:firstLine="0"/>
        <w:jc w:val="left"/>
      </w:pPr>
      <w:r>
        <w:t xml:space="preserve"> </w:t>
      </w:r>
    </w:p>
    <w:p w:rsidR="00962498" w:rsidRDefault="0063628A">
      <w:pPr>
        <w:ind w:left="1100" w:right="390"/>
      </w:pPr>
      <w:r>
        <w:t xml:space="preserve">Admittance of an Applicant to the DPS will not take place unless and until a DPS Agreement has been signed by the Applicant and the Contracting Authority. </w:t>
      </w:r>
    </w:p>
    <w:p w:rsidR="00962498" w:rsidRDefault="0063628A">
      <w:pPr>
        <w:spacing w:after="20" w:line="259" w:lineRule="auto"/>
        <w:ind w:left="1090" w:right="0" w:firstLine="0"/>
        <w:jc w:val="left"/>
      </w:pPr>
      <w:r>
        <w:t xml:space="preserve"> </w:t>
      </w:r>
    </w:p>
    <w:p w:rsidR="00962498" w:rsidRDefault="0063628A">
      <w:pPr>
        <w:ind w:left="1100" w:right="390"/>
      </w:pPr>
      <w:r>
        <w:t xml:space="preserve">Admittance of an Applicant to the DPS does not guarantee the award of any Contract. </w:t>
      </w:r>
    </w:p>
    <w:p w:rsidR="00962498" w:rsidRDefault="0063628A">
      <w:pPr>
        <w:spacing w:after="20" w:line="259" w:lineRule="auto"/>
        <w:ind w:left="1090" w:right="0" w:firstLine="0"/>
        <w:jc w:val="left"/>
      </w:pPr>
      <w:r>
        <w:t xml:space="preserve"> </w:t>
      </w:r>
    </w:p>
    <w:p w:rsidR="00962498" w:rsidRDefault="0063628A">
      <w:pPr>
        <w:ind w:left="1100" w:right="390"/>
      </w:pPr>
      <w:r>
        <w:t xml:space="preserve">No contractual rights in relation to any DPS Client will exist unless and until a formal Contract has been executed by or on behalf of the DPS Client. Any notification of preferred bidder status by the Contracting Authority / a DPS Client at </w:t>
      </w:r>
      <w:r w:rsidR="000F2C22">
        <w:t>Mini-Competition</w:t>
      </w:r>
      <w:r>
        <w:t xml:space="preserve"> shall not give rise to any enforceable rights by the Applicant. </w:t>
      </w:r>
    </w:p>
    <w:p w:rsidR="00962498" w:rsidRDefault="0063628A">
      <w:pPr>
        <w:spacing w:after="20" w:line="259" w:lineRule="auto"/>
        <w:ind w:left="1090" w:right="0" w:firstLine="0"/>
        <w:jc w:val="left"/>
      </w:pPr>
      <w:r>
        <w:t xml:space="preserve"> </w:t>
      </w:r>
    </w:p>
    <w:p w:rsidR="00962498" w:rsidRDefault="0063628A">
      <w:pPr>
        <w:ind w:left="1100" w:right="390"/>
      </w:pPr>
      <w:r>
        <w:t xml:space="preserve">The Contracting Authority reserves the right to cancel this Competition at any time prior to executing a formal DPS Agreement or to terminate a DPS Agreement at any time during the Term in accordance with the termination provisions set out at clause 17 of the DPS Agreement. </w:t>
      </w:r>
    </w:p>
    <w:p w:rsidR="00962498" w:rsidRDefault="0063628A">
      <w:pPr>
        <w:spacing w:after="20" w:line="259" w:lineRule="auto"/>
        <w:ind w:left="1090" w:right="0" w:firstLine="0"/>
        <w:jc w:val="left"/>
      </w:pPr>
      <w:r>
        <w:t xml:space="preserve"> </w:t>
      </w:r>
    </w:p>
    <w:p w:rsidR="00962498" w:rsidRDefault="0063628A">
      <w:pPr>
        <w:ind w:left="1100" w:right="390"/>
      </w:pPr>
      <w:r>
        <w:t xml:space="preserve">Admission to the DPS or award of a Contract under a Mini-Competition does not confer exclusivity on the successful Applicant(s). </w:t>
      </w:r>
    </w:p>
    <w:p w:rsidR="00962498" w:rsidRDefault="0063628A">
      <w:pPr>
        <w:spacing w:after="20" w:line="259" w:lineRule="auto"/>
        <w:ind w:left="1090" w:right="0" w:firstLine="0"/>
        <w:jc w:val="left"/>
      </w:pPr>
      <w:r>
        <w:t xml:space="preserve"> </w:t>
      </w:r>
    </w:p>
    <w:p w:rsidR="00962498" w:rsidRDefault="0063628A">
      <w:pPr>
        <w:ind w:left="1100" w:right="390"/>
      </w:pPr>
      <w:r>
        <w:t xml:space="preserve">Applicants should note that the Contracting Authority or DPS Clients shall be under no obligation to purchase any minimum value of Services under the DPS or any Contract. </w:t>
      </w:r>
    </w:p>
    <w:p w:rsidR="00962498" w:rsidRDefault="0063628A">
      <w:pPr>
        <w:spacing w:after="20" w:line="259" w:lineRule="auto"/>
        <w:ind w:left="1090" w:right="0" w:firstLine="0"/>
        <w:jc w:val="left"/>
      </w:pPr>
      <w:r>
        <w:t xml:space="preserve"> </w:t>
      </w:r>
    </w:p>
    <w:p w:rsidR="00962498" w:rsidRDefault="0063628A">
      <w:pPr>
        <w:ind w:left="1074" w:right="390" w:hanging="705"/>
      </w:pPr>
      <w:r>
        <w:rPr>
          <w:color w:val="235D64"/>
        </w:rPr>
        <w:t>2.</w:t>
      </w:r>
      <w:r w:rsidR="00EC6C62">
        <w:rPr>
          <w:color w:val="235D64"/>
        </w:rPr>
        <w:t>0</w:t>
      </w:r>
      <w:r>
        <w:rPr>
          <w:color w:val="235D64"/>
        </w:rPr>
        <w:t>1.3</w:t>
      </w:r>
      <w:r>
        <w:rPr>
          <w:color w:val="0000FF"/>
        </w:rPr>
        <w:t xml:space="preserve"> </w:t>
      </w:r>
      <w:r>
        <w:t xml:space="preserve">This RFATP supersedes and replaces any and all previous documentation, communications and correspondence between the Contracting Authority and Applicants, and Applicants should place no reliance on such previous documentation and correspondence. </w:t>
      </w:r>
    </w:p>
    <w:p w:rsidR="00962498" w:rsidRDefault="0063628A">
      <w:pPr>
        <w:spacing w:after="20" w:line="259" w:lineRule="auto"/>
        <w:ind w:left="1090" w:right="0" w:firstLine="0"/>
        <w:jc w:val="left"/>
      </w:pPr>
      <w:r>
        <w:t xml:space="preserve"> </w:t>
      </w:r>
    </w:p>
    <w:p w:rsidR="00962498" w:rsidRDefault="0063628A">
      <w:pPr>
        <w:ind w:left="1074" w:right="390" w:hanging="705"/>
      </w:pPr>
      <w:r>
        <w:rPr>
          <w:color w:val="235D64"/>
        </w:rPr>
        <w:t>2.</w:t>
      </w:r>
      <w:r w:rsidR="00EC6C62">
        <w:rPr>
          <w:color w:val="235D64"/>
        </w:rPr>
        <w:t>0</w:t>
      </w:r>
      <w:r>
        <w:rPr>
          <w:color w:val="235D64"/>
        </w:rPr>
        <w:t>1.4</w:t>
      </w:r>
      <w:r>
        <w:rPr>
          <w:color w:val="0000FF"/>
        </w:rPr>
        <w:t xml:space="preserve"> </w:t>
      </w:r>
      <w:r w:rsidR="00AA1DBC">
        <w:rPr>
          <w:color w:val="0000FF"/>
        </w:rPr>
        <w:tab/>
      </w:r>
      <w:r>
        <w:t>In this clause 2.1.4, “</w:t>
      </w:r>
      <w:r w:rsidRPr="00985D06">
        <w:t>Data Protection Laws</w:t>
      </w:r>
      <w:r>
        <w:t xml:space="preserve">”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 </w:t>
      </w:r>
    </w:p>
    <w:p w:rsidR="00962498" w:rsidRDefault="0063628A">
      <w:pPr>
        <w:spacing w:after="36" w:line="259" w:lineRule="auto"/>
        <w:ind w:left="1090" w:right="0" w:firstLine="0"/>
        <w:jc w:val="left"/>
      </w:pPr>
      <w:r>
        <w:t xml:space="preserve"> </w:t>
      </w:r>
    </w:p>
    <w:p w:rsidR="00962498" w:rsidRDefault="0063628A">
      <w:pPr>
        <w:ind w:left="1100" w:right="390"/>
      </w:pPr>
      <w: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Applicant in response to this RFATP. </w:t>
      </w:r>
    </w:p>
    <w:p w:rsidR="00962498" w:rsidRDefault="0063628A">
      <w:pPr>
        <w:spacing w:after="20" w:line="259" w:lineRule="auto"/>
        <w:ind w:left="1090" w:right="0" w:firstLine="0"/>
        <w:jc w:val="left"/>
      </w:pPr>
      <w:r>
        <w:t xml:space="preserve">  </w:t>
      </w:r>
    </w:p>
    <w:p w:rsidR="00EC6C62" w:rsidRDefault="0063628A">
      <w:pPr>
        <w:ind w:left="1100" w:right="390"/>
      </w:pPr>
      <w:r>
        <w:t>The Applicant, as Data Controller in respect of any Personal Data provided by it in its Application, is required to confirm in the statement required under paragraph 2.</w:t>
      </w:r>
      <w:r w:rsidR="00985D06">
        <w:t>0</w:t>
      </w:r>
      <w:r>
        <w:t xml:space="preserve">4 below that all Data Subjects (where Data Subject has the meaning given under the Data Protection Laws) whose Personal Data is provided by the Applicant have consented to the processing of such Personal Data by the Applicant, the Contracting Authority, the Evaluation Team and the supplier of the etenders.gov.ie website, for the purposes of the participation of the Applicant in this Competition or that the Applicant otherwise has a legal basis for providing such Personal Data to the Contracting Authority for the purposes of its participation in this Competition .  </w:t>
      </w:r>
    </w:p>
    <w:p w:rsidR="00EC6C62" w:rsidRDefault="00EC6C62" w:rsidP="00EC6C62">
      <w:pPr>
        <w:ind w:right="390"/>
      </w:pPr>
    </w:p>
    <w:p w:rsidR="00962498" w:rsidRDefault="00EC6C62" w:rsidP="00EC6C62">
      <w:pPr>
        <w:pStyle w:val="Heading2"/>
      </w:pPr>
      <w:r>
        <w:t>2.02 Compliant Applications</w:t>
      </w:r>
      <w:r w:rsidR="0063628A">
        <w:t xml:space="preserve"> </w:t>
      </w:r>
    </w:p>
    <w:p w:rsidR="00962498" w:rsidRDefault="0063628A">
      <w:pPr>
        <w:tabs>
          <w:tab w:val="center" w:pos="621"/>
          <w:tab w:val="center" w:pos="5157"/>
        </w:tabs>
        <w:ind w:left="0" w:right="0" w:firstLine="0"/>
        <w:jc w:val="left"/>
      </w:pPr>
      <w:r>
        <w:rPr>
          <w:sz w:val="22"/>
        </w:rPr>
        <w:tab/>
      </w:r>
      <w:r>
        <w:rPr>
          <w:color w:val="235D64"/>
        </w:rPr>
        <w:t>2.</w:t>
      </w:r>
      <w:r w:rsidR="00EC6C62">
        <w:rPr>
          <w:color w:val="235D64"/>
        </w:rPr>
        <w:t>0</w:t>
      </w:r>
      <w:r>
        <w:rPr>
          <w:color w:val="235D64"/>
        </w:rPr>
        <w:t>2.1</w:t>
      </w:r>
      <w:r>
        <w:t xml:space="preserve"> </w:t>
      </w:r>
      <w:r>
        <w:tab/>
        <w:t xml:space="preserve">If an Applicant fails to comply in any respect with the requirements of this paragraph </w:t>
      </w:r>
    </w:p>
    <w:p w:rsidR="00962498" w:rsidRDefault="0063628A">
      <w:pPr>
        <w:ind w:left="1100" w:right="390"/>
      </w:pPr>
      <w:r>
        <w:t xml:space="preserve">2.2.1, the Contracting Authority reserves the right to reject the Applicant’s Application as non-compliant or, without prejudice to this right and subject to its obligations at law, to take any other action it considers appropriate including but not limited to: </w:t>
      </w:r>
    </w:p>
    <w:p w:rsidR="00962498" w:rsidRDefault="0063628A">
      <w:pPr>
        <w:spacing w:after="73" w:line="259" w:lineRule="auto"/>
        <w:ind w:left="1090" w:right="0" w:firstLine="0"/>
        <w:jc w:val="left"/>
      </w:pPr>
      <w:r>
        <w:t xml:space="preserve"> </w:t>
      </w:r>
    </w:p>
    <w:p w:rsidR="00962498" w:rsidRDefault="0063628A">
      <w:pPr>
        <w:numPr>
          <w:ilvl w:val="0"/>
          <w:numId w:val="7"/>
        </w:numPr>
        <w:spacing w:after="34"/>
        <w:ind w:left="1811" w:right="390" w:hanging="353"/>
      </w:pPr>
      <w:r>
        <w:t xml:space="preserve">seeking written (electronic) clarification from the Applicant; </w:t>
      </w:r>
    </w:p>
    <w:p w:rsidR="00962498" w:rsidRDefault="0063628A">
      <w:pPr>
        <w:numPr>
          <w:ilvl w:val="0"/>
          <w:numId w:val="7"/>
        </w:numPr>
        <w:spacing w:after="34"/>
        <w:ind w:left="1811" w:right="390" w:hanging="353"/>
      </w:pPr>
      <w:r>
        <w:t xml:space="preserve">seeking further information from the Applicant; </w:t>
      </w:r>
    </w:p>
    <w:p w:rsidR="00962498" w:rsidRDefault="0063628A">
      <w:pPr>
        <w:numPr>
          <w:ilvl w:val="0"/>
          <w:numId w:val="7"/>
        </w:numPr>
        <w:ind w:left="1811" w:right="390" w:hanging="353"/>
      </w:pPr>
      <w:r>
        <w:t xml:space="preserve">waiving a requirement, which in the Contracting Authority’s view, is nonmaterial or procedural. </w:t>
      </w:r>
    </w:p>
    <w:p w:rsidR="00962498" w:rsidRDefault="0063628A">
      <w:pPr>
        <w:spacing w:after="20" w:line="259" w:lineRule="auto"/>
        <w:ind w:left="1090" w:right="0" w:firstLine="0"/>
        <w:jc w:val="left"/>
      </w:pPr>
      <w:r>
        <w:t xml:space="preserve"> </w:t>
      </w:r>
    </w:p>
    <w:p w:rsidR="00962498" w:rsidRDefault="0063628A">
      <w:pPr>
        <w:spacing w:after="20" w:line="259" w:lineRule="auto"/>
        <w:ind w:left="1100" w:right="0"/>
        <w:jc w:val="left"/>
      </w:pPr>
      <w:r>
        <w:rPr>
          <w:b/>
          <w:color w:val="235D64"/>
        </w:rPr>
        <w:t xml:space="preserve">Applicants are required: </w:t>
      </w:r>
    </w:p>
    <w:p w:rsidR="00962498" w:rsidRDefault="0063628A">
      <w:pPr>
        <w:numPr>
          <w:ilvl w:val="0"/>
          <w:numId w:val="4"/>
        </w:numPr>
        <w:spacing w:after="42"/>
        <w:ind w:left="1811" w:right="390" w:hanging="353"/>
      </w:pPr>
      <w:r>
        <w:t xml:space="preserve">To complete and submit with their Application the electronic version of the European Single Procurement Document (“eESPD”) which is available to download separately from www.etenders.gov.ie.  Alternatively, Applicants may submit an eESPD which </w:t>
      </w:r>
      <w:r w:rsidRPr="00356BF5">
        <w:t>has already been used in a previous procurement procedure</w:t>
      </w:r>
      <w:r>
        <w:t xml:space="preserve"> PROVIDED THAT they confirm that:  </w:t>
      </w:r>
    </w:p>
    <w:p w:rsidR="00962498" w:rsidRDefault="0063628A">
      <w:pPr>
        <w:numPr>
          <w:ilvl w:val="2"/>
          <w:numId w:val="5"/>
        </w:numPr>
        <w:spacing w:after="57" w:line="259" w:lineRule="auto"/>
        <w:ind w:right="482" w:hanging="352"/>
      </w:pPr>
      <w:r>
        <w:t xml:space="preserve">the information contained in it continues to be correct; and </w:t>
      </w:r>
    </w:p>
    <w:p w:rsidR="00962498" w:rsidRDefault="0063628A">
      <w:pPr>
        <w:numPr>
          <w:ilvl w:val="2"/>
          <w:numId w:val="5"/>
        </w:numPr>
        <w:ind w:right="482" w:hanging="352"/>
      </w:pPr>
      <w:r>
        <w:t xml:space="preserve">that they satisfy the Selection Criteria for this DPS as set out at part 3.2 below; </w:t>
      </w:r>
    </w:p>
    <w:p w:rsidR="00962498" w:rsidRDefault="0063628A">
      <w:pPr>
        <w:spacing w:after="43" w:line="259" w:lineRule="auto"/>
        <w:ind w:left="1090" w:right="0" w:firstLine="0"/>
        <w:jc w:val="left"/>
      </w:pPr>
      <w:r>
        <w:t xml:space="preserve"> </w:t>
      </w:r>
    </w:p>
    <w:p w:rsidR="00962498" w:rsidRDefault="0063628A">
      <w:pPr>
        <w:numPr>
          <w:ilvl w:val="0"/>
          <w:numId w:val="4"/>
        </w:numPr>
        <w:ind w:left="1811" w:right="390" w:hanging="353"/>
      </w:pPr>
      <w:r>
        <w:t xml:space="preserve">To submit all documentation which this RFATP requires to be submitted; </w:t>
      </w:r>
    </w:p>
    <w:p w:rsidR="00962498" w:rsidRDefault="0063628A">
      <w:pPr>
        <w:spacing w:after="43" w:line="259" w:lineRule="auto"/>
        <w:ind w:left="1810" w:right="0" w:firstLine="0"/>
        <w:jc w:val="left"/>
      </w:pPr>
      <w:r>
        <w:t xml:space="preserve"> </w:t>
      </w:r>
    </w:p>
    <w:p w:rsidR="00962498" w:rsidRDefault="0063628A">
      <w:pPr>
        <w:numPr>
          <w:ilvl w:val="0"/>
          <w:numId w:val="4"/>
        </w:numPr>
        <w:ind w:left="1811" w:right="390" w:hanging="353"/>
      </w:pPr>
      <w:r>
        <w:t xml:space="preserve">To follow the format of this RFATP and respond to each element in the order as set out in this RFATP; </w:t>
      </w:r>
    </w:p>
    <w:p w:rsidR="00962498" w:rsidRDefault="0063628A">
      <w:pPr>
        <w:spacing w:after="59" w:line="259" w:lineRule="auto"/>
        <w:ind w:left="1810" w:right="0" w:firstLine="0"/>
        <w:jc w:val="left"/>
      </w:pPr>
      <w:r>
        <w:t xml:space="preserve"> </w:t>
      </w:r>
    </w:p>
    <w:p w:rsidR="00962498" w:rsidRDefault="0063628A">
      <w:pPr>
        <w:numPr>
          <w:ilvl w:val="0"/>
          <w:numId w:val="4"/>
        </w:numPr>
        <w:ind w:left="1811" w:right="390" w:hanging="353"/>
      </w:pPr>
      <w:r>
        <w:t xml:space="preserve">To conform to and comply with all instructions and requirements set out in this RFATP; </w:t>
      </w:r>
    </w:p>
    <w:p w:rsidR="00962498" w:rsidRDefault="0063628A">
      <w:pPr>
        <w:spacing w:after="43" w:line="259" w:lineRule="auto"/>
        <w:ind w:left="1810" w:right="0" w:firstLine="0"/>
        <w:jc w:val="left"/>
      </w:pPr>
      <w:r>
        <w:t xml:space="preserve"> </w:t>
      </w:r>
    </w:p>
    <w:p w:rsidR="00962498" w:rsidRDefault="0063628A">
      <w:pPr>
        <w:numPr>
          <w:ilvl w:val="0"/>
          <w:numId w:val="4"/>
        </w:numPr>
        <w:ind w:left="1811" w:right="390" w:hanging="353"/>
      </w:pPr>
      <w:r>
        <w:t xml:space="preserve">To submit the Applicant’s Statement (Appendix 2) required under paragraph 2.4, below;  </w:t>
      </w:r>
    </w:p>
    <w:p w:rsidR="00962498" w:rsidRDefault="0063628A">
      <w:pPr>
        <w:spacing w:after="43" w:line="259" w:lineRule="auto"/>
        <w:ind w:left="1810" w:right="0" w:firstLine="0"/>
        <w:jc w:val="left"/>
      </w:pPr>
      <w:r>
        <w:t xml:space="preserve"> </w:t>
      </w:r>
    </w:p>
    <w:p w:rsidR="00962498" w:rsidRDefault="0063628A">
      <w:pPr>
        <w:numPr>
          <w:ilvl w:val="0"/>
          <w:numId w:val="4"/>
        </w:numPr>
        <w:ind w:left="1811" w:right="390" w:hanging="353"/>
      </w:pPr>
      <w:r>
        <w:t>Not to alter or edit this RFATP in any way</w:t>
      </w:r>
      <w:r w:rsidR="0035532E">
        <w:t>.</w:t>
      </w:r>
    </w:p>
    <w:p w:rsidR="00962498" w:rsidRDefault="0063628A">
      <w:pPr>
        <w:spacing w:after="0" w:line="259" w:lineRule="auto"/>
        <w:ind w:left="1810" w:right="0" w:firstLine="0"/>
        <w:jc w:val="left"/>
      </w:pPr>
      <w:r>
        <w:t xml:space="preserve"> </w:t>
      </w:r>
    </w:p>
    <w:p w:rsidR="0035532E" w:rsidRPr="0035532E" w:rsidRDefault="0035532E" w:rsidP="00356BF5">
      <w:pPr>
        <w:ind w:left="720" w:firstLine="0"/>
      </w:pPr>
      <w:r w:rsidRPr="00356BF5">
        <w:rPr>
          <w:b/>
        </w:rPr>
        <w:t>Note:</w:t>
      </w:r>
      <w:r>
        <w:t xml:space="preserve"> Applicants are advised to</w:t>
      </w:r>
      <w:r w:rsidRPr="0035532E">
        <w:t xml:space="preserve"> complete and submit with their Application the checklist set out at Appendix 10 to this RFATP in line with all instructions provided.</w:t>
      </w:r>
    </w:p>
    <w:p w:rsidR="00962498" w:rsidRDefault="00962498">
      <w:pPr>
        <w:spacing w:after="3" w:line="259" w:lineRule="auto"/>
        <w:ind w:left="1090" w:right="0" w:firstLine="0"/>
        <w:jc w:val="left"/>
      </w:pPr>
    </w:p>
    <w:p w:rsidR="00962498" w:rsidRDefault="0063628A">
      <w:pPr>
        <w:spacing w:line="270" w:lineRule="auto"/>
        <w:ind w:left="1074" w:right="371" w:hanging="705"/>
        <w:jc w:val="left"/>
      </w:pPr>
      <w:r>
        <w:rPr>
          <w:color w:val="235D64"/>
        </w:rPr>
        <w:t>2.</w:t>
      </w:r>
      <w:r w:rsidR="00EC6C62">
        <w:rPr>
          <w:color w:val="235D64"/>
        </w:rPr>
        <w:t>0</w:t>
      </w:r>
      <w:r>
        <w:rPr>
          <w:color w:val="235D64"/>
        </w:rPr>
        <w:t>2.2</w:t>
      </w:r>
      <w:r>
        <w:rPr>
          <w:color w:val="0000FF"/>
        </w:rPr>
        <w:t xml:space="preserve"> </w:t>
      </w:r>
      <w:r>
        <w:rPr>
          <w:color w:val="0000FF"/>
        </w:rPr>
        <w:tab/>
      </w:r>
      <w:r>
        <w:t xml:space="preserve">Without prejudice to the generality of paragraph 2.2.1, failure to comply with paragraph 2.6 below will render the Application non-compliant and it will be rejected. </w:t>
      </w:r>
    </w:p>
    <w:p w:rsidR="00EC6C62" w:rsidRDefault="00EC6C62">
      <w:pPr>
        <w:spacing w:line="270" w:lineRule="auto"/>
        <w:ind w:left="1074" w:right="371" w:hanging="705"/>
        <w:jc w:val="left"/>
        <w:rPr>
          <w:color w:val="235D64"/>
        </w:rPr>
      </w:pPr>
    </w:p>
    <w:p w:rsidR="00962498" w:rsidRDefault="00EC6C62" w:rsidP="00EC6C62">
      <w:pPr>
        <w:pStyle w:val="Heading2"/>
      </w:pPr>
      <w:r>
        <w:t>2.03 DPS Agreement and Contract</w:t>
      </w:r>
    </w:p>
    <w:p w:rsidR="00962498" w:rsidRDefault="0063628A">
      <w:pPr>
        <w:ind w:left="1362" w:right="390" w:hanging="993"/>
      </w:pPr>
      <w:r>
        <w:rPr>
          <w:color w:val="235D64"/>
        </w:rPr>
        <w:t>2.</w:t>
      </w:r>
      <w:r w:rsidR="00EC6C62">
        <w:rPr>
          <w:color w:val="235D64"/>
        </w:rPr>
        <w:t>0</w:t>
      </w:r>
      <w:r>
        <w:rPr>
          <w:color w:val="235D64"/>
        </w:rPr>
        <w:t>3.1</w:t>
      </w:r>
      <w:r>
        <w:rPr>
          <w:color w:val="0000FF"/>
        </w:rPr>
        <w:t xml:space="preserve"> </w:t>
      </w:r>
      <w:r>
        <w:rPr>
          <w:color w:val="0000FF"/>
        </w:rPr>
        <w:tab/>
      </w:r>
      <w:r w:rsidR="00370460">
        <w:t xml:space="preserve"> </w:t>
      </w:r>
      <w:r w:rsidR="00370460" w:rsidRPr="00370460">
        <w:t xml:space="preserve">Applicants should note the terms and conditions of the DPS Agreement and the </w:t>
      </w:r>
      <w:r w:rsidR="00370460">
        <w:t xml:space="preserve">Goods and </w:t>
      </w:r>
      <w:r w:rsidR="00370460" w:rsidRPr="00370460">
        <w:t xml:space="preserve">Services Contract set out at Appendix 5 and Appendix 6 to this RFATP respectively. The </w:t>
      </w:r>
      <w:r w:rsidR="00370460">
        <w:t xml:space="preserve">Goods and </w:t>
      </w:r>
      <w:r w:rsidR="00370460" w:rsidRPr="00370460">
        <w:t xml:space="preserve">Services Contract at Appendix 6 is a template which may be revised or amended at the sole discretion of the Contracting Authority at any stage throughout the Term of the DPS. Any such updated amended </w:t>
      </w:r>
      <w:r w:rsidR="00370460">
        <w:t xml:space="preserve">Goods and </w:t>
      </w:r>
      <w:r w:rsidR="00370460" w:rsidRPr="00370460">
        <w:t xml:space="preserve">Services Contract shall be appended to the RFT at </w:t>
      </w:r>
      <w:r w:rsidR="000F2C22">
        <w:t>Mini-Competition</w:t>
      </w:r>
      <w:r w:rsidR="00370460" w:rsidRPr="00370460">
        <w:t xml:space="preserve"> stage and by tendering for a </w:t>
      </w:r>
      <w:r w:rsidR="000F2C22">
        <w:t>Mini-Competition</w:t>
      </w:r>
      <w:r w:rsidR="00370460" w:rsidRPr="00370460">
        <w:t xml:space="preserve"> a DPS Member agrees to enter into any such amended </w:t>
      </w:r>
      <w:r w:rsidR="00370460">
        <w:t xml:space="preserve">Goods and </w:t>
      </w:r>
      <w:r w:rsidR="00370460" w:rsidRPr="00370460">
        <w:t>Services Contract.</w:t>
      </w:r>
      <w:r>
        <w:t xml:space="preserve">  </w:t>
      </w:r>
      <w:r w:rsidR="002778DA">
        <w:t>For the avoidance of doubt, any reference throughout this document to “Contract” shall be deemed to refer to the Goods and Services Contract set out at Appendix 6 to this RFATP.</w:t>
      </w:r>
    </w:p>
    <w:p w:rsidR="00962498" w:rsidRDefault="0063628A">
      <w:pPr>
        <w:spacing w:after="20" w:line="259" w:lineRule="auto"/>
        <w:ind w:left="1378" w:right="0" w:firstLine="0"/>
        <w:jc w:val="left"/>
      </w:pPr>
      <w:r>
        <w:t xml:space="preserve"> </w:t>
      </w:r>
    </w:p>
    <w:p w:rsidR="00962498" w:rsidRDefault="0063628A">
      <w:pPr>
        <w:ind w:left="1362" w:right="390" w:hanging="993"/>
        <w:rPr>
          <w:b/>
          <w:u w:val="single"/>
        </w:rPr>
      </w:pPr>
      <w:r>
        <w:rPr>
          <w:color w:val="235D64"/>
        </w:rPr>
        <w:t>2.</w:t>
      </w:r>
      <w:r w:rsidR="00EC6C62">
        <w:rPr>
          <w:color w:val="235D64"/>
        </w:rPr>
        <w:t>0</w:t>
      </w:r>
      <w:r>
        <w:rPr>
          <w:color w:val="235D64"/>
        </w:rPr>
        <w:t>3.2</w:t>
      </w:r>
      <w:r>
        <w:rPr>
          <w:color w:val="0000FF"/>
        </w:rPr>
        <w:t xml:space="preserve"> </w:t>
      </w:r>
      <w:r w:rsidR="00652C41">
        <w:rPr>
          <w:color w:val="0000FF"/>
        </w:rPr>
        <w:tab/>
      </w:r>
      <w:r>
        <w:t xml:space="preserve">Applicants are required to confirm their acceptance of the DPS Agreement and the Contract in the Applicant’s Statement at Appendix 2.  </w:t>
      </w:r>
      <w:r w:rsidRPr="00356BF5">
        <w:rPr>
          <w:b/>
          <w:u w:val="single"/>
        </w:rPr>
        <w:t xml:space="preserve">Applicants may not amend the DPS Agreement or the Contract. </w:t>
      </w:r>
    </w:p>
    <w:p w:rsidR="00534C24" w:rsidRPr="00356BF5" w:rsidRDefault="00534C24">
      <w:pPr>
        <w:ind w:left="1362" w:right="390" w:hanging="993"/>
        <w:rPr>
          <w:b/>
          <w:u w:val="single"/>
        </w:rPr>
      </w:pPr>
    </w:p>
    <w:p w:rsidR="00962498" w:rsidRDefault="00EC6C62" w:rsidP="00EC6C62">
      <w:pPr>
        <w:pStyle w:val="Heading2"/>
      </w:pPr>
      <w:r>
        <w:t>2.04 Acceptance of RFATP Requirements</w:t>
      </w:r>
    </w:p>
    <w:p w:rsidR="00962498" w:rsidRDefault="0063628A">
      <w:pPr>
        <w:ind w:left="379" w:right="390"/>
      </w:pPr>
      <w:r>
        <w:t xml:space="preserve">Each Applicant is required to accept the provisions of this RFATP.  ALL APPLICANTS MUST RETURN, with their Application, a scanned signed copy of the Applicant’s Statement, as set out in Appendix 2, printed on the Applicant’s letterhead.  The Contracting Authority must be able to read the scanned signature of the Applicant.  If possible, please sign documents using blue ink.  If the Contracting Authority cannot read the scanned signature, Applicants may be requested to resubmit.  Applicants may not amend the Applicant’s Statement. </w:t>
      </w:r>
    </w:p>
    <w:p w:rsidR="00EC6C62" w:rsidRDefault="00EC6C62">
      <w:pPr>
        <w:ind w:left="379" w:right="390"/>
      </w:pPr>
    </w:p>
    <w:p w:rsidR="00EC6C62" w:rsidRDefault="00EC6C62" w:rsidP="00EC6C62">
      <w:pPr>
        <w:pStyle w:val="Heading2"/>
      </w:pPr>
      <w:r>
        <w:t>2.05 Consortia and Prime/Subcontractors</w:t>
      </w:r>
    </w:p>
    <w:p w:rsidR="00962498" w:rsidRDefault="0063628A" w:rsidP="00EC6C62">
      <w:pPr>
        <w:spacing w:after="0" w:line="259" w:lineRule="auto"/>
        <w:ind w:right="0"/>
        <w:jc w:val="left"/>
      </w:pPr>
      <w:r>
        <w:t xml:space="preserve">Where a group of undertakings (in whatever form and regardless of the legal relationship between them) come together to submit an application in response to this RFATP the Contracting Authority will deal with all matters relating to this Competition through a single nominated entity authorised to represent all members of the group of undertakings and who will carry overall responsibility for the DPS Agreement and performance of any Contract (the “Prime Contractor”), irrespective of whether or not tasks are to be performed by a subcontractor or other consortium member (the “Subcontractor”). </w:t>
      </w:r>
    </w:p>
    <w:p w:rsidR="00962498" w:rsidRDefault="0063628A">
      <w:pPr>
        <w:spacing w:after="20" w:line="259" w:lineRule="auto"/>
        <w:ind w:left="384" w:right="0" w:firstLine="0"/>
        <w:jc w:val="left"/>
      </w:pPr>
      <w:r>
        <w:t xml:space="preserve"> </w:t>
      </w:r>
    </w:p>
    <w:p w:rsidR="00962498" w:rsidRDefault="0063628A">
      <w:pPr>
        <w:ind w:left="379" w:right="390"/>
      </w:pPr>
      <w:r>
        <w:t xml:space="preserve">The Applicant must provide details of all members of the group of undertakings and their role in the Application and clearly and comprehensively set out the name, title, telephone number, postal address, and email address of the nominated contact personnel of the Prime Contractor authorised to represent the Applicant and to whom all communications shall be directed and accepted until this Competition has been completed or terminated.  Correspondence from any other person (including from any Subcontractor) will NOT be accepted, acknowledged or responded to. </w:t>
      </w:r>
    </w:p>
    <w:p w:rsidR="00F52718" w:rsidRDefault="00F52718">
      <w:pPr>
        <w:ind w:left="379" w:right="390"/>
      </w:pPr>
    </w:p>
    <w:p w:rsidR="00F52718" w:rsidRDefault="00F52718" w:rsidP="00F52718">
      <w:pPr>
        <w:pStyle w:val="Heading2"/>
      </w:pPr>
      <w:r>
        <w:t>2.06 Application Submission Requirements</w:t>
      </w:r>
    </w:p>
    <w:p w:rsidR="00962498" w:rsidRDefault="0063628A">
      <w:pPr>
        <w:spacing w:after="0" w:line="259" w:lineRule="auto"/>
        <w:ind w:left="289" w:right="0" w:firstLine="0"/>
        <w:jc w:val="left"/>
      </w:pPr>
      <w:r>
        <w:t xml:space="preserve"> </w:t>
      </w:r>
    </w:p>
    <w:p w:rsidR="00962498" w:rsidRDefault="0063628A">
      <w:pPr>
        <w:ind w:left="1234" w:right="390" w:hanging="865"/>
      </w:pPr>
      <w:r>
        <w:rPr>
          <w:color w:val="235D64"/>
        </w:rPr>
        <w:t>2.</w:t>
      </w:r>
      <w:r w:rsidR="00F52718">
        <w:rPr>
          <w:color w:val="235D64"/>
        </w:rPr>
        <w:t>0</w:t>
      </w:r>
      <w:r>
        <w:rPr>
          <w:color w:val="235D64"/>
        </w:rPr>
        <w:t>6.1</w:t>
      </w:r>
      <w:r>
        <w:rPr>
          <w:color w:val="0000FF"/>
        </w:rPr>
        <w:t xml:space="preserve"> </w:t>
      </w:r>
      <w:r w:rsidR="00534C24">
        <w:rPr>
          <w:color w:val="0000FF"/>
        </w:rPr>
        <w:tab/>
      </w:r>
      <w:r>
        <w:t xml:space="preserve">Applications must be submitted via the electronic post-box available on </w:t>
      </w:r>
      <w:r w:rsidR="00534C24">
        <w:t>eTenders.</w:t>
      </w:r>
      <w:r>
        <w:t xml:space="preserve">  Only Applications submitted to the electronic post-box will be accepted.  Applications submitted by any other means (including but not limited to by email, fax, post or hand delivery) will NOT be accepted.   </w:t>
      </w:r>
    </w:p>
    <w:p w:rsidR="00962498" w:rsidRDefault="0063628A">
      <w:pPr>
        <w:spacing w:after="20" w:line="259" w:lineRule="auto"/>
        <w:ind w:left="1250" w:right="0" w:firstLine="0"/>
        <w:jc w:val="left"/>
      </w:pPr>
      <w:r>
        <w:t xml:space="preserve"> </w:t>
      </w:r>
    </w:p>
    <w:p w:rsidR="00962498" w:rsidRDefault="0063628A">
      <w:pPr>
        <w:ind w:left="1260" w:right="390"/>
      </w:pPr>
      <w:r>
        <w:t>Applicants must ensure that they give themselves sufficient time to upload and submit all required Application documentation before the initial Application Deadline (as defined in paragraph 2.</w:t>
      </w:r>
      <w:r w:rsidR="00985D06">
        <w:t>0</w:t>
      </w:r>
      <w:r>
        <w:t xml:space="preserve">6.2) has passed.  Applicants should take into account the fact that upload speeds vary.  </w:t>
      </w:r>
      <w:r w:rsidR="00985D06" w:rsidRPr="00985D06">
        <w:t>Tenderers must note that in the electronic ‘electronic tender box’, there is a file size limit of 250MB for each single file uploaded, with a maximum total limit of 500MB for all documentation (combined) in the Tender submitted.  In order to submit a Tender to the electronic ‘electronic tender box’, Tenderers must click on the “paper plane” icon first and then on the “Submit” button. After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r w:rsidR="00985D06">
        <w:t>.</w:t>
      </w:r>
      <w:r>
        <w:t xml:space="preserve"> </w:t>
      </w:r>
    </w:p>
    <w:p w:rsidR="00962498" w:rsidRDefault="0063628A">
      <w:pPr>
        <w:spacing w:after="35" w:line="259" w:lineRule="auto"/>
        <w:ind w:left="1250" w:right="0" w:firstLine="0"/>
        <w:jc w:val="left"/>
      </w:pPr>
      <w:r>
        <w:t xml:space="preserve"> </w:t>
      </w:r>
    </w:p>
    <w:p w:rsidR="00962498" w:rsidRDefault="0063628A" w:rsidP="00554D70">
      <w:pPr>
        <w:tabs>
          <w:tab w:val="center" w:pos="621"/>
          <w:tab w:val="center" w:pos="2276"/>
        </w:tabs>
        <w:spacing w:after="20" w:line="259" w:lineRule="auto"/>
        <w:ind w:left="1276" w:right="0" w:hanging="1276"/>
        <w:jc w:val="left"/>
      </w:pPr>
      <w:r>
        <w:rPr>
          <w:sz w:val="22"/>
        </w:rPr>
        <w:tab/>
      </w:r>
      <w:r>
        <w:rPr>
          <w:color w:val="235D64"/>
        </w:rPr>
        <w:t>2.</w:t>
      </w:r>
      <w:r w:rsidR="00F52718">
        <w:rPr>
          <w:color w:val="235D64"/>
        </w:rPr>
        <w:t>0</w:t>
      </w:r>
      <w:r>
        <w:rPr>
          <w:color w:val="235D64"/>
        </w:rPr>
        <w:t>6.2</w:t>
      </w:r>
      <w:r>
        <w:rPr>
          <w:color w:val="0000FF"/>
        </w:rPr>
        <w:t xml:space="preserve"> </w:t>
      </w:r>
      <w:r>
        <w:rPr>
          <w:color w:val="0000FF"/>
        </w:rPr>
        <w:tab/>
      </w:r>
      <w:r w:rsidR="00554D70">
        <w:t xml:space="preserve">Subject to paragraph 2.08.1 of this RFATP, Applications must be received not later than </w:t>
      </w:r>
      <w:r w:rsidR="00554D70" w:rsidRPr="00C50DB5">
        <w:rPr>
          <w:b/>
        </w:rPr>
        <w:t xml:space="preserve">12.00 </w:t>
      </w:r>
      <w:r w:rsidR="00FE2D40">
        <w:rPr>
          <w:b/>
        </w:rPr>
        <w:t>noon</w:t>
      </w:r>
      <w:r w:rsidR="00FE2D40" w:rsidRPr="00C50DB5">
        <w:rPr>
          <w:b/>
        </w:rPr>
        <w:t xml:space="preserve"> </w:t>
      </w:r>
      <w:r w:rsidR="00554D70" w:rsidRPr="00C50DB5">
        <w:rPr>
          <w:b/>
        </w:rPr>
        <w:t xml:space="preserve">(Irish Standard Time) on </w:t>
      </w:r>
      <w:r w:rsidR="00FE2D40">
        <w:rPr>
          <w:b/>
        </w:rPr>
        <w:t>Friday 27</w:t>
      </w:r>
      <w:r w:rsidR="00FE2D40" w:rsidRPr="00FE2D40">
        <w:rPr>
          <w:b/>
          <w:vertAlign w:val="superscript"/>
        </w:rPr>
        <w:t>th</w:t>
      </w:r>
      <w:r w:rsidR="00FE2D40">
        <w:rPr>
          <w:b/>
        </w:rPr>
        <w:t xml:space="preserve"> September 2024</w:t>
      </w:r>
      <w:r w:rsidR="00554D70">
        <w:t xml:space="preserve"> (the “Application Deadline”). Please note that this deadline is an administrative date to establish the DPS. Applicants are reminded that Applications will continue to be accepted in line with Clause 1.6.</w:t>
      </w:r>
    </w:p>
    <w:p w:rsidR="00962498" w:rsidRDefault="0063628A" w:rsidP="00554D70">
      <w:pPr>
        <w:ind w:left="1260" w:right="390"/>
      </w:pPr>
      <w:r>
        <w:t xml:space="preserve">  </w:t>
      </w:r>
    </w:p>
    <w:p w:rsidR="00962498" w:rsidRDefault="0063628A">
      <w:pPr>
        <w:tabs>
          <w:tab w:val="center" w:pos="621"/>
          <w:tab w:val="center" w:pos="3325"/>
        </w:tabs>
        <w:ind w:left="0" w:right="0" w:firstLine="0"/>
        <w:jc w:val="left"/>
      </w:pPr>
      <w:r>
        <w:rPr>
          <w:sz w:val="22"/>
        </w:rPr>
        <w:tab/>
      </w:r>
      <w:r>
        <w:rPr>
          <w:color w:val="235D64"/>
        </w:rPr>
        <w:t>2.</w:t>
      </w:r>
      <w:r w:rsidR="00F52718">
        <w:rPr>
          <w:color w:val="235D64"/>
        </w:rPr>
        <w:t>0</w:t>
      </w:r>
      <w:r>
        <w:rPr>
          <w:color w:val="235D64"/>
        </w:rPr>
        <w:t>6.3</w:t>
      </w:r>
      <w:r>
        <w:rPr>
          <w:color w:val="0000FF"/>
        </w:rPr>
        <w:t xml:space="preserve"> </w:t>
      </w:r>
      <w:r>
        <w:rPr>
          <w:color w:val="0000FF"/>
        </w:rPr>
        <w:tab/>
      </w:r>
      <w:r>
        <w:t xml:space="preserve">Applications must be submitted in English. </w:t>
      </w:r>
    </w:p>
    <w:p w:rsidR="00962498" w:rsidRDefault="0063628A">
      <w:pPr>
        <w:spacing w:after="20" w:line="259" w:lineRule="auto"/>
        <w:ind w:left="1250" w:right="0" w:firstLine="0"/>
        <w:jc w:val="left"/>
      </w:pPr>
      <w:r>
        <w:t xml:space="preserve"> </w:t>
      </w:r>
    </w:p>
    <w:p w:rsidR="000A6676" w:rsidRDefault="0063628A" w:rsidP="0058798A">
      <w:pPr>
        <w:ind w:left="1276" w:right="390" w:hanging="992"/>
      </w:pPr>
      <w:r>
        <w:rPr>
          <w:color w:val="235D64"/>
        </w:rPr>
        <w:t>2.</w:t>
      </w:r>
      <w:r w:rsidR="00F52718">
        <w:rPr>
          <w:color w:val="235D64"/>
        </w:rPr>
        <w:t>0</w:t>
      </w:r>
      <w:r>
        <w:rPr>
          <w:color w:val="235D64"/>
        </w:rPr>
        <w:t>6.4</w:t>
      </w:r>
      <w:r>
        <w:rPr>
          <w:color w:val="0000FF"/>
        </w:rPr>
        <w:t xml:space="preserve"> </w:t>
      </w:r>
      <w:r w:rsidR="00652C41">
        <w:rPr>
          <w:color w:val="0000FF"/>
        </w:rPr>
        <w:tab/>
      </w:r>
      <w:r w:rsidR="00043011" w:rsidRPr="0058798A">
        <w:rPr>
          <w:color w:val="235D64"/>
        </w:rPr>
        <w:t>A.</w:t>
      </w:r>
      <w:r w:rsidR="0058798A">
        <w:rPr>
          <w:color w:val="auto"/>
        </w:rPr>
        <w:t xml:space="preserve"> </w:t>
      </w:r>
      <w:r w:rsidR="000A6676" w:rsidRPr="000A6676">
        <w:t>In respect of each Category 1, Category 2 and Category 3 as defined in Section 1.4 of this RFATP</w:t>
      </w:r>
      <w:r w:rsidR="000B764F">
        <w:t>,</w:t>
      </w:r>
      <w:r w:rsidR="000A6676" w:rsidRPr="000A6676">
        <w:t xml:space="preserve"> each Applicant is limited to submitting one Application per Category in its own capacity and one Application per Category as part of a consortium/ group of undertakings under this RFATP for admittance to the DPS.</w:t>
      </w:r>
    </w:p>
    <w:p w:rsidR="00652C41" w:rsidRDefault="00652C41">
      <w:pPr>
        <w:ind w:left="1234" w:right="390" w:hanging="865"/>
        <w:rPr>
          <w:color w:val="235D64"/>
        </w:rPr>
      </w:pPr>
      <w:r>
        <w:rPr>
          <w:color w:val="235D64"/>
        </w:rPr>
        <w:tab/>
      </w:r>
    </w:p>
    <w:p w:rsidR="00652C41" w:rsidRDefault="00652C41">
      <w:pPr>
        <w:ind w:left="1234" w:right="390" w:hanging="865"/>
      </w:pPr>
      <w:r>
        <w:rPr>
          <w:color w:val="235D64"/>
        </w:rPr>
        <w:tab/>
      </w:r>
      <w:r w:rsidR="00043011">
        <w:rPr>
          <w:color w:val="235D64"/>
        </w:rPr>
        <w:t xml:space="preserve">B. </w:t>
      </w:r>
      <w:r w:rsidR="00043011">
        <w:t>Subject to the provisions of 2.06.4 (A) above,</w:t>
      </w:r>
      <w:r w:rsidR="00795643" w:rsidRPr="00554D70">
        <w:t xml:space="preserve"> </w:t>
      </w:r>
      <w:r w:rsidRPr="00554D70">
        <w:t xml:space="preserve">Applicants who wish to participate with multiple </w:t>
      </w:r>
      <w:r w:rsidR="000A6676" w:rsidRPr="00554D70">
        <w:t xml:space="preserve">OEM/OSM </w:t>
      </w:r>
      <w:r w:rsidRPr="00554D70">
        <w:t xml:space="preserve">brands </w:t>
      </w:r>
      <w:r w:rsidR="000A6676" w:rsidRPr="00554D70">
        <w:t xml:space="preserve">per Category </w:t>
      </w:r>
      <w:r w:rsidR="00043011">
        <w:t>must</w:t>
      </w:r>
      <w:r w:rsidR="00043011" w:rsidRPr="00554D70">
        <w:t xml:space="preserve"> </w:t>
      </w:r>
      <w:r w:rsidRPr="00554D70">
        <w:t xml:space="preserve">include accreditation </w:t>
      </w:r>
      <w:r w:rsidR="000B764F" w:rsidRPr="00554D70">
        <w:t xml:space="preserve">and proof of Technical and Professional Ability </w:t>
      </w:r>
      <w:r w:rsidRPr="00554D70">
        <w:t xml:space="preserve">for each of the </w:t>
      </w:r>
      <w:r w:rsidR="00F52718" w:rsidRPr="00554D70">
        <w:t xml:space="preserve">OEM/OSM </w:t>
      </w:r>
      <w:r w:rsidRPr="00554D70">
        <w:t>brands for which they wish to be approved</w:t>
      </w:r>
      <w:r w:rsidR="00795643" w:rsidRPr="00554D70">
        <w:t xml:space="preserve"> as outlined in </w:t>
      </w:r>
      <w:r w:rsidR="000B764F" w:rsidRPr="00554D70">
        <w:t>Section 3.2.3 of this RFATP.</w:t>
      </w:r>
    </w:p>
    <w:p w:rsidR="00962498" w:rsidRDefault="0063628A">
      <w:pPr>
        <w:spacing w:after="36" w:line="259" w:lineRule="auto"/>
        <w:ind w:left="1250" w:right="0" w:firstLine="0"/>
        <w:jc w:val="left"/>
      </w:pPr>
      <w:r>
        <w:t xml:space="preserve">  </w:t>
      </w:r>
    </w:p>
    <w:p w:rsidR="00962498" w:rsidRDefault="0063628A">
      <w:pPr>
        <w:ind w:left="1234" w:right="390" w:hanging="865"/>
      </w:pPr>
      <w:r>
        <w:rPr>
          <w:color w:val="235D64"/>
        </w:rPr>
        <w:t>2.</w:t>
      </w:r>
      <w:r w:rsidR="00F52718">
        <w:rPr>
          <w:color w:val="235D64"/>
        </w:rPr>
        <w:t>0</w:t>
      </w:r>
      <w:r>
        <w:rPr>
          <w:color w:val="235D64"/>
        </w:rPr>
        <w:t>6.5</w:t>
      </w:r>
      <w:r>
        <w:rPr>
          <w:color w:val="0000FF"/>
        </w:rPr>
        <w:t xml:space="preserve"> </w:t>
      </w:r>
      <w:r w:rsidR="00652C41">
        <w:rPr>
          <w:color w:val="0000FF"/>
        </w:rPr>
        <w:tab/>
      </w:r>
      <w:r>
        <w:t xml:space="preserve">All parts of the Application must be submitted in soft copy and must be compiled such that they can be read immediately using </w:t>
      </w:r>
      <w:r w:rsidR="00ED27B0">
        <w:t>the Microsoft Office suite of applications</w:t>
      </w:r>
      <w:r w:rsidR="000B764F">
        <w:t xml:space="preserve">. </w:t>
      </w:r>
      <w:r>
        <w:t xml:space="preserve"> </w:t>
      </w:r>
      <w:r w:rsidR="00554D70">
        <w:t xml:space="preserve">Applications </w:t>
      </w:r>
      <w:r w:rsidR="00554D70" w:rsidRPr="003415D2">
        <w:rPr>
          <w:rFonts w:asciiTheme="minorHAnsi" w:hAnsiTheme="minorHAnsi" w:cstheme="minorHAnsi"/>
          <w:color w:val="000000" w:themeColor="text1"/>
        </w:rPr>
        <w:t xml:space="preserve">must NOT contain embedded documents and all supplementary documents must be included as individual documents and referenced from within the main response document. </w:t>
      </w:r>
      <w:r w:rsidR="00554D70" w:rsidRPr="00FD0B57">
        <w:rPr>
          <w:b/>
          <w:u w:val="single"/>
        </w:rPr>
        <w:t>No URLs are to be provided as part of a Tender response</w:t>
      </w:r>
      <w:r w:rsidR="00554D70">
        <w:rPr>
          <w:b/>
          <w:u w:val="single"/>
        </w:rPr>
        <w:t xml:space="preserve">.  </w:t>
      </w:r>
      <w:r w:rsidR="00554D70" w:rsidRPr="00197ACE">
        <w:rPr>
          <w:b/>
          <w:u w:val="single"/>
        </w:rPr>
        <w:t>The Contracting Authority will not consider any information provided via a URL and such information will not be evaluated.</w:t>
      </w:r>
      <w:r w:rsidR="00554D70" w:rsidRPr="002233F1">
        <w:rPr>
          <w:u w:val="single"/>
        </w:rPr>
        <w:t xml:space="preserve"> </w:t>
      </w:r>
      <w:r w:rsidR="00554D70">
        <w:rPr>
          <w:u w:val="single"/>
        </w:rPr>
        <w:t xml:space="preserve"> </w:t>
      </w:r>
      <w:r>
        <w:t xml:space="preserve">The Contracting Authority is not responsible for corruption in electronic documents. Applicants must ensure electronic documents are not corrupt. </w:t>
      </w:r>
    </w:p>
    <w:p w:rsidR="00F96B6E" w:rsidRDefault="00F96B6E">
      <w:pPr>
        <w:ind w:left="1234" w:right="390" w:hanging="865"/>
      </w:pPr>
    </w:p>
    <w:p w:rsidR="00962498" w:rsidRDefault="00F96B6E" w:rsidP="00554D70">
      <w:pPr>
        <w:pStyle w:val="Heading2"/>
      </w:pPr>
      <w:r>
        <w:t>2.07 Queries and Clarifications</w:t>
      </w:r>
    </w:p>
    <w:p w:rsidR="00962498" w:rsidRDefault="0063628A" w:rsidP="0058798A">
      <w:pPr>
        <w:ind w:left="1276" w:right="390" w:hanging="850"/>
      </w:pPr>
      <w:r>
        <w:rPr>
          <w:color w:val="235D64"/>
        </w:rPr>
        <w:t>2.</w:t>
      </w:r>
      <w:r w:rsidR="00F52718">
        <w:rPr>
          <w:color w:val="235D64"/>
        </w:rPr>
        <w:t>0</w:t>
      </w:r>
      <w:r>
        <w:rPr>
          <w:color w:val="235D64"/>
        </w:rPr>
        <w:t>7.1</w:t>
      </w:r>
      <w:r>
        <w:rPr>
          <w:color w:val="0000FF"/>
        </w:rPr>
        <w:t xml:space="preserve"> </w:t>
      </w:r>
      <w:r w:rsidR="0058798A">
        <w:rPr>
          <w:color w:val="0000FF"/>
        </w:rPr>
        <w:tab/>
      </w:r>
      <w:r>
        <w:t xml:space="preserve">All queries relating to any aspect of this Competition or of this RFATP must be directed to the messaging facility on </w:t>
      </w:r>
      <w:r w:rsidR="00995DE3">
        <w:t>eTenders</w:t>
      </w:r>
      <w:r>
        <w:t xml:space="preserve"> www.etenders.gov.ie. Subject to paragraph 2.8.1 of this RFATP, queries must be submitted by no later than </w:t>
      </w:r>
      <w:r w:rsidRPr="00D31F31">
        <w:rPr>
          <w:b/>
        </w:rPr>
        <w:t xml:space="preserve">12.00 </w:t>
      </w:r>
      <w:r w:rsidR="0058798A" w:rsidRPr="00D31F31">
        <w:rPr>
          <w:b/>
        </w:rPr>
        <w:t xml:space="preserve">noon </w:t>
      </w:r>
      <w:r w:rsidR="000A6676" w:rsidRPr="00D31F31">
        <w:rPr>
          <w:b/>
        </w:rPr>
        <w:t xml:space="preserve">(Irish Standard Time) </w:t>
      </w:r>
      <w:r w:rsidRPr="00D31F31">
        <w:rPr>
          <w:b/>
        </w:rPr>
        <w:t>on</w:t>
      </w:r>
      <w:r w:rsidR="0058798A">
        <w:rPr>
          <w:b/>
        </w:rPr>
        <w:t xml:space="preserve"> Friday</w:t>
      </w:r>
      <w:r w:rsidRPr="00D31F31">
        <w:rPr>
          <w:b/>
        </w:rPr>
        <w:t xml:space="preserve"> </w:t>
      </w:r>
      <w:r w:rsidR="0058798A">
        <w:rPr>
          <w:b/>
        </w:rPr>
        <w:t>20</w:t>
      </w:r>
      <w:r w:rsidR="0058798A" w:rsidRPr="00554D70">
        <w:rPr>
          <w:b/>
          <w:vertAlign w:val="superscript"/>
        </w:rPr>
        <w:t>th</w:t>
      </w:r>
      <w:r w:rsidR="0058798A">
        <w:rPr>
          <w:b/>
        </w:rPr>
        <w:t xml:space="preserve"> </w:t>
      </w:r>
      <w:r w:rsidR="000B764F">
        <w:rPr>
          <w:b/>
        </w:rPr>
        <w:t>September 2024</w:t>
      </w:r>
      <w:r>
        <w:rPr>
          <w:b/>
        </w:rPr>
        <w:t xml:space="preserve">. </w:t>
      </w:r>
      <w:r>
        <w:t xml:space="preserve">For the avoidance of doubt, Applicants may not contact potential DPS Clients regarding any aspect of this Competition. </w:t>
      </w:r>
    </w:p>
    <w:p w:rsidR="008226CB" w:rsidRDefault="008226CB" w:rsidP="0058798A">
      <w:pPr>
        <w:ind w:left="1276" w:right="390" w:hanging="709"/>
      </w:pPr>
    </w:p>
    <w:p w:rsidR="008226CB" w:rsidRDefault="008226CB" w:rsidP="0058798A">
      <w:pPr>
        <w:ind w:left="1276" w:right="390" w:hanging="709"/>
      </w:pPr>
      <w:r>
        <w:tab/>
        <w:t>In the event that an Applicant to the DPS subsequent to its establishment requires clarification on any matter related to the DPS they may submit a clarification via the messaging facility on eTenders.  Any such clarifications will be responded to promptly by the Contracting Authority.</w:t>
      </w:r>
    </w:p>
    <w:p w:rsidR="00962498" w:rsidRDefault="0063628A">
      <w:pPr>
        <w:spacing w:after="20" w:line="259" w:lineRule="auto"/>
        <w:ind w:left="1090" w:right="0" w:firstLine="0"/>
        <w:jc w:val="left"/>
      </w:pPr>
      <w:r>
        <w:t xml:space="preserve"> </w:t>
      </w:r>
    </w:p>
    <w:p w:rsidR="00962498" w:rsidRDefault="0063628A" w:rsidP="0058798A">
      <w:pPr>
        <w:ind w:left="1276" w:right="390" w:hanging="907"/>
      </w:pPr>
      <w:r>
        <w:rPr>
          <w:color w:val="235D64"/>
        </w:rPr>
        <w:t>2.</w:t>
      </w:r>
      <w:r w:rsidR="00F52718">
        <w:rPr>
          <w:color w:val="235D64"/>
        </w:rPr>
        <w:t>0</w:t>
      </w:r>
      <w:r>
        <w:rPr>
          <w:color w:val="235D64"/>
        </w:rPr>
        <w:t>7.2</w:t>
      </w:r>
      <w:r>
        <w:rPr>
          <w:color w:val="0000FF"/>
        </w:rPr>
        <w:t xml:space="preserve"> </w:t>
      </w:r>
      <w:r w:rsidR="000A6676">
        <w:rPr>
          <w:color w:val="0000FF"/>
        </w:rPr>
        <w:tab/>
      </w:r>
      <w:r>
        <w:t xml:space="preserve">All responses to queries will be issued by the Contracting Authority via the messaging facility on </w:t>
      </w:r>
      <w:r w:rsidR="00ED27B0">
        <w:t>eTenders.</w:t>
      </w:r>
      <w:r>
        <w:t xml:space="preserve">  Where appropriate, queries may be amalgamated. Applicants should note that the Contracting Authority will not respond to individual Applicants privately. </w:t>
      </w:r>
    </w:p>
    <w:p w:rsidR="00962498" w:rsidRDefault="0063628A">
      <w:pPr>
        <w:spacing w:after="20" w:line="259" w:lineRule="auto"/>
        <w:ind w:left="384" w:right="0" w:firstLine="0"/>
        <w:jc w:val="left"/>
      </w:pPr>
      <w:r>
        <w:rPr>
          <w:color w:val="235D64"/>
        </w:rPr>
        <w:t xml:space="preserve"> </w:t>
      </w:r>
      <w:r>
        <w:rPr>
          <w:color w:val="235D64"/>
        </w:rPr>
        <w:tab/>
      </w:r>
      <w:r>
        <w:t xml:space="preserve"> </w:t>
      </w:r>
    </w:p>
    <w:p w:rsidR="00962498" w:rsidRDefault="0063628A" w:rsidP="0058798A">
      <w:pPr>
        <w:ind w:left="1276" w:right="390" w:hanging="850"/>
      </w:pPr>
      <w:r>
        <w:rPr>
          <w:color w:val="235D64"/>
        </w:rPr>
        <w:t>2.</w:t>
      </w:r>
      <w:r w:rsidR="00F52718">
        <w:rPr>
          <w:color w:val="235D64"/>
        </w:rPr>
        <w:t>0</w:t>
      </w:r>
      <w:r>
        <w:rPr>
          <w:color w:val="235D64"/>
        </w:rPr>
        <w:t>7.3</w:t>
      </w:r>
      <w:r w:rsidRPr="0058798A">
        <w:rPr>
          <w:color w:val="235D64"/>
        </w:rPr>
        <w:t xml:space="preserve"> </w:t>
      </w:r>
      <w:r w:rsidR="000A6676">
        <w:rPr>
          <w:color w:val="0000FF"/>
        </w:rPr>
        <w:tab/>
      </w:r>
      <w:r>
        <w:t xml:space="preserve">The Contracting Authority reserves the right to issue or seek written clarifications via </w:t>
      </w:r>
      <w:r w:rsidR="00995DE3">
        <w:t>eTenders</w:t>
      </w:r>
      <w:r>
        <w:t xml:space="preserve">. </w:t>
      </w:r>
    </w:p>
    <w:p w:rsidR="00962498" w:rsidRDefault="0063628A">
      <w:pPr>
        <w:spacing w:after="20" w:line="259" w:lineRule="auto"/>
        <w:ind w:left="1090" w:right="0" w:firstLine="0"/>
        <w:jc w:val="left"/>
      </w:pPr>
      <w:r>
        <w:t xml:space="preserve"> </w:t>
      </w:r>
    </w:p>
    <w:p w:rsidR="00962498" w:rsidRDefault="0063628A" w:rsidP="0058798A">
      <w:pPr>
        <w:ind w:left="1276" w:right="390" w:hanging="907"/>
      </w:pPr>
      <w:r>
        <w:rPr>
          <w:color w:val="235D64"/>
        </w:rPr>
        <w:t>2.</w:t>
      </w:r>
      <w:r w:rsidR="00F52718">
        <w:rPr>
          <w:color w:val="235D64"/>
        </w:rPr>
        <w:t>0</w:t>
      </w:r>
      <w:r>
        <w:rPr>
          <w:color w:val="235D64"/>
        </w:rPr>
        <w:t>7.4</w:t>
      </w:r>
      <w:r>
        <w:rPr>
          <w:color w:val="0000FF"/>
        </w:rPr>
        <w:t xml:space="preserve"> </w:t>
      </w:r>
      <w:r w:rsidR="000A6676">
        <w:rPr>
          <w:color w:val="0000FF"/>
        </w:rPr>
        <w:tab/>
      </w:r>
      <w:r>
        <w:t xml:space="preserve">The Contracting Authority reserves the right, at any time before the Application Deadline, to update or amend the information contained in this document and/or to extend the Application Deadline.  Participating Applicants will be informed of any such amendment or extension through </w:t>
      </w:r>
      <w:r w:rsidR="00995DE3">
        <w:t>eTenders</w:t>
      </w:r>
      <w:r>
        <w:t xml:space="preserve">. </w:t>
      </w:r>
    </w:p>
    <w:p w:rsidR="00962498" w:rsidRDefault="0063628A">
      <w:pPr>
        <w:spacing w:after="20" w:line="259" w:lineRule="auto"/>
        <w:ind w:left="1090" w:right="0" w:firstLine="0"/>
        <w:jc w:val="left"/>
      </w:pPr>
      <w:r>
        <w:t xml:space="preserve"> </w:t>
      </w:r>
    </w:p>
    <w:p w:rsidR="00962498" w:rsidRDefault="0063628A" w:rsidP="0058798A">
      <w:pPr>
        <w:ind w:left="1276" w:right="390" w:hanging="907"/>
      </w:pPr>
      <w:r>
        <w:rPr>
          <w:color w:val="235D64"/>
        </w:rPr>
        <w:t>2.</w:t>
      </w:r>
      <w:r w:rsidR="00F52718">
        <w:rPr>
          <w:color w:val="235D64"/>
        </w:rPr>
        <w:t>0</w:t>
      </w:r>
      <w:r>
        <w:rPr>
          <w:color w:val="235D64"/>
        </w:rPr>
        <w:t>7.5</w:t>
      </w:r>
      <w:r>
        <w:rPr>
          <w:color w:val="0000FF"/>
        </w:rPr>
        <w:t xml:space="preserve"> </w:t>
      </w:r>
      <w:r w:rsidR="00CD1BDE">
        <w:rPr>
          <w:color w:val="0000FF"/>
        </w:rPr>
        <w:tab/>
      </w:r>
      <w:r>
        <w:t xml:space="preserve">Applicants should ensure that they register their interest in this Competition, by clicking on the “Accept” button on </w:t>
      </w:r>
      <w:hyperlink r:id="rId13" w:history="1">
        <w:r w:rsidR="00554D70" w:rsidRPr="00C46C00">
          <w:rPr>
            <w:rStyle w:val="Hyperlink"/>
          </w:rPr>
          <w:t>www.eTenders.ie</w:t>
        </w:r>
      </w:hyperlink>
      <w:r>
        <w:t xml:space="preserve">, in order to receive all responses to queries and other updates in relation to this Competition. </w:t>
      </w:r>
    </w:p>
    <w:p w:rsidR="00F52718" w:rsidRDefault="00F52718">
      <w:pPr>
        <w:ind w:left="1074" w:right="390" w:hanging="705"/>
      </w:pPr>
    </w:p>
    <w:p w:rsidR="00F52718" w:rsidRDefault="00F52718" w:rsidP="00F96B6E">
      <w:pPr>
        <w:pStyle w:val="Heading2"/>
      </w:pPr>
      <w:r>
        <w:t>2.08</w:t>
      </w:r>
      <w:r>
        <w:tab/>
        <w:t xml:space="preserve"> Applications for Admittance to DPS and Applicant Costs</w:t>
      </w:r>
    </w:p>
    <w:p w:rsidR="00962498" w:rsidRDefault="0063628A" w:rsidP="0058798A">
      <w:pPr>
        <w:ind w:left="1276" w:right="390" w:hanging="907"/>
      </w:pPr>
      <w:r>
        <w:rPr>
          <w:color w:val="235D64"/>
        </w:rPr>
        <w:t>2.</w:t>
      </w:r>
      <w:r w:rsidR="00F52718">
        <w:rPr>
          <w:color w:val="235D64"/>
        </w:rPr>
        <w:t>0</w:t>
      </w:r>
      <w:r>
        <w:rPr>
          <w:color w:val="235D64"/>
        </w:rPr>
        <w:t>8.1</w:t>
      </w:r>
      <w:r>
        <w:rPr>
          <w:color w:val="0000FF"/>
        </w:rPr>
        <w:t xml:space="preserve"> </w:t>
      </w:r>
      <w:r w:rsidR="00CD1BDE">
        <w:rPr>
          <w:color w:val="0000FF"/>
        </w:rPr>
        <w:tab/>
      </w:r>
      <w:r>
        <w:t>Notwithstanding the Application Deadline in paragraph 2.</w:t>
      </w:r>
      <w:r w:rsidR="00523137">
        <w:t>0</w:t>
      </w:r>
      <w:r>
        <w:t>6.2 and the deadline for submission of clarification queries in paragraph 2.</w:t>
      </w:r>
      <w:r w:rsidR="00523137">
        <w:t>0</w:t>
      </w:r>
      <w:r>
        <w:t xml:space="preserve">7.1, both unsuccessful Applicants that submit an Application but fail to fulfil the Compliance and Selection criteria in this RFATP, and economic operators that did not submit an Application in response to this RFATP by the Application Deadline may raise clarification queries relating to any aspect of this Competition or of this RFATP and apply / re-apply and submit an Application in response to this RFATP at any stage throughout the Term of the DPS, once established. The Contracting Authority shall evaluate any such Application(s) against the Compliance and Selection Criteria set out in this RFATP and shall duly notify the Applicant of the outcome of that Application in accordance with paragraph 3.4.1 of this RFATP. </w:t>
      </w:r>
    </w:p>
    <w:p w:rsidR="00962498" w:rsidRDefault="0063628A">
      <w:pPr>
        <w:spacing w:after="20" w:line="259" w:lineRule="auto"/>
        <w:ind w:left="1090" w:right="0" w:firstLine="0"/>
        <w:jc w:val="left"/>
      </w:pPr>
      <w:r>
        <w:t xml:space="preserve"> </w:t>
      </w:r>
    </w:p>
    <w:p w:rsidR="00962498" w:rsidRDefault="0063628A" w:rsidP="0058798A">
      <w:pPr>
        <w:ind w:left="1276" w:right="390" w:hanging="907"/>
      </w:pPr>
      <w:r>
        <w:rPr>
          <w:color w:val="235D64"/>
        </w:rPr>
        <w:t>2.</w:t>
      </w:r>
      <w:r w:rsidR="00F52718">
        <w:rPr>
          <w:color w:val="235D64"/>
        </w:rPr>
        <w:t>0</w:t>
      </w:r>
      <w:r>
        <w:rPr>
          <w:color w:val="235D64"/>
        </w:rPr>
        <w:t>8.2</w:t>
      </w:r>
      <w:r>
        <w:rPr>
          <w:color w:val="0000FF"/>
        </w:rPr>
        <w:t xml:space="preserve"> </w:t>
      </w:r>
      <w:r w:rsidR="00CD1BDE">
        <w:rPr>
          <w:color w:val="0000FF"/>
        </w:rPr>
        <w:tab/>
      </w:r>
      <w:r>
        <w:t xml:space="preserve">All costs and expenses incurred by Applicants relating to their participation in this Competition shall be borne by and are a matter for discharge by the Applicants exclusively. </w:t>
      </w:r>
    </w:p>
    <w:p w:rsidR="00F52718" w:rsidRDefault="00F52718">
      <w:pPr>
        <w:ind w:left="1074" w:right="390" w:hanging="705"/>
      </w:pPr>
    </w:p>
    <w:p w:rsidR="00962498" w:rsidRDefault="00F52718" w:rsidP="00F96B6E">
      <w:pPr>
        <w:pStyle w:val="Heading2"/>
      </w:pPr>
      <w:r>
        <w:t>2.09 Confidentiality</w:t>
      </w:r>
    </w:p>
    <w:p w:rsidR="00F52718" w:rsidRDefault="00F52718">
      <w:pPr>
        <w:spacing w:after="0" w:line="259" w:lineRule="auto"/>
        <w:ind w:left="289" w:right="0" w:firstLine="0"/>
        <w:jc w:val="left"/>
      </w:pPr>
    </w:p>
    <w:p w:rsidR="00962498" w:rsidRDefault="0063628A" w:rsidP="0058798A">
      <w:pPr>
        <w:ind w:left="1276" w:right="390" w:hanging="907"/>
      </w:pPr>
      <w:r>
        <w:rPr>
          <w:color w:val="235D64"/>
        </w:rPr>
        <w:t>2.</w:t>
      </w:r>
      <w:r w:rsidR="00F52718">
        <w:rPr>
          <w:color w:val="235D64"/>
        </w:rPr>
        <w:t>0</w:t>
      </w:r>
      <w:r>
        <w:rPr>
          <w:color w:val="235D64"/>
        </w:rPr>
        <w:t>9.1</w:t>
      </w:r>
      <w:r>
        <w:rPr>
          <w:color w:val="0000FF"/>
        </w:rPr>
        <w:t xml:space="preserve"> </w:t>
      </w:r>
      <w:r w:rsidR="00CD1BDE">
        <w:rPr>
          <w:color w:val="0000FF"/>
        </w:rPr>
        <w:tab/>
      </w:r>
      <w:r>
        <w:t xml:space="preserve">All documentation, drawings, data, statistics, information, patterns, samples or material disclosed or furnished by the Contracting Authority to Applicants during the course of this Competition: </w:t>
      </w:r>
    </w:p>
    <w:p w:rsidR="00962498" w:rsidRDefault="0063628A">
      <w:pPr>
        <w:spacing w:after="43" w:line="259" w:lineRule="auto"/>
        <w:ind w:left="1090" w:right="0" w:firstLine="0"/>
        <w:jc w:val="left"/>
      </w:pPr>
      <w:r>
        <w:t xml:space="preserve"> </w:t>
      </w:r>
    </w:p>
    <w:p w:rsidR="00962498" w:rsidRDefault="0063628A" w:rsidP="0058798A">
      <w:pPr>
        <w:numPr>
          <w:ilvl w:val="0"/>
          <w:numId w:val="6"/>
        </w:numPr>
        <w:spacing w:after="10" w:line="267" w:lineRule="auto"/>
        <w:ind w:left="1701" w:right="389" w:hanging="353"/>
      </w:pPr>
      <w:r>
        <w:t xml:space="preserve">are furnished for the sole purpose of replying to this RFATP only; </w:t>
      </w:r>
    </w:p>
    <w:p w:rsidR="00962498" w:rsidRDefault="0063628A" w:rsidP="0058798A">
      <w:pPr>
        <w:spacing w:after="43" w:line="259" w:lineRule="auto"/>
        <w:ind w:left="1701" w:right="0" w:firstLine="0"/>
        <w:jc w:val="left"/>
      </w:pPr>
      <w:r>
        <w:t xml:space="preserve"> </w:t>
      </w:r>
    </w:p>
    <w:p w:rsidR="00962498" w:rsidRDefault="0063628A" w:rsidP="0058798A">
      <w:pPr>
        <w:numPr>
          <w:ilvl w:val="0"/>
          <w:numId w:val="6"/>
        </w:numPr>
        <w:ind w:left="1701" w:right="389" w:hanging="353"/>
      </w:pPr>
      <w:r>
        <w:t xml:space="preserve">may not be used, communicated, reproduced or published for any other purpose without the prior written permission of the Contracting Authority; </w:t>
      </w:r>
    </w:p>
    <w:p w:rsidR="00962498" w:rsidRDefault="0063628A" w:rsidP="0058798A">
      <w:pPr>
        <w:spacing w:after="42" w:line="259" w:lineRule="auto"/>
        <w:ind w:left="1701" w:right="0" w:firstLine="0"/>
        <w:jc w:val="left"/>
      </w:pPr>
      <w:r>
        <w:t xml:space="preserve"> </w:t>
      </w:r>
    </w:p>
    <w:p w:rsidR="00962498" w:rsidRDefault="0063628A" w:rsidP="0058798A">
      <w:pPr>
        <w:numPr>
          <w:ilvl w:val="0"/>
          <w:numId w:val="6"/>
        </w:numPr>
        <w:spacing w:after="20" w:line="259" w:lineRule="auto"/>
        <w:ind w:left="1701" w:right="389" w:hanging="353"/>
      </w:pPr>
      <w:r>
        <w:t xml:space="preserve">shall be treated as confidential by the Applicant and by any third parties </w:t>
      </w:r>
      <w:r w:rsidR="00523137">
        <w:t>(including subcontractors) engaged or consulted by the Applicant; and</w:t>
      </w:r>
    </w:p>
    <w:p w:rsidR="00962498" w:rsidRDefault="0063628A" w:rsidP="0058798A">
      <w:pPr>
        <w:ind w:left="1701" w:right="390"/>
      </w:pPr>
      <w:r>
        <w:t xml:space="preserve"> </w:t>
      </w:r>
    </w:p>
    <w:p w:rsidR="00962498" w:rsidRDefault="0063628A" w:rsidP="0058798A">
      <w:pPr>
        <w:numPr>
          <w:ilvl w:val="0"/>
          <w:numId w:val="6"/>
        </w:numPr>
        <w:ind w:left="1701" w:right="389" w:hanging="353"/>
      </w:pPr>
      <w:r>
        <w:t xml:space="preserve">must be returned immediately to the Contracting Authority upon cancellation or completion of this Competition if so requested by the Contracting Authority. </w:t>
      </w:r>
    </w:p>
    <w:p w:rsidR="00962498" w:rsidRDefault="0063628A">
      <w:pPr>
        <w:spacing w:after="276" w:line="259" w:lineRule="auto"/>
        <w:ind w:left="289" w:right="0" w:firstLine="0"/>
        <w:jc w:val="left"/>
      </w:pPr>
      <w:r>
        <w:t xml:space="preserve"> </w:t>
      </w:r>
    </w:p>
    <w:p w:rsidR="00962498" w:rsidRDefault="0063628A">
      <w:pPr>
        <w:pStyle w:val="Heading2"/>
        <w:ind w:left="348"/>
      </w:pPr>
      <w:r>
        <w:t xml:space="preserve">2.10 Pricing </w:t>
      </w:r>
    </w:p>
    <w:p w:rsidR="00962498" w:rsidRDefault="0063628A">
      <w:pPr>
        <w:ind w:left="1202" w:right="390" w:hanging="833"/>
      </w:pPr>
      <w:r>
        <w:rPr>
          <w:color w:val="235D64"/>
        </w:rPr>
        <w:t>2.10.1</w:t>
      </w:r>
      <w:r>
        <w:rPr>
          <w:color w:val="0000FF"/>
        </w:rPr>
        <w:t xml:space="preserve"> </w:t>
      </w:r>
      <w:r w:rsidR="00CD1BDE">
        <w:rPr>
          <w:color w:val="0000FF"/>
        </w:rPr>
        <w:tab/>
      </w:r>
      <w:r>
        <w:t>Applicants are reminded that they are</w:t>
      </w:r>
      <w:r>
        <w:rPr>
          <w:b/>
        </w:rPr>
        <w:t xml:space="preserve"> not</w:t>
      </w:r>
      <w:r>
        <w:t xml:space="preserve"> required to submit a Pricing Schedule in response to this RFATP. Successful Applicants appointed to the DPS will however be required to submit pricing in response to future Mini-Competitions conducted under the DPS.    </w:t>
      </w:r>
    </w:p>
    <w:p w:rsidR="00962498" w:rsidRDefault="0063628A">
      <w:pPr>
        <w:spacing w:after="0" w:line="259" w:lineRule="auto"/>
        <w:ind w:left="1218" w:right="0" w:firstLine="0"/>
        <w:jc w:val="left"/>
      </w:pPr>
      <w:r>
        <w:t xml:space="preserve"> </w:t>
      </w:r>
    </w:p>
    <w:p w:rsidR="00962498" w:rsidRDefault="0063628A">
      <w:pPr>
        <w:ind w:left="1202" w:right="390" w:hanging="833"/>
      </w:pPr>
      <w:r>
        <w:rPr>
          <w:color w:val="235D64"/>
        </w:rPr>
        <w:t>2.10.2</w:t>
      </w:r>
      <w:r>
        <w:rPr>
          <w:color w:val="0000FF"/>
        </w:rPr>
        <w:t xml:space="preserve"> </w:t>
      </w:r>
      <w:r w:rsidR="00CD1BDE">
        <w:rPr>
          <w:color w:val="0000FF"/>
        </w:rPr>
        <w:tab/>
      </w:r>
      <w:r>
        <w:t xml:space="preserve">All prices quoted in any subsequent Mini-Competitions must be all-inclusive (i.e. including but not being limited to shipping, packaging, delivery, ancillary costs and all other costs/expenses), be expressed in Euro only and exclusive of VAT.  The VAT rate(s) where applicable should be indicated separately. </w:t>
      </w:r>
    </w:p>
    <w:p w:rsidR="00C50DB5" w:rsidRDefault="00C50DB5">
      <w:pPr>
        <w:ind w:left="1202" w:right="390" w:hanging="833"/>
      </w:pPr>
    </w:p>
    <w:p w:rsidR="00C50DB5" w:rsidRDefault="00C50DB5">
      <w:pPr>
        <w:ind w:left="1202" w:right="390" w:hanging="833"/>
      </w:pPr>
      <w:r w:rsidRPr="00C50DB5">
        <w:rPr>
          <w:color w:val="235D64"/>
        </w:rPr>
        <w:t>2.10.3</w:t>
      </w:r>
      <w:r>
        <w:tab/>
        <w:t xml:space="preserve">Within the </w:t>
      </w:r>
      <w:r w:rsidRPr="00210A74">
        <w:t xml:space="preserve">context of any </w:t>
      </w:r>
      <w:r w:rsidR="000F2C22">
        <w:t>Mini-Competition</w:t>
      </w:r>
      <w:r w:rsidRPr="00210A74">
        <w:t xml:space="preserve">, DPS Clients may provide details of any </w:t>
      </w:r>
      <w:r>
        <w:t>period of price validity</w:t>
      </w:r>
      <w:r w:rsidRPr="00210A74">
        <w:t xml:space="preserve"> that shall apply in respect of said Competition</w:t>
      </w:r>
      <w:r>
        <w:t>.</w:t>
      </w:r>
    </w:p>
    <w:p w:rsidR="00962498" w:rsidRDefault="0063628A" w:rsidP="00C50DB5">
      <w:pPr>
        <w:spacing w:after="36" w:line="259" w:lineRule="auto"/>
        <w:ind w:left="1218" w:right="0" w:firstLine="0"/>
        <w:jc w:val="left"/>
      </w:pPr>
      <w:r>
        <w:t xml:space="preserve"> </w:t>
      </w:r>
    </w:p>
    <w:p w:rsidR="00962498" w:rsidRDefault="0063628A">
      <w:pPr>
        <w:ind w:left="1202" w:right="390" w:hanging="833"/>
      </w:pPr>
      <w:r>
        <w:rPr>
          <w:color w:val="235D64"/>
        </w:rPr>
        <w:t>2.10.4</w:t>
      </w:r>
      <w:r>
        <w:rPr>
          <w:color w:val="0000FF"/>
        </w:rPr>
        <w:t xml:space="preserve"> </w:t>
      </w:r>
      <w:r>
        <w:rPr>
          <w:color w:val="0000FF"/>
        </w:rPr>
        <w:tab/>
      </w:r>
      <w:r>
        <w:t xml:space="preserve">Any currency variations occurring over the term of any Contract shall be borne by the Applicant. </w:t>
      </w:r>
    </w:p>
    <w:p w:rsidR="00962498" w:rsidRDefault="0063628A">
      <w:pPr>
        <w:spacing w:after="20" w:line="259" w:lineRule="auto"/>
        <w:ind w:left="1218" w:right="0" w:firstLine="0"/>
        <w:jc w:val="left"/>
      </w:pPr>
      <w:r>
        <w:t xml:space="preserve"> </w:t>
      </w:r>
    </w:p>
    <w:p w:rsidR="00962498" w:rsidRDefault="0063628A">
      <w:pPr>
        <w:ind w:left="1202" w:right="390" w:hanging="833"/>
      </w:pPr>
      <w:r>
        <w:rPr>
          <w:color w:val="235D64"/>
        </w:rPr>
        <w:t>2.10.5</w:t>
      </w:r>
      <w:r>
        <w:rPr>
          <w:color w:val="0000FF"/>
        </w:rPr>
        <w:t xml:space="preserve"> </w:t>
      </w:r>
      <w:r w:rsidR="00CD1BDE">
        <w:rPr>
          <w:color w:val="0000FF"/>
        </w:rPr>
        <w:tab/>
      </w:r>
      <w:r>
        <w:t xml:space="preserve">Payments for </w:t>
      </w:r>
      <w:r w:rsidR="00370460">
        <w:t>Goods and Services</w:t>
      </w:r>
      <w:r>
        <w:t xml:space="preserve"> provided pursuant to this RFATP shall be made subject to and in accordance with the </w:t>
      </w:r>
      <w:r w:rsidR="00523137">
        <w:t xml:space="preserve">Goods and Services </w:t>
      </w:r>
      <w:r>
        <w:t xml:space="preserve">Contract at Appendix 6 to this RFATP and the terms of any subsequent RFT. </w:t>
      </w:r>
    </w:p>
    <w:p w:rsidR="00C50DB5" w:rsidRDefault="00C50DB5">
      <w:pPr>
        <w:ind w:left="1202" w:right="390" w:hanging="833"/>
      </w:pPr>
    </w:p>
    <w:p w:rsidR="00C50DB5" w:rsidRDefault="00C50DB5">
      <w:pPr>
        <w:ind w:left="1202" w:right="390" w:hanging="833"/>
      </w:pPr>
      <w:r w:rsidRPr="00C50DB5">
        <w:rPr>
          <w:color w:val="235D64"/>
        </w:rPr>
        <w:t>2.10.6</w:t>
      </w:r>
      <w:r>
        <w:tab/>
        <w:t xml:space="preserve">Within </w:t>
      </w:r>
      <w:r w:rsidRPr="006E63E0">
        <w:t xml:space="preserve">the context of any </w:t>
      </w:r>
      <w:r w:rsidR="000F2C22">
        <w:t>Mini-Competition</w:t>
      </w:r>
      <w:r w:rsidRPr="006E63E0">
        <w:t>, DPS Clients may provide details of any price review provisions that shall apply in respect of said Competition</w:t>
      </w:r>
      <w:r>
        <w:t>.</w:t>
      </w:r>
    </w:p>
    <w:p w:rsidR="00962498" w:rsidRDefault="0063628A" w:rsidP="00C50DB5">
      <w:pPr>
        <w:spacing w:after="36" w:line="259" w:lineRule="auto"/>
        <w:ind w:left="1218" w:right="0" w:firstLine="0"/>
        <w:jc w:val="left"/>
      </w:pPr>
      <w:r>
        <w:t xml:space="preserve"> </w:t>
      </w:r>
    </w:p>
    <w:p w:rsidR="00962498" w:rsidRDefault="0063628A">
      <w:pPr>
        <w:pStyle w:val="Heading2"/>
        <w:ind w:left="348"/>
      </w:pPr>
      <w:r>
        <w:t xml:space="preserve">2.11 Environmental, Social and Labour Law </w:t>
      </w:r>
    </w:p>
    <w:p w:rsidR="00962498" w:rsidRDefault="0063628A">
      <w:pPr>
        <w:ind w:left="1202" w:right="390" w:hanging="833"/>
      </w:pPr>
      <w:r>
        <w:rPr>
          <w:color w:val="235D64"/>
        </w:rPr>
        <w:t>2.11.1</w:t>
      </w:r>
      <w:r>
        <w:rPr>
          <w:color w:val="0000FF"/>
        </w:rPr>
        <w:t xml:space="preserve"> </w:t>
      </w:r>
      <w:r w:rsidR="00CD1BDE">
        <w:rPr>
          <w:color w:val="0000FF"/>
        </w:rPr>
        <w:tab/>
      </w:r>
      <w:r>
        <w:t xml:space="preserve">In the performance of any </w:t>
      </w:r>
      <w:r w:rsidR="00523137">
        <w:t xml:space="preserve">Goods and Services </w:t>
      </w:r>
      <w:r>
        <w:t xml:space="preserve">Contract awarded, the successful Applicant(s) and their Subcontractors (if any), shall be required to comply with all applicable obligations in the field of environmental, social and labour law that apply at the place where the goods </w:t>
      </w:r>
      <w:r w:rsidR="00523137">
        <w:t xml:space="preserve">and/ </w:t>
      </w:r>
      <w:r>
        <w:t xml:space="preserve">or related services are provided, that have been established by EU law, national law, collective agreements or by international, environmental, social and labour law listed in Schedule 7 of the Regulations. </w:t>
      </w:r>
    </w:p>
    <w:p w:rsidR="00962498" w:rsidRDefault="0063628A">
      <w:pPr>
        <w:spacing w:after="20" w:line="259" w:lineRule="auto"/>
        <w:ind w:left="1218" w:right="0" w:firstLine="0"/>
        <w:jc w:val="left"/>
      </w:pPr>
      <w:r>
        <w:t xml:space="preserve"> </w:t>
      </w:r>
    </w:p>
    <w:p w:rsidR="00962498" w:rsidRDefault="0063628A">
      <w:pPr>
        <w:ind w:left="1202" w:right="390" w:hanging="833"/>
      </w:pPr>
      <w:r>
        <w:rPr>
          <w:color w:val="235D64"/>
        </w:rPr>
        <w:t>2.11.2</w:t>
      </w:r>
      <w:r>
        <w:rPr>
          <w:color w:val="0000FF"/>
        </w:rPr>
        <w:t xml:space="preserve"> </w:t>
      </w:r>
      <w:r w:rsidR="00CD1BDE">
        <w:rPr>
          <w:color w:val="0000FF"/>
        </w:rPr>
        <w:tab/>
      </w:r>
      <w:r w:rsidR="00523137">
        <w:t>Applicants</w:t>
      </w:r>
      <w:r w:rsidR="00523137" w:rsidRPr="00514373">
        <w:t xml:space="preserve">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S.I.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r w:rsidR="00523137">
        <w:t xml:space="preserve">. </w:t>
      </w:r>
    </w:p>
    <w:p w:rsidR="00962498" w:rsidRDefault="0063628A">
      <w:pPr>
        <w:spacing w:after="20" w:line="259" w:lineRule="auto"/>
        <w:ind w:left="1218" w:right="0" w:firstLine="0"/>
        <w:jc w:val="left"/>
      </w:pPr>
      <w:r>
        <w:t xml:space="preserve"> </w:t>
      </w:r>
    </w:p>
    <w:p w:rsidR="00962498" w:rsidRDefault="0063628A">
      <w:pPr>
        <w:ind w:left="1202" w:right="390" w:hanging="833"/>
      </w:pPr>
      <w:r>
        <w:rPr>
          <w:color w:val="235D64"/>
        </w:rPr>
        <w:t>2.11.3</w:t>
      </w:r>
      <w:r>
        <w:rPr>
          <w:color w:val="0000FF"/>
        </w:rPr>
        <w:t xml:space="preserve"> </w:t>
      </w:r>
      <w:r w:rsidR="00CD1BDE">
        <w:rPr>
          <w:color w:val="0000FF"/>
        </w:rPr>
        <w:tab/>
      </w:r>
      <w:r>
        <w:t xml:space="preserve">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  Where the provision of the </w:t>
      </w:r>
      <w:r w:rsidR="00370460">
        <w:t>Goods and Services</w:t>
      </w:r>
      <w:r>
        <w:t xml:space="preserve"> will involve the provision to the Contracting Authority of Agency Workers (within the meaning of the 2012 Act), Applicants should ensure that they consider their obligations under the 2012 Act when pricing their Application.  The Contracting Authority shall have no liability for </w:t>
      </w:r>
      <w:r w:rsidR="00523137">
        <w:t>any increase in salaries that may be payable as a result of the application of the 2012 Act to the provision of the Goods and Services.</w:t>
      </w:r>
    </w:p>
    <w:p w:rsidR="00962498" w:rsidRDefault="00962498">
      <w:pPr>
        <w:ind w:left="1228" w:right="390"/>
      </w:pPr>
    </w:p>
    <w:p w:rsidR="00962498" w:rsidRDefault="0063628A">
      <w:pPr>
        <w:spacing w:after="276" w:line="259" w:lineRule="auto"/>
        <w:ind w:left="289" w:right="0" w:firstLine="0"/>
        <w:jc w:val="left"/>
      </w:pPr>
      <w:r>
        <w:t xml:space="preserve"> </w:t>
      </w:r>
    </w:p>
    <w:p w:rsidR="00962498" w:rsidRDefault="0063628A">
      <w:pPr>
        <w:pStyle w:val="Heading2"/>
        <w:ind w:left="348"/>
      </w:pPr>
      <w:r>
        <w:t xml:space="preserve">2.12 Publicity </w:t>
      </w:r>
    </w:p>
    <w:p w:rsidR="00962498" w:rsidRDefault="0063628A">
      <w:pPr>
        <w:ind w:left="379" w:right="390"/>
      </w:pPr>
      <w:r>
        <w:t xml:space="preserve">No publicity regarding this DPS or any DPS Admission, Agreement, Mini-Competition, or Contract pursuant to this DPS is permitted unless and until the Contracting Authority has given its prior written consent to the relevant communication. </w:t>
      </w:r>
    </w:p>
    <w:p w:rsidR="00962498" w:rsidRDefault="0063628A">
      <w:pPr>
        <w:spacing w:after="276" w:line="259" w:lineRule="auto"/>
        <w:ind w:left="289" w:right="0" w:firstLine="0"/>
        <w:jc w:val="left"/>
      </w:pPr>
      <w:r>
        <w:t xml:space="preserve"> </w:t>
      </w:r>
    </w:p>
    <w:p w:rsidR="00962498" w:rsidRDefault="0063628A">
      <w:pPr>
        <w:pStyle w:val="Heading2"/>
        <w:ind w:left="348"/>
      </w:pPr>
      <w:r>
        <w:t xml:space="preserve">2.13 Registrable Interest  </w:t>
      </w:r>
    </w:p>
    <w:p w:rsidR="009B3028" w:rsidRDefault="0063628A">
      <w:pPr>
        <w:ind w:left="379" w:right="390"/>
      </w:pPr>
      <w:r>
        <w:t xml:space="preserve">Any Registrable Interest involving any Applicant or Subcontractor and the Contracting Authority, any DPS Client, members of the Government, members of the Oireachtas, or employees and officers of the Contracting Authority or the DPS Clients and their relatives must be fully disclosed in the Application or, in the event of this information only coming to the notice of the Applicant or Subcontractor after the submission of an Application, must be communicated to the Contracting Authority immediately upon such information becoming known to the Applicant/Subcontractor. </w:t>
      </w:r>
    </w:p>
    <w:p w:rsidR="009B3028" w:rsidRDefault="009B3028">
      <w:pPr>
        <w:ind w:left="379" w:right="390"/>
      </w:pPr>
    </w:p>
    <w:p w:rsidR="00962498" w:rsidRDefault="0063628A">
      <w:pPr>
        <w:ind w:left="379" w:right="390"/>
      </w:pPr>
      <w:r>
        <w:t xml:space="preserve">The terms “Registrable Interest” and “Relative” shall be interpreted as per Section 2 of the Ethics in Public Office Acts 1995 and 2001, copies of which are available at www.irishstatutebook.ie. The Contracting Authority will, in its absolute discretion, decide on the appropriate course of action, which may in appropriate circumstances include eliminating this Applicant from this Competition or a Mini-Competition or terminating any DPS Agreement and / or Contract entered into by such Applicant. </w:t>
      </w:r>
    </w:p>
    <w:p w:rsidR="00962498" w:rsidRDefault="0063628A">
      <w:pPr>
        <w:spacing w:after="276" w:line="259" w:lineRule="auto"/>
        <w:ind w:left="289" w:right="0" w:firstLine="0"/>
        <w:jc w:val="left"/>
      </w:pPr>
      <w:r>
        <w:t xml:space="preserve"> </w:t>
      </w:r>
    </w:p>
    <w:p w:rsidR="00962498" w:rsidRDefault="0063628A">
      <w:pPr>
        <w:pStyle w:val="Heading2"/>
        <w:ind w:left="348"/>
      </w:pPr>
      <w:r>
        <w:t xml:space="preserve">2.14 Anti-Competitive Conduct </w:t>
      </w:r>
    </w:p>
    <w:p w:rsidR="00962498" w:rsidRDefault="0063628A">
      <w:pPr>
        <w:spacing w:after="261"/>
        <w:ind w:left="379" w:right="390"/>
      </w:pPr>
      <w:r>
        <w:t xml:space="preserve">Applicants’ attention is drawn to the Competition Act 2002 (as amended, the “2002 Act”). The 2002 Act makes it a criminal offence for Applicants to collude on prices or terms in a public procurement competition. </w:t>
      </w:r>
    </w:p>
    <w:p w:rsidR="00962498" w:rsidRDefault="0063628A">
      <w:pPr>
        <w:pStyle w:val="Heading2"/>
        <w:ind w:left="348"/>
      </w:pPr>
      <w:r>
        <w:t xml:space="preserve">2.15 Industry Terms Used in this RFATP </w:t>
      </w:r>
    </w:p>
    <w:p w:rsidR="00962498" w:rsidRDefault="0063628A">
      <w:pPr>
        <w:ind w:left="379" w:right="390"/>
      </w:pPr>
      <w:r>
        <w:t xml:space="preserve">Where reference is made to a particular item, source, process, trademark, or type in this RFATP then all such references are to be given the meaning generally understood in the relevant industry and operational environment. </w:t>
      </w:r>
    </w:p>
    <w:p w:rsidR="00962498" w:rsidRDefault="0063628A">
      <w:pPr>
        <w:spacing w:after="276" w:line="259" w:lineRule="auto"/>
        <w:ind w:left="384" w:right="0" w:firstLine="0"/>
        <w:jc w:val="left"/>
      </w:pPr>
      <w:r>
        <w:t xml:space="preserve"> </w:t>
      </w:r>
    </w:p>
    <w:p w:rsidR="00962498" w:rsidRDefault="0063628A">
      <w:pPr>
        <w:pStyle w:val="Heading2"/>
        <w:ind w:left="348"/>
      </w:pPr>
      <w:r>
        <w:t xml:space="preserve">2.16 Freedom of Information </w:t>
      </w:r>
    </w:p>
    <w:p w:rsidR="00962498" w:rsidRDefault="0063628A">
      <w:pPr>
        <w:ind w:left="1218" w:right="390" w:hanging="849"/>
      </w:pPr>
      <w:r>
        <w:rPr>
          <w:color w:val="235D64"/>
        </w:rPr>
        <w:t>2.16.1</w:t>
      </w:r>
      <w:r>
        <w:rPr>
          <w:color w:val="0000FF"/>
        </w:rPr>
        <w:t xml:space="preserve"> </w:t>
      </w:r>
      <w:r w:rsidR="003E3E5D">
        <w:rPr>
          <w:color w:val="0000FF"/>
        </w:rPr>
        <w:tab/>
      </w:r>
      <w:r>
        <w:t>Applicants should be aware that, under the Freedom of Information Act 2014</w:t>
      </w:r>
      <w:r w:rsidR="009B3028" w:rsidRPr="009B3028">
        <w:t xml:space="preserve"> and the European Communities (Access to Information on the Environment) Regulations 2007 to 201</w:t>
      </w:r>
      <w:r w:rsidR="0021288F">
        <w:t>8</w:t>
      </w:r>
      <w:r w:rsidR="009B3028" w:rsidRPr="009B3028">
        <w:t>,</w:t>
      </w:r>
      <w:r>
        <w:t xml:space="preserve"> information provided by them during this Competition may be liable to be disclosed. </w:t>
      </w:r>
    </w:p>
    <w:p w:rsidR="00962498" w:rsidRDefault="0063628A">
      <w:pPr>
        <w:spacing w:after="0" w:line="259" w:lineRule="auto"/>
        <w:ind w:left="1234" w:right="0" w:firstLine="0"/>
        <w:jc w:val="left"/>
      </w:pPr>
      <w:r>
        <w:t xml:space="preserve"> </w:t>
      </w:r>
    </w:p>
    <w:p w:rsidR="00962498" w:rsidRDefault="0063628A">
      <w:pPr>
        <w:ind w:left="1218" w:right="390" w:hanging="849"/>
      </w:pPr>
      <w:r>
        <w:rPr>
          <w:color w:val="235D64"/>
        </w:rPr>
        <w:t>2.16.2</w:t>
      </w:r>
      <w:r>
        <w:rPr>
          <w:color w:val="0000FF"/>
        </w:rPr>
        <w:t xml:space="preserve"> </w:t>
      </w:r>
      <w:r w:rsidR="003E3E5D">
        <w:rPr>
          <w:color w:val="0000FF"/>
        </w:rPr>
        <w:tab/>
      </w:r>
      <w:r w:rsidR="009B3028">
        <w:t>Applicants</w:t>
      </w:r>
      <w:r w:rsidR="009B3028" w:rsidRPr="009B3028">
        <w:t xml:space="preserve"> are asked to consider if any of the information supplied by them in their </w:t>
      </w:r>
      <w:r w:rsidR="009B3028">
        <w:t>Application</w:t>
      </w:r>
      <w:r w:rsidR="009B3028" w:rsidRPr="009B3028">
        <w:t xml:space="preserve"> should not be disclosed because of its confidentiality or commercial sensitivity.  If </w:t>
      </w:r>
      <w:r w:rsidR="009B3028">
        <w:t>Applicants</w:t>
      </w:r>
      <w:r w:rsidR="009B3028" w:rsidRPr="009B3028">
        <w:t xml:space="preserve"> consider that certain information is not to be disclosed because of its confidentiality or commercial sensitivity, </w:t>
      </w:r>
      <w:r w:rsidR="009B3028">
        <w:t>Applicants</w:t>
      </w:r>
      <w:r w:rsidR="009B3028" w:rsidRPr="009B3028">
        <w:t xml:space="preserve"> must, when providing such information, clearly identify the specific sections of their </w:t>
      </w:r>
      <w:r w:rsidR="009B3028">
        <w:t>Application</w:t>
      </w:r>
      <w:r w:rsidR="009B3028" w:rsidRPr="009B3028">
        <w:t xml:space="preserve"> containing such information and specify the reasons for its confidentiality or commercial sensitivity.   For the avoidance of doubt </w:t>
      </w:r>
      <w:r w:rsidR="009B3028">
        <w:t>Applicants</w:t>
      </w:r>
      <w:r w:rsidR="009B3028" w:rsidRPr="009B3028">
        <w:t xml:space="preserve"> may not assert confidentiality or commercial sensitivity over the entire </w:t>
      </w:r>
      <w:r w:rsidR="009B3028">
        <w:t>Application</w:t>
      </w:r>
      <w:r w:rsidR="009B3028" w:rsidRPr="009B3028">
        <w:t xml:space="preserve"> but must clearly identify the specific section containing such information. If </w:t>
      </w:r>
      <w:r w:rsidR="009B3028">
        <w:t>Applicants</w:t>
      </w:r>
      <w:r w:rsidR="009B3028" w:rsidRPr="009B3028">
        <w:t xml:space="preserve"> do not identify information as confidential or commercially sensitive, it is liable to be released in response to a request under the above legislation without further notice to or consultation with the </w:t>
      </w:r>
      <w:r w:rsidR="009B3028">
        <w:t>Applicant</w:t>
      </w:r>
      <w:r w:rsidR="009B3028" w:rsidRPr="009B3028">
        <w:t xml:space="preserve">. The Contracting Authority will, where possible, consult with </w:t>
      </w:r>
      <w:r w:rsidR="009B3028">
        <w:t>Applicants</w:t>
      </w:r>
      <w:r w:rsidR="009B3028" w:rsidRPr="009B3028">
        <w:t xml:space="preserve"> about confidential or commercially sensitive information so identified before making its decision on a request received. The Contracting Authority accepts no liability whatsoever in respect of any information provided which is subsequently released (irrespective of notification) or in respect of any consequential damage suffered as a result of such obligations.</w:t>
      </w:r>
    </w:p>
    <w:p w:rsidR="00962498" w:rsidRDefault="0063628A">
      <w:pPr>
        <w:spacing w:after="276" w:line="259" w:lineRule="auto"/>
        <w:ind w:left="289" w:right="0" w:firstLine="0"/>
        <w:jc w:val="left"/>
      </w:pPr>
      <w:r>
        <w:t xml:space="preserve"> </w:t>
      </w:r>
    </w:p>
    <w:p w:rsidR="00962498" w:rsidRDefault="0063628A">
      <w:pPr>
        <w:pStyle w:val="Heading2"/>
        <w:ind w:left="348"/>
      </w:pPr>
      <w:r>
        <w:t xml:space="preserve">2.17 Tax Clearance </w:t>
      </w:r>
    </w:p>
    <w:p w:rsidR="00962498" w:rsidRDefault="0063628A">
      <w:pPr>
        <w:ind w:left="379" w:right="390"/>
      </w:pPr>
      <w:r>
        <w:t>It will be a condition of admission to the DPS and any Contract resulting from a Mini</w:t>
      </w:r>
      <w:r w:rsidR="00122420">
        <w:t>-</w:t>
      </w:r>
      <w:r>
        <w:t xml:space="preserve">Competition that the successful Applicant(s) shall, for the term of such Contract(s), comply with all EU and domestic tax laws.  Applicants are referred to </w:t>
      </w:r>
      <w:hyperlink r:id="rId14">
        <w:r>
          <w:rPr>
            <w:color w:val="0000FF"/>
            <w:u w:val="single" w:color="0000FF"/>
          </w:rPr>
          <w:t>www.revenue.ie</w:t>
        </w:r>
      </w:hyperlink>
      <w:r>
        <w:t xml:space="preserve">  for further information.  Prior to the award of any DPS Agreement or Contract arising out of a Mini</w:t>
      </w:r>
      <w:r w:rsidR="00122420">
        <w:t>-</w:t>
      </w:r>
      <w:r>
        <w:t xml:space="preserve">Competition, the successful Applicant shall be required to supply its Tax Clearance Access </w:t>
      </w:r>
    </w:p>
    <w:p w:rsidR="00962498" w:rsidRDefault="0063628A">
      <w:pPr>
        <w:ind w:left="379" w:right="390"/>
      </w:pPr>
      <w:r>
        <w:t xml:space="preserve">Number and Tax Reference Number to facilitate online verification of their tax status by the Contracting Authority.  By supplying these numbers the successful Applicant acknowledges and agrees that the Contracting Authority has the permission of the successful Applicant to verify its tax cleared position online. </w:t>
      </w:r>
    </w:p>
    <w:p w:rsidR="00962498" w:rsidRDefault="0063628A">
      <w:pPr>
        <w:spacing w:after="292" w:line="259" w:lineRule="auto"/>
        <w:ind w:left="289" w:right="0" w:firstLine="0"/>
        <w:jc w:val="left"/>
      </w:pPr>
      <w:r>
        <w:t xml:space="preserve"> </w:t>
      </w:r>
    </w:p>
    <w:p w:rsidR="00962498" w:rsidRDefault="0063628A">
      <w:pPr>
        <w:pStyle w:val="Heading2"/>
        <w:ind w:left="348"/>
      </w:pPr>
      <w:r>
        <w:t xml:space="preserve">2.18 Conflicts of Interest </w:t>
      </w:r>
    </w:p>
    <w:p w:rsidR="00962498" w:rsidRDefault="0063628A">
      <w:pPr>
        <w:ind w:left="379" w:right="390"/>
      </w:pPr>
      <w:r>
        <w:t xml:space="preserve">Any conflict of interest or potential conflict of interest on the part of an Applicant, Subcontractor or individual employee(s) or agent(s) of the Applicant or Subcontractor(s) must be fully disclosed to the Contracting Authority as soon as the conflict or potential conflict is or becomes apparent.  </w:t>
      </w:r>
      <w:r w:rsidR="001C11B9">
        <w:t>Applicants</w:t>
      </w:r>
      <w:r w:rsidR="001C11B9" w:rsidRPr="001C11B9">
        <w:t xml:space="preserve"> are required to declare that the preparation of their </w:t>
      </w:r>
      <w:r w:rsidR="001C11B9">
        <w:t>Application</w:t>
      </w:r>
      <w:r w:rsidR="001C11B9" w:rsidRPr="001C11B9">
        <w:t xml:space="preserve"> was carried out independently.  </w:t>
      </w:r>
      <w:r>
        <w:t>In the event of any actual or potential conflict of interest, the Contracting Authority may invite Applicants to propose means by which the conflict of interest might be removed</w:t>
      </w:r>
      <w:r w:rsidR="001C11B9">
        <w:t xml:space="preserve"> </w:t>
      </w:r>
      <w:r w:rsidR="001C11B9" w:rsidRPr="001C11B9">
        <w:t xml:space="preserve">and in circumstances where there are links between </w:t>
      </w:r>
      <w:r w:rsidR="001C11B9">
        <w:t>Applicants</w:t>
      </w:r>
      <w:r w:rsidR="001C11B9" w:rsidRPr="001C11B9">
        <w:t xml:space="preserve">, the Contracting Authority may seek further information to confirm the </w:t>
      </w:r>
      <w:r w:rsidR="001C11B9">
        <w:t>Applications</w:t>
      </w:r>
      <w:r w:rsidR="001C11B9" w:rsidRPr="001C11B9">
        <w:t xml:space="preserve"> have been prepared independently</w:t>
      </w:r>
      <w:r>
        <w:t xml:space="preserve">.  The Contracting Authority will, at its absolute discretion, decide on the appropriate course of action, which may in appropriate circumstances include eliminating an Applicant from this Competition or any Mini-Competition or terminating any DPS Agreement or Contract entered into by an Applicant. </w:t>
      </w:r>
    </w:p>
    <w:p w:rsidR="00962498" w:rsidRDefault="0063628A">
      <w:pPr>
        <w:spacing w:after="0" w:line="259" w:lineRule="auto"/>
        <w:ind w:left="289" w:right="0" w:firstLine="0"/>
        <w:jc w:val="left"/>
      </w:pPr>
      <w:r>
        <w:t xml:space="preserve"> </w:t>
      </w:r>
    </w:p>
    <w:p w:rsidR="00962498" w:rsidRDefault="0063628A">
      <w:pPr>
        <w:pStyle w:val="Heading2"/>
        <w:ind w:left="348"/>
      </w:pPr>
      <w:r>
        <w:t xml:space="preserve">2.19 Withdrawal from participation in this </w:t>
      </w:r>
      <w:r w:rsidR="00152C67">
        <w:t xml:space="preserve">Competition </w:t>
      </w:r>
    </w:p>
    <w:p w:rsidR="00962498" w:rsidRDefault="0063628A">
      <w:pPr>
        <w:ind w:left="379" w:right="390"/>
      </w:pPr>
      <w:r>
        <w:t xml:space="preserve">Applicants are required to notify the Contracting Authority immediately, via </w:t>
      </w:r>
      <w:r w:rsidR="00995DE3">
        <w:t>eTenders</w:t>
      </w:r>
      <w:r>
        <w:t xml:space="preserve">, if at any stage they decide to withdraw from participation in this Competition.   </w:t>
      </w:r>
    </w:p>
    <w:p w:rsidR="00962498" w:rsidRDefault="0063628A">
      <w:pPr>
        <w:spacing w:after="276" w:line="259" w:lineRule="auto"/>
        <w:ind w:left="289" w:right="0" w:firstLine="0"/>
        <w:jc w:val="left"/>
      </w:pPr>
      <w:r>
        <w:t xml:space="preserve"> </w:t>
      </w:r>
    </w:p>
    <w:p w:rsidR="00962498" w:rsidRDefault="0063628A">
      <w:pPr>
        <w:pBdr>
          <w:bottom w:val="single" w:sz="6" w:space="0" w:color="333399"/>
        </w:pBdr>
        <w:shd w:val="clear" w:color="auto" w:fill="235D64"/>
        <w:spacing w:after="132" w:line="259" w:lineRule="auto"/>
        <w:ind w:left="348" w:right="0"/>
        <w:jc w:val="left"/>
      </w:pPr>
      <w:r>
        <w:rPr>
          <w:b/>
          <w:color w:val="FFFFFF"/>
        </w:rPr>
        <w:t xml:space="preserve">2.20 Site Visit </w:t>
      </w:r>
    </w:p>
    <w:p w:rsidR="00962498" w:rsidRDefault="0063628A">
      <w:pPr>
        <w:spacing w:after="302" w:line="249" w:lineRule="auto"/>
        <w:ind w:left="299" w:right="77"/>
      </w:pPr>
      <w:r>
        <w:rPr>
          <w:i/>
        </w:rPr>
        <w:t xml:space="preserve">Not Used </w:t>
      </w:r>
    </w:p>
    <w:p w:rsidR="00962498" w:rsidRDefault="0063628A">
      <w:pPr>
        <w:pStyle w:val="Heading2"/>
        <w:ind w:left="348"/>
      </w:pPr>
      <w:r>
        <w:t xml:space="preserve">2.21 Insurance  </w:t>
      </w:r>
    </w:p>
    <w:p w:rsidR="00962498" w:rsidRDefault="0063628A">
      <w:pPr>
        <w:ind w:left="1202" w:right="390" w:hanging="833"/>
      </w:pPr>
      <w:r w:rsidRPr="0052333A">
        <w:rPr>
          <w:color w:val="235D64"/>
        </w:rPr>
        <w:t>2.21.1</w:t>
      </w:r>
      <w:r>
        <w:rPr>
          <w:color w:val="0000FF"/>
        </w:rPr>
        <w:t xml:space="preserve"> </w:t>
      </w:r>
      <w:r w:rsidR="00585FFF">
        <w:rPr>
          <w:color w:val="0000FF"/>
        </w:rPr>
        <w:tab/>
      </w:r>
      <w:r>
        <w:t>The successful Applicant(s) shall be required to hold, for the term of any Contract awarded pursuant to a Mini-Competition, insurances of the type and to the level specified in each Mini-Competition. Applicants should note that they are not obliged to have insurances in place in order to enter into a DPS Agreement with the Contracting Authority. The types of and levels of insurance required are not</w:t>
      </w:r>
      <w:r w:rsidR="00CC45D1">
        <w:t xml:space="preserve"> typically</w:t>
      </w:r>
      <w:r>
        <w:t xml:space="preserve"> likely to exceed the following insurances</w:t>
      </w:r>
      <w:r w:rsidR="00CC45D1">
        <w:t>, however, Contracts of particularly high value or deemed to be of particularly high risk may require higher insurance limits than those set out below</w:t>
      </w:r>
      <w:r>
        <w:t xml:space="preserve">: </w:t>
      </w:r>
    </w:p>
    <w:p w:rsidR="00962498" w:rsidRDefault="0063628A">
      <w:pPr>
        <w:spacing w:after="0" w:line="259" w:lineRule="auto"/>
        <w:ind w:left="1218" w:right="0" w:firstLine="0"/>
        <w:jc w:val="left"/>
      </w:pPr>
      <w:r>
        <w:t xml:space="preserve"> </w:t>
      </w:r>
    </w:p>
    <w:tbl>
      <w:tblPr>
        <w:tblStyle w:val="TableGrid"/>
        <w:tblW w:w="8207" w:type="dxa"/>
        <w:tblInd w:w="10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0" w:type="dxa"/>
          <w:left w:w="94" w:type="dxa"/>
          <w:right w:w="465" w:type="dxa"/>
        </w:tblCellMar>
        <w:tblLook w:val="04A0" w:firstRow="1" w:lastRow="0" w:firstColumn="1" w:lastColumn="0" w:noHBand="0" w:noVBand="1"/>
      </w:tblPr>
      <w:tblGrid>
        <w:gridCol w:w="5125"/>
        <w:gridCol w:w="3082"/>
      </w:tblGrid>
      <w:tr w:rsidR="00962498" w:rsidTr="001073AC">
        <w:trPr>
          <w:trHeight w:val="358"/>
        </w:trPr>
        <w:tc>
          <w:tcPr>
            <w:tcW w:w="5125" w:type="dxa"/>
            <w:shd w:val="clear" w:color="auto" w:fill="235D64"/>
          </w:tcPr>
          <w:p w:rsidR="00962498" w:rsidRPr="001073AC" w:rsidRDefault="0063628A">
            <w:pPr>
              <w:spacing w:after="0" w:line="259" w:lineRule="auto"/>
              <w:ind w:left="326" w:right="0" w:firstLine="0"/>
              <w:jc w:val="center"/>
            </w:pPr>
            <w:r w:rsidRPr="001073AC">
              <w:rPr>
                <w:b/>
                <w:color w:val="FFFFFF"/>
              </w:rPr>
              <w:t xml:space="preserve">Type of Insurance </w:t>
            </w:r>
          </w:p>
        </w:tc>
        <w:tc>
          <w:tcPr>
            <w:tcW w:w="3082" w:type="dxa"/>
            <w:shd w:val="clear" w:color="auto" w:fill="235D64"/>
          </w:tcPr>
          <w:p w:rsidR="00962498" w:rsidRDefault="0063628A">
            <w:pPr>
              <w:spacing w:after="0" w:line="259" w:lineRule="auto"/>
              <w:ind w:left="398" w:right="0" w:firstLine="0"/>
              <w:jc w:val="center"/>
            </w:pPr>
            <w:r>
              <w:rPr>
                <w:b/>
                <w:color w:val="FFFFFF"/>
              </w:rPr>
              <w:t xml:space="preserve">Indemnity Limit </w:t>
            </w:r>
          </w:p>
        </w:tc>
      </w:tr>
      <w:tr w:rsidR="00962498" w:rsidTr="001073AC">
        <w:trPr>
          <w:trHeight w:val="368"/>
        </w:trPr>
        <w:tc>
          <w:tcPr>
            <w:tcW w:w="5125" w:type="dxa"/>
            <w:shd w:val="clear" w:color="auto" w:fill="CCCCCC"/>
          </w:tcPr>
          <w:p w:rsidR="00962498" w:rsidRDefault="0063628A">
            <w:pPr>
              <w:spacing w:after="0" w:line="259" w:lineRule="auto"/>
              <w:ind w:left="0" w:right="0" w:firstLine="0"/>
              <w:jc w:val="left"/>
            </w:pPr>
            <w:r>
              <w:t xml:space="preserve">Employer’s Liability </w:t>
            </w:r>
          </w:p>
        </w:tc>
        <w:tc>
          <w:tcPr>
            <w:tcW w:w="3082" w:type="dxa"/>
            <w:shd w:val="clear" w:color="auto" w:fill="CCCCCC"/>
          </w:tcPr>
          <w:p w:rsidR="00962498" w:rsidRDefault="0063628A" w:rsidP="007339E2">
            <w:pPr>
              <w:spacing w:after="0" w:line="259" w:lineRule="auto"/>
              <w:ind w:left="18" w:right="0" w:firstLine="0"/>
              <w:jc w:val="left"/>
            </w:pPr>
            <w:r>
              <w:t>€</w:t>
            </w:r>
            <w:r w:rsidR="007339E2">
              <w:t>13 million for Any One Claim and unlim</w:t>
            </w:r>
            <w:r w:rsidR="006105D1">
              <w:t>i</w:t>
            </w:r>
            <w:r w:rsidR="007339E2">
              <w:t>ted in the period of insurance</w:t>
            </w:r>
            <w:r>
              <w:t xml:space="preserve"> </w:t>
            </w:r>
          </w:p>
        </w:tc>
      </w:tr>
      <w:tr w:rsidR="00962498" w:rsidTr="001073AC">
        <w:trPr>
          <w:trHeight w:val="368"/>
        </w:trPr>
        <w:tc>
          <w:tcPr>
            <w:tcW w:w="5125" w:type="dxa"/>
            <w:shd w:val="clear" w:color="auto" w:fill="CCCCCC"/>
          </w:tcPr>
          <w:p w:rsidR="00962498" w:rsidRDefault="0063628A">
            <w:pPr>
              <w:spacing w:after="0" w:line="259" w:lineRule="auto"/>
              <w:ind w:left="0" w:right="0" w:firstLine="0"/>
              <w:jc w:val="left"/>
            </w:pPr>
            <w:r>
              <w:t xml:space="preserve">Public Liability </w:t>
            </w:r>
          </w:p>
        </w:tc>
        <w:tc>
          <w:tcPr>
            <w:tcW w:w="3082" w:type="dxa"/>
            <w:shd w:val="clear" w:color="auto" w:fill="CCCCCC"/>
          </w:tcPr>
          <w:p w:rsidR="00962498" w:rsidRDefault="0063628A">
            <w:pPr>
              <w:spacing w:after="0" w:line="259" w:lineRule="auto"/>
              <w:ind w:left="18" w:right="0" w:firstLine="0"/>
              <w:jc w:val="left"/>
            </w:pPr>
            <w:r>
              <w:t xml:space="preserve">€6.5m </w:t>
            </w:r>
            <w:r w:rsidR="007339E2">
              <w:t xml:space="preserve"> for any one claim or series of claims arising out of a single occurrence per period on insurance</w:t>
            </w:r>
          </w:p>
        </w:tc>
      </w:tr>
      <w:tr w:rsidR="00962498" w:rsidTr="001073AC">
        <w:trPr>
          <w:trHeight w:val="1025"/>
        </w:trPr>
        <w:tc>
          <w:tcPr>
            <w:tcW w:w="5125" w:type="dxa"/>
            <w:shd w:val="clear" w:color="auto" w:fill="CCCCCC"/>
          </w:tcPr>
          <w:p w:rsidR="00962498" w:rsidRDefault="0063628A">
            <w:pPr>
              <w:spacing w:after="0" w:line="259" w:lineRule="auto"/>
              <w:ind w:left="0" w:right="0" w:firstLine="0"/>
              <w:jc w:val="left"/>
            </w:pPr>
            <w:r>
              <w:t xml:space="preserve">Professional Indemnity </w:t>
            </w:r>
          </w:p>
        </w:tc>
        <w:tc>
          <w:tcPr>
            <w:tcW w:w="3082" w:type="dxa"/>
            <w:shd w:val="clear" w:color="auto" w:fill="CCCCCC"/>
          </w:tcPr>
          <w:p w:rsidR="00962498" w:rsidRDefault="0063628A">
            <w:pPr>
              <w:spacing w:after="0" w:line="259" w:lineRule="auto"/>
              <w:ind w:left="18" w:right="61" w:firstLine="0"/>
            </w:pPr>
            <w:r>
              <w:t xml:space="preserve">€1,500,000 (for each and every claim  excluding defence costs)  </w:t>
            </w:r>
          </w:p>
        </w:tc>
      </w:tr>
      <w:tr w:rsidR="00585FFF" w:rsidTr="001073AC">
        <w:trPr>
          <w:trHeight w:val="1025"/>
        </w:trPr>
        <w:tc>
          <w:tcPr>
            <w:tcW w:w="5125" w:type="dxa"/>
            <w:shd w:val="clear" w:color="auto" w:fill="CCCCCC"/>
          </w:tcPr>
          <w:p w:rsidR="00585FFF" w:rsidRDefault="00585FFF">
            <w:pPr>
              <w:spacing w:after="0" w:line="259" w:lineRule="auto"/>
              <w:ind w:left="0" w:right="0" w:firstLine="0"/>
              <w:jc w:val="left"/>
            </w:pPr>
            <w:r>
              <w:t>Cyber Insurance including loss of data</w:t>
            </w:r>
          </w:p>
        </w:tc>
        <w:tc>
          <w:tcPr>
            <w:tcW w:w="3082" w:type="dxa"/>
            <w:shd w:val="clear" w:color="auto" w:fill="CCCCCC"/>
          </w:tcPr>
          <w:p w:rsidR="00585FFF" w:rsidRDefault="007339E2">
            <w:pPr>
              <w:spacing w:after="0" w:line="259" w:lineRule="auto"/>
              <w:ind w:left="18" w:right="61" w:firstLine="0"/>
            </w:pPr>
            <w:r>
              <w:t>No less than €2 million Any One Claim and in the aggregate per insurance policy year</w:t>
            </w:r>
          </w:p>
        </w:tc>
      </w:tr>
      <w:tr w:rsidR="00585FFF" w:rsidTr="001073AC">
        <w:trPr>
          <w:trHeight w:val="1025"/>
        </w:trPr>
        <w:tc>
          <w:tcPr>
            <w:tcW w:w="5125" w:type="dxa"/>
            <w:shd w:val="clear" w:color="auto" w:fill="CCCCCC"/>
          </w:tcPr>
          <w:p w:rsidR="00585FFF" w:rsidRDefault="00585FFF">
            <w:pPr>
              <w:spacing w:after="0" w:line="259" w:lineRule="auto"/>
              <w:ind w:left="0" w:right="0" w:firstLine="0"/>
              <w:jc w:val="left"/>
            </w:pPr>
            <w:r>
              <w:t>Crime/Fidelity Insurance</w:t>
            </w:r>
            <w:r w:rsidR="007339E2">
              <w:t xml:space="preserve"> including cover for social engineering</w:t>
            </w:r>
          </w:p>
        </w:tc>
        <w:tc>
          <w:tcPr>
            <w:tcW w:w="3082" w:type="dxa"/>
            <w:shd w:val="clear" w:color="auto" w:fill="CCCCCC"/>
          </w:tcPr>
          <w:p w:rsidR="00585FFF" w:rsidRDefault="007339E2">
            <w:pPr>
              <w:spacing w:after="0" w:line="259" w:lineRule="auto"/>
              <w:ind w:left="18" w:right="61" w:firstLine="0"/>
            </w:pPr>
            <w:r>
              <w:t>€5 million Any One Claim</w:t>
            </w:r>
          </w:p>
        </w:tc>
      </w:tr>
    </w:tbl>
    <w:p w:rsidR="00962498" w:rsidRDefault="0063628A">
      <w:pPr>
        <w:spacing w:after="198" w:line="259" w:lineRule="auto"/>
        <w:ind w:left="384" w:right="0" w:firstLine="0"/>
        <w:jc w:val="left"/>
      </w:pPr>
      <w:r>
        <w:rPr>
          <w:sz w:val="3"/>
        </w:rPr>
        <w:t xml:space="preserve"> </w:t>
      </w:r>
    </w:p>
    <w:p w:rsidR="00962498" w:rsidRDefault="0063628A">
      <w:pPr>
        <w:spacing w:after="20" w:line="259" w:lineRule="auto"/>
        <w:ind w:left="384" w:right="0" w:firstLine="0"/>
        <w:jc w:val="left"/>
      </w:pPr>
      <w:r>
        <w:rPr>
          <w:color w:val="0000FF"/>
        </w:rPr>
        <w:t xml:space="preserve"> </w:t>
      </w:r>
      <w:r>
        <w:rPr>
          <w:color w:val="0000FF"/>
        </w:rPr>
        <w:tab/>
      </w:r>
      <w:r>
        <w:t xml:space="preserve"> </w:t>
      </w:r>
    </w:p>
    <w:p w:rsidR="00962498" w:rsidRDefault="0063628A">
      <w:pPr>
        <w:ind w:left="1202" w:right="390" w:hanging="833"/>
      </w:pPr>
      <w:r>
        <w:rPr>
          <w:color w:val="235D64"/>
        </w:rPr>
        <w:t>2.21.2</w:t>
      </w:r>
      <w:r>
        <w:rPr>
          <w:color w:val="0000FF"/>
        </w:rPr>
        <w:t xml:space="preserve"> </w:t>
      </w:r>
      <w:r w:rsidR="00585FFF">
        <w:rPr>
          <w:color w:val="0000FF"/>
        </w:rPr>
        <w:tab/>
      </w:r>
      <w:r>
        <w:t xml:space="preserve">By signing the Applicant’s Statement at Appendix 2, Applicants confirm, that if awarded a Contract arising from a Mini-Competition pursuant to the DPS </w:t>
      </w:r>
    </w:p>
    <w:p w:rsidR="00962498" w:rsidRDefault="0063628A">
      <w:pPr>
        <w:ind w:left="1228" w:right="390"/>
        <w:rPr>
          <w:b/>
        </w:rPr>
      </w:pPr>
      <w:r>
        <w:t xml:space="preserve">Agreement, (i) they will, from the Effective Date of the Contract (as defined in the Contract), obtain and hold the types and levels of insurance as specified in the relevant RFT (ii) confirm that the territorial limits and jurisdiction of the insurance policies will include Ireland and (iii) confirm that they are not aware of any exclusions, restrictions, conditions or warranties or, in the case of policies with an aggregate limit of indemnity, any outstanding claims, which could have a material adverse impact on the level of coverage specified above. </w:t>
      </w:r>
      <w:r w:rsidRPr="000409C6">
        <w:rPr>
          <w:b/>
        </w:rPr>
        <w:t xml:space="preserve">A formal confirmation from the Applicant’s insurance company or broker to this effect will be requested from the successful DPS Member(s) prior to the award of (and shall be a condition of) any Contract. </w:t>
      </w:r>
    </w:p>
    <w:p w:rsidR="00C50DB5" w:rsidRDefault="00C50DB5" w:rsidP="00BC2603">
      <w:pPr>
        <w:ind w:right="390"/>
        <w:rPr>
          <w:b/>
        </w:rPr>
      </w:pPr>
    </w:p>
    <w:p w:rsidR="00C50DB5" w:rsidRDefault="00C50DB5" w:rsidP="00C50DB5">
      <w:pPr>
        <w:ind w:left="1276" w:right="390" w:hanging="850"/>
      </w:pPr>
      <w:r w:rsidRPr="00BC2603">
        <w:rPr>
          <w:color w:val="235D64"/>
        </w:rPr>
        <w:t>2.21.3</w:t>
      </w:r>
      <w:r>
        <w:tab/>
        <w:t xml:space="preserve">Contractors will, during the term of any Contract arising from the DPS, be required to: </w:t>
      </w:r>
    </w:p>
    <w:p w:rsidR="00C50DB5" w:rsidRDefault="00C50DB5" w:rsidP="00C50DB5">
      <w:pPr>
        <w:ind w:left="1571" w:right="390" w:hanging="131"/>
      </w:pPr>
      <w:r>
        <w:rPr>
          <w:sz w:val="22"/>
        </w:rPr>
        <w:t xml:space="preserve">   (a)</w:t>
      </w:r>
      <w:r>
        <w:rPr>
          <w:rFonts w:ascii="Arial" w:eastAsia="Arial" w:hAnsi="Arial" w:cs="Arial"/>
          <w:sz w:val="22"/>
        </w:rPr>
        <w:t xml:space="preserve"> </w:t>
      </w:r>
      <w:r>
        <w:t xml:space="preserve">immediately advise the DPS Client of any material change to its insured status; </w:t>
      </w:r>
    </w:p>
    <w:p w:rsidR="00C50DB5" w:rsidRDefault="00C50DB5" w:rsidP="00C50DB5">
      <w:pPr>
        <w:ind w:left="1596" w:right="2018"/>
      </w:pPr>
      <w:r>
        <w:rPr>
          <w:sz w:val="22"/>
        </w:rPr>
        <w:t>(b)</w:t>
      </w:r>
      <w:r>
        <w:rPr>
          <w:rFonts w:ascii="Arial" w:eastAsia="Arial" w:hAnsi="Arial" w:cs="Arial"/>
          <w:sz w:val="22"/>
        </w:rPr>
        <w:t xml:space="preserve"> </w:t>
      </w:r>
      <w:r>
        <w:t xml:space="preserve">produce proof of current premiums paid upon request; </w:t>
      </w:r>
    </w:p>
    <w:p w:rsidR="00C50DB5" w:rsidRDefault="00C50DB5" w:rsidP="00C50DB5">
      <w:pPr>
        <w:ind w:left="1596" w:right="2018"/>
      </w:pPr>
      <w:r>
        <w:rPr>
          <w:sz w:val="22"/>
        </w:rPr>
        <w:t>(c)</w:t>
      </w:r>
      <w:r>
        <w:rPr>
          <w:rFonts w:ascii="Arial" w:eastAsia="Arial" w:hAnsi="Arial" w:cs="Arial"/>
          <w:sz w:val="22"/>
        </w:rPr>
        <w:t xml:space="preserve"> </w:t>
      </w:r>
      <w:r>
        <w:t xml:space="preserve">produce valid certificates of insurance upon request. </w:t>
      </w:r>
    </w:p>
    <w:p w:rsidR="00C50DB5" w:rsidRPr="00C50DB5" w:rsidRDefault="00C50DB5" w:rsidP="00BC2603">
      <w:pPr>
        <w:ind w:right="390"/>
      </w:pPr>
    </w:p>
    <w:p w:rsidR="00962498" w:rsidRDefault="0063628A">
      <w:pPr>
        <w:spacing w:after="20" w:line="259" w:lineRule="auto"/>
        <w:ind w:left="1218" w:right="0" w:firstLine="0"/>
        <w:jc w:val="left"/>
      </w:pPr>
      <w:r>
        <w:t xml:space="preserve"> </w:t>
      </w:r>
    </w:p>
    <w:p w:rsidR="00962498" w:rsidRDefault="0063628A">
      <w:pPr>
        <w:spacing w:after="0" w:line="259" w:lineRule="auto"/>
        <w:ind w:left="384" w:right="0" w:firstLine="0"/>
      </w:pPr>
      <w:r>
        <w:tab/>
        <w:t xml:space="preserve"> </w:t>
      </w:r>
      <w:r>
        <w:br w:type="page"/>
      </w:r>
    </w:p>
    <w:p w:rsidR="00962498" w:rsidRDefault="0063628A">
      <w:pPr>
        <w:pStyle w:val="Heading1"/>
        <w:ind w:left="284"/>
      </w:pPr>
      <w:r>
        <w:rPr>
          <w:sz w:val="32"/>
        </w:rPr>
        <w:t xml:space="preserve">Part 3: Selection Criteria </w:t>
      </w:r>
    </w:p>
    <w:p w:rsidR="00962498" w:rsidRDefault="0063628A">
      <w:pPr>
        <w:spacing w:after="241" w:line="259" w:lineRule="auto"/>
        <w:ind w:left="273" w:right="0" w:firstLine="0"/>
        <w:jc w:val="left"/>
      </w:pPr>
      <w:r>
        <w:rPr>
          <w:noProof/>
          <w:sz w:val="22"/>
        </w:rPr>
        <mc:AlternateContent>
          <mc:Choice Requires="wpg">
            <w:drawing>
              <wp:inline distT="0" distB="0" distL="0" distR="0" wp14:anchorId="2725E0DE" wp14:editId="73307D83">
                <wp:extent cx="5788660" cy="20320"/>
                <wp:effectExtent l="0" t="0" r="0" b="0"/>
                <wp:docPr id="102241" name="Group 102241"/>
                <wp:cNvGraphicFramePr/>
                <a:graphic xmlns:a="http://schemas.openxmlformats.org/drawingml/2006/main">
                  <a:graphicData uri="http://schemas.microsoft.com/office/word/2010/wordprocessingGroup">
                    <wpg:wgp>
                      <wpg:cNvGrpSpPr/>
                      <wpg:grpSpPr>
                        <a:xfrm>
                          <a:off x="0" y="0"/>
                          <a:ext cx="5788660" cy="20320"/>
                          <a:chOff x="0" y="0"/>
                          <a:chExt cx="5788660" cy="20320"/>
                        </a:xfrm>
                      </wpg:grpSpPr>
                      <wps:wsp>
                        <wps:cNvPr id="126666" name="Shape 126666"/>
                        <wps:cNvSpPr/>
                        <wps:spPr>
                          <a:xfrm>
                            <a:off x="0" y="0"/>
                            <a:ext cx="5788660" cy="20320"/>
                          </a:xfrm>
                          <a:custGeom>
                            <a:avLst/>
                            <a:gdLst/>
                            <a:ahLst/>
                            <a:cxnLst/>
                            <a:rect l="0" t="0" r="0" b="0"/>
                            <a:pathLst>
                              <a:path w="5788660" h="20320">
                                <a:moveTo>
                                  <a:pt x="0" y="0"/>
                                </a:moveTo>
                                <a:lnTo>
                                  <a:pt x="5788660" y="0"/>
                                </a:lnTo>
                                <a:lnTo>
                                  <a:pt x="5788660" y="20320"/>
                                </a:lnTo>
                                <a:lnTo>
                                  <a:pt x="0" y="20320"/>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w:pict>
              <v:group w14:anchorId="12C4B398" id="Group 102241" o:spid="_x0000_s1026" style="width:455.8pt;height:1.6pt;mso-position-horizontal-relative:char;mso-position-vertical-relative:line" coordsize="57886,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">
                <v:shape id="Shape 126666" o:spid="_x0000_s1027" style="position:absolute;width:57886;height:203;visibility:visible;mso-wrap-style:square;v-text-anchor:top" coordsize="578866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" path="m,l5788660,r,20320l,20320,,e" fillcolor="#339" stroked="f" strokeweight="0">
                  <v:stroke miterlimit="83231f" joinstyle="miter"/>
                  <v:path arrowok="t" textboxrect="0,0,5788660,20320"/>
                </v:shape>
                <w10:anchorlock/>
              </v:group>
            </w:pict>
          </mc:Fallback>
        </mc:AlternateContent>
      </w:r>
    </w:p>
    <w:p w:rsidR="00D124AB" w:rsidRDefault="00D124AB" w:rsidP="00D124AB">
      <w:pPr>
        <w:pStyle w:val="Heading2"/>
      </w:pPr>
      <w:r>
        <w:t>3.1 Compliant Applications</w:t>
      </w:r>
    </w:p>
    <w:p w:rsidR="00962498" w:rsidRDefault="00D124AB" w:rsidP="001073AC">
      <w:pPr>
        <w:tabs>
          <w:tab w:val="center" w:pos="533"/>
          <w:tab w:val="center" w:pos="2728"/>
        </w:tabs>
        <w:ind w:left="840" w:right="0" w:hanging="840"/>
        <w:jc w:val="left"/>
      </w:pPr>
      <w:r>
        <w:rPr>
          <w:color w:val="235D64"/>
        </w:rPr>
        <w:tab/>
      </w:r>
      <w:r w:rsidR="0063628A">
        <w:rPr>
          <w:color w:val="235D64"/>
        </w:rPr>
        <w:t>3.1</w:t>
      </w:r>
      <w:r>
        <w:rPr>
          <w:color w:val="235D64"/>
        </w:rPr>
        <w:t>.1</w:t>
      </w:r>
      <w:r w:rsidR="0063628A">
        <w:rPr>
          <w:color w:val="0000FF"/>
        </w:rPr>
        <w:t xml:space="preserve"> </w:t>
      </w:r>
      <w:r w:rsidR="0063628A">
        <w:rPr>
          <w:color w:val="0000FF"/>
        </w:rPr>
        <w:tab/>
      </w:r>
      <w:r w:rsidR="0063628A">
        <w:t>Only those Applicants who</w:t>
      </w:r>
      <w:r w:rsidR="00697024">
        <w:t xml:space="preserve"> meet all of the following conditions will be admitted to the DPS.  Applicants must have</w:t>
      </w:r>
      <w:r w:rsidR="0063628A">
        <w:t xml:space="preserve">: </w:t>
      </w:r>
    </w:p>
    <w:p w:rsidR="00962498" w:rsidRDefault="0063628A">
      <w:pPr>
        <w:spacing w:after="43" w:line="259" w:lineRule="auto"/>
        <w:ind w:left="1090" w:right="0" w:firstLine="0"/>
        <w:jc w:val="left"/>
      </w:pPr>
      <w:r>
        <w:t xml:space="preserve"> </w:t>
      </w:r>
    </w:p>
    <w:p w:rsidR="00962498" w:rsidRDefault="0063628A">
      <w:pPr>
        <w:numPr>
          <w:ilvl w:val="0"/>
          <w:numId w:val="8"/>
        </w:numPr>
        <w:ind w:left="1811" w:right="390" w:hanging="353"/>
      </w:pPr>
      <w:r>
        <w:t>Submitted compliant Applications pursuant to part 2.</w:t>
      </w:r>
      <w:r w:rsidR="00D124AB">
        <w:t>0</w:t>
      </w:r>
      <w:r>
        <w:t xml:space="preserve">2 above, and </w:t>
      </w:r>
    </w:p>
    <w:p w:rsidR="00962498" w:rsidRDefault="0063628A">
      <w:pPr>
        <w:spacing w:after="43" w:line="259" w:lineRule="auto"/>
        <w:ind w:left="1810" w:right="0" w:firstLine="0"/>
        <w:jc w:val="left"/>
      </w:pPr>
      <w:r>
        <w:t xml:space="preserve"> </w:t>
      </w:r>
    </w:p>
    <w:p w:rsidR="00962498" w:rsidRDefault="0063628A">
      <w:pPr>
        <w:numPr>
          <w:ilvl w:val="0"/>
          <w:numId w:val="8"/>
        </w:numPr>
        <w:spacing w:after="46"/>
        <w:ind w:left="1811" w:right="390" w:hanging="353"/>
      </w:pPr>
      <w:r>
        <w:t xml:space="preserve">Declared by way of eESPD that either: </w:t>
      </w:r>
    </w:p>
    <w:p w:rsidR="00962498" w:rsidRDefault="0063628A">
      <w:pPr>
        <w:numPr>
          <w:ilvl w:val="1"/>
          <w:numId w:val="8"/>
        </w:numPr>
        <w:spacing w:after="38"/>
        <w:ind w:left="2563" w:right="390" w:hanging="368"/>
      </w:pPr>
      <w:r>
        <w:t xml:space="preserve">no </w:t>
      </w:r>
      <w:r w:rsidR="001C11B9">
        <w:t xml:space="preserve">mandatory </w:t>
      </w:r>
      <w:r>
        <w:t xml:space="preserve">grounds for exclusion of the Applicant pursuant to Regulation 57 of the Regulations (the “Exclusion Grounds”) apply to them, or </w:t>
      </w:r>
    </w:p>
    <w:p w:rsidR="00962498" w:rsidRDefault="001C11B9">
      <w:pPr>
        <w:numPr>
          <w:ilvl w:val="1"/>
          <w:numId w:val="8"/>
        </w:numPr>
        <w:ind w:left="2563" w:right="390" w:hanging="368"/>
      </w:pPr>
      <w:r>
        <w:t xml:space="preserve">In circumstances </w:t>
      </w:r>
      <w:r w:rsidR="0063628A">
        <w:t xml:space="preserve">where any </w:t>
      </w:r>
      <w:r>
        <w:t>mandatory exclusion grounds</w:t>
      </w:r>
      <w:r w:rsidR="0063628A">
        <w:t xml:space="preserve"> apply</w:t>
      </w:r>
      <w:r>
        <w:t xml:space="preserve"> to the Applicant</w:t>
      </w:r>
      <w:r w:rsidR="0063628A">
        <w:t xml:space="preserve"> </w:t>
      </w:r>
      <w:r w:rsidR="00B6757A">
        <w:t>(</w:t>
      </w:r>
      <w:r w:rsidR="0063628A">
        <w:t>and where the Applicant is not precluded from doing so under Regulation 57(17) of the Regulations</w:t>
      </w:r>
      <w:r w:rsidR="00B6757A">
        <w:t>)</w:t>
      </w:r>
      <w:r w:rsidR="0063628A">
        <w:t xml:space="preserve">, it can provide evidence to the effect that measures taken by the </w:t>
      </w:r>
      <w:r w:rsidR="00B6757A">
        <w:t xml:space="preserve">it </w:t>
      </w:r>
      <w:r w:rsidR="0063628A">
        <w:t xml:space="preserve">are sufficient to demonstrate its reliability despite the existence of any </w:t>
      </w:r>
      <w:r w:rsidR="00B6757A">
        <w:t xml:space="preserve">such </w:t>
      </w:r>
      <w:r w:rsidR="0063628A">
        <w:t xml:space="preserve">relevant </w:t>
      </w:r>
      <w:r w:rsidR="00B6757A">
        <w:t>e</w:t>
      </w:r>
      <w:r w:rsidR="0063628A">
        <w:t xml:space="preserve">xclusion </w:t>
      </w:r>
      <w:r w:rsidR="00B6757A">
        <w:t>g</w:t>
      </w:r>
      <w:r w:rsidR="0063628A">
        <w:t xml:space="preserve">round, and </w:t>
      </w:r>
    </w:p>
    <w:p w:rsidR="00962498" w:rsidRDefault="0063628A">
      <w:pPr>
        <w:spacing w:after="42" w:line="259" w:lineRule="auto"/>
        <w:ind w:left="1090" w:right="0" w:firstLine="0"/>
        <w:jc w:val="left"/>
      </w:pPr>
      <w:r>
        <w:t xml:space="preserve"> </w:t>
      </w:r>
    </w:p>
    <w:p w:rsidR="00962498" w:rsidRDefault="0063628A">
      <w:pPr>
        <w:numPr>
          <w:ilvl w:val="0"/>
          <w:numId w:val="8"/>
        </w:numPr>
        <w:ind w:left="1811" w:right="390" w:hanging="353"/>
      </w:pPr>
      <w:r>
        <w:t xml:space="preserve">Declared by way of eESPD that they satisfy the selection criteria for this </w:t>
      </w:r>
    </w:p>
    <w:p w:rsidR="00962498" w:rsidRDefault="0063628A">
      <w:pPr>
        <w:ind w:left="1820" w:right="390"/>
      </w:pPr>
      <w:r>
        <w:t>Competition as set out in part 3.2 below (the “Selection Criteria”)</w:t>
      </w:r>
      <w:r w:rsidR="004476AB">
        <w:t>.</w:t>
      </w:r>
      <w:r>
        <w:t xml:space="preserve"> </w:t>
      </w:r>
    </w:p>
    <w:p w:rsidR="00585FFF" w:rsidRDefault="00585FFF">
      <w:pPr>
        <w:ind w:left="1820" w:right="390"/>
      </w:pPr>
    </w:p>
    <w:p w:rsidR="00B6757A" w:rsidRDefault="00B6757A" w:rsidP="001073AC">
      <w:pPr>
        <w:ind w:left="384" w:right="424" w:firstLine="0"/>
      </w:pPr>
    </w:p>
    <w:p w:rsidR="00962498" w:rsidRDefault="00B6757A" w:rsidP="00B6757A">
      <w:pPr>
        <w:ind w:left="1100" w:right="424"/>
      </w:pPr>
      <w:r w:rsidRPr="00B6757A">
        <w:t xml:space="preserve">However, please note that the Contracting Authority also reserves the right </w:t>
      </w:r>
      <w:r>
        <w:t xml:space="preserve">to exclude from evaluation an Applicant </w:t>
      </w:r>
      <w:r w:rsidRPr="00B6757A">
        <w:t>to whom a discretionary ground for exclusion pursuant to Regulation 57 of the Regulations applies.</w:t>
      </w:r>
    </w:p>
    <w:p w:rsidR="00962498" w:rsidRDefault="0063628A">
      <w:pPr>
        <w:spacing w:after="20" w:line="259" w:lineRule="auto"/>
        <w:ind w:left="1090" w:right="0" w:firstLine="0"/>
        <w:jc w:val="left"/>
      </w:pPr>
      <w:r>
        <w:t xml:space="preserve"> </w:t>
      </w:r>
      <w:r>
        <w:tab/>
        <w:t xml:space="preserve"> </w:t>
      </w:r>
    </w:p>
    <w:p w:rsidR="00962498" w:rsidRDefault="0063628A">
      <w:pPr>
        <w:spacing w:after="41"/>
        <w:ind w:left="1100" w:right="390"/>
      </w:pPr>
      <w:r>
        <w:t xml:space="preserve">Applicants should note that where an Applicant (Prime Contractor) is relying on the capacity of other entities (Subcontractors) for the purposes of fulfilling any of the Selection Criteria in part 3.2 below it must:  </w:t>
      </w:r>
    </w:p>
    <w:p w:rsidR="00962498" w:rsidRDefault="0063628A">
      <w:pPr>
        <w:numPr>
          <w:ilvl w:val="0"/>
          <w:numId w:val="9"/>
        </w:numPr>
        <w:spacing w:after="58"/>
        <w:ind w:left="1811" w:right="390" w:hanging="353"/>
      </w:pPr>
      <w:r>
        <w:t xml:space="preserve">complete and submit a separate eESPD in respect of each such </w:t>
      </w:r>
      <w:r w:rsidR="00B6757A">
        <w:t xml:space="preserve">entity </w:t>
      </w:r>
      <w:r>
        <w:t xml:space="preserve">and </w:t>
      </w:r>
    </w:p>
    <w:p w:rsidR="00962498" w:rsidRDefault="00B6757A">
      <w:pPr>
        <w:numPr>
          <w:ilvl w:val="0"/>
          <w:numId w:val="9"/>
        </w:numPr>
        <w:ind w:left="1811" w:right="390" w:hanging="353"/>
      </w:pPr>
      <w:r>
        <w:t xml:space="preserve">when requested by the Contracting Authority, </w:t>
      </w:r>
      <w:r w:rsidR="0063628A">
        <w:t xml:space="preserve">submit proof, to the satisfaction of the Contracting Authority, that each such </w:t>
      </w:r>
      <w:r>
        <w:t xml:space="preserve">entity </w:t>
      </w:r>
      <w:r w:rsidR="0063628A">
        <w:t xml:space="preserve">will place the necessary resources at the disposal of the Prime Contractor. </w:t>
      </w:r>
    </w:p>
    <w:p w:rsidR="00962498" w:rsidRDefault="0063628A">
      <w:pPr>
        <w:spacing w:after="20" w:line="259" w:lineRule="auto"/>
        <w:ind w:left="1458" w:right="0" w:firstLine="0"/>
        <w:jc w:val="left"/>
      </w:pPr>
      <w:r>
        <w:t xml:space="preserve">  </w:t>
      </w:r>
    </w:p>
    <w:p w:rsidR="00962498" w:rsidRDefault="0063628A">
      <w:pPr>
        <w:ind w:left="1100" w:right="390"/>
      </w:pPr>
      <w:r>
        <w:t xml:space="preserve">Where an Applicant (Prime Contractor) intends to subcontract any share of any Contract to a Subcontractor, but is not relying on the capacity of such Subcontractor for the purposes of fulfilling any of the Selection Criteria in part 3.2 below, it must ensure that each such Subcontractor submits a separate eESPD in respect of such Subcontractor completing those sections of the eESPD which are specified in section [2.D] of the eESPD for this Competition. </w:t>
      </w:r>
    </w:p>
    <w:p w:rsidR="00962498" w:rsidRDefault="0063628A">
      <w:pPr>
        <w:spacing w:after="20" w:line="259" w:lineRule="auto"/>
        <w:ind w:left="1090" w:right="0" w:firstLine="0"/>
        <w:jc w:val="left"/>
      </w:pPr>
      <w:r>
        <w:t xml:space="preserve"> </w:t>
      </w:r>
    </w:p>
    <w:p w:rsidR="00B6757A" w:rsidRDefault="00B6757A">
      <w:pPr>
        <w:spacing w:after="41"/>
        <w:ind w:left="1100" w:right="390"/>
      </w:pPr>
      <w:r w:rsidRPr="00B6757A">
        <w:t xml:space="preserve">The Contracting Authority </w:t>
      </w:r>
      <w:r w:rsidR="005333D8">
        <w:t>reserves the right</w:t>
      </w:r>
      <w:r w:rsidRPr="00B6757A">
        <w:t xml:space="preserve"> to examine </w:t>
      </w:r>
      <w:r w:rsidR="00085674">
        <w:t xml:space="preserve">Applications or Tenders submitted in response to </w:t>
      </w:r>
      <w:r w:rsidR="000F2C22">
        <w:t>Mini-Competition</w:t>
      </w:r>
      <w:r w:rsidR="00085674">
        <w:t>s published under this DPS</w:t>
      </w:r>
      <w:r w:rsidRPr="00B6757A">
        <w:t xml:space="preserve"> before verifying the absence of exclusion grounds in Regulation 57 of the Regulations (the “Exclusion Grounds”) and the fulfilment of the Selection Criteria.    </w:t>
      </w:r>
    </w:p>
    <w:p w:rsidR="00B6757A" w:rsidRDefault="00B6757A">
      <w:pPr>
        <w:spacing w:after="41"/>
        <w:ind w:left="1100" w:right="390"/>
      </w:pPr>
    </w:p>
    <w:p w:rsidR="00962498" w:rsidRDefault="0063628A">
      <w:pPr>
        <w:spacing w:after="41"/>
        <w:ind w:left="1100" w:right="390"/>
      </w:pPr>
      <w:r>
        <w:t xml:space="preserve">In order to ensure the proper conduct of the procedure, Applicants are required to submit </w:t>
      </w:r>
      <w:r>
        <w:rPr>
          <w:b/>
          <w:u w:val="single" w:color="000000"/>
        </w:rPr>
        <w:t xml:space="preserve">with their Application </w:t>
      </w:r>
      <w:r>
        <w:t xml:space="preserve">any or all of the following for the purposes of verification of the status of the Applicant (including the Prime Contractor and any Subcontractor):  </w:t>
      </w:r>
    </w:p>
    <w:p w:rsidR="00962498" w:rsidRDefault="0063628A">
      <w:pPr>
        <w:numPr>
          <w:ilvl w:val="0"/>
          <w:numId w:val="10"/>
        </w:numPr>
        <w:ind w:left="1811" w:right="390" w:hanging="353"/>
      </w:pPr>
      <w:r>
        <w:t xml:space="preserve">a Declaration in the form attached at Appendix 4; </w:t>
      </w:r>
    </w:p>
    <w:p w:rsidR="00962498" w:rsidRDefault="0063628A">
      <w:pPr>
        <w:numPr>
          <w:ilvl w:val="0"/>
          <w:numId w:val="10"/>
        </w:numPr>
        <w:spacing w:after="42"/>
        <w:ind w:left="1811" w:right="390" w:hanging="353"/>
      </w:pPr>
      <w:r>
        <w:t xml:space="preserve">evidence to the effect that measures taken by the entity concerned are sufficient to demonstrate its reliability despite the existence of a relevant Exclusion Ground; </w:t>
      </w:r>
    </w:p>
    <w:p w:rsidR="00962498" w:rsidRDefault="0063628A">
      <w:pPr>
        <w:numPr>
          <w:ilvl w:val="0"/>
          <w:numId w:val="10"/>
        </w:numPr>
        <w:spacing w:after="10" w:line="267" w:lineRule="auto"/>
        <w:ind w:left="1811" w:right="390" w:hanging="353"/>
      </w:pPr>
      <w:r>
        <w:t xml:space="preserve">all or any of the supporting documents specified at paragraph 3.2 below. </w:t>
      </w:r>
    </w:p>
    <w:p w:rsidR="00962498" w:rsidRDefault="0063628A">
      <w:pPr>
        <w:spacing w:after="20" w:line="259" w:lineRule="auto"/>
        <w:ind w:left="1810" w:right="0" w:firstLine="0"/>
        <w:jc w:val="left"/>
      </w:pPr>
      <w:r>
        <w:t xml:space="preserve"> </w:t>
      </w:r>
    </w:p>
    <w:p w:rsidR="00962498" w:rsidRDefault="0063628A">
      <w:pPr>
        <w:ind w:left="1100" w:right="390"/>
      </w:pPr>
      <w:r>
        <w:t xml:space="preserve">If an Applicant does not provide evidence which is considered by the Contracting Authority as sufficient to demonstrate (i) its fulfilment of the Selection Criteria (or any one of them) in accordance with this RFATP and (ii) the absence of Exclusion Grounds, or its reliability despite the existence of a relevant Exclusion Ground, it shall not be admitted to the DPS. </w:t>
      </w:r>
    </w:p>
    <w:p w:rsidR="00962498" w:rsidRDefault="0063628A">
      <w:pPr>
        <w:spacing w:after="36" w:line="259" w:lineRule="auto"/>
        <w:ind w:left="1090" w:right="0" w:firstLine="0"/>
        <w:jc w:val="left"/>
      </w:pPr>
      <w:r>
        <w:t xml:space="preserve"> </w:t>
      </w:r>
    </w:p>
    <w:p w:rsidR="00962498" w:rsidRDefault="0063628A">
      <w:pPr>
        <w:ind w:left="1100" w:right="390"/>
      </w:pPr>
      <w:r>
        <w:t xml:space="preserve">If an Applicant does not provide evidence which is considered by the Contracting Authority as sufficient to demonstrate (i) the fulfilment by any Subcontractor on whose capacity the Prime Contractor relies of the Selection Criteria (or any one of them) in accordance with this RFATP and (ii) the absence of Exclusion Grounds in respect of any Subcontractor, or the reliability of any Subcontractor despite the existence of a relevant Exclusion Ground, it shall be excluded from  participation in this Competition unless it replaces the Subcontractor with one which meets all relevant requirements of this RFATP. </w:t>
      </w:r>
    </w:p>
    <w:p w:rsidR="00962498" w:rsidRDefault="0063628A">
      <w:pPr>
        <w:spacing w:after="20" w:line="259" w:lineRule="auto"/>
        <w:ind w:left="1090" w:right="0" w:firstLine="0"/>
        <w:jc w:val="left"/>
      </w:pPr>
      <w:r>
        <w:t xml:space="preserve"> </w:t>
      </w:r>
    </w:p>
    <w:p w:rsidR="00962498" w:rsidRDefault="0063628A">
      <w:pPr>
        <w:spacing w:after="132"/>
        <w:ind w:left="1100" w:right="390"/>
      </w:pPr>
      <w:r>
        <w:t xml:space="preserve">Subcontractors nominated and relied upon by the DPS Member in their Application for admission to the DPS may not be changed throughout the Term of the DPS without the prior consent in writing of the Contracting Authority. The DPS Member must set out the rationale for the proposed change in Subcontractor. The responsibility will be on the DPS Member to demonstrate to the satisfaction of the Contracting Authority, including by way of submitting updated documentary evidence as set out in clause 3.2 of the DPS Agreement, that by changing Subcontractor the DPS Member continues to fulfil the Compliance and Selection requirements specified at part 3 of the RFATP. </w:t>
      </w:r>
    </w:p>
    <w:p w:rsidR="00962498" w:rsidRDefault="0063628A">
      <w:pPr>
        <w:ind w:left="1100" w:right="390"/>
      </w:pPr>
      <w:r>
        <w:t xml:space="preserve">Where an Applicant is not relying on the capacity of a Subcontractor to fulfil the </w:t>
      </w:r>
    </w:p>
    <w:p w:rsidR="00962498" w:rsidRDefault="0063628A">
      <w:pPr>
        <w:spacing w:after="117"/>
        <w:ind w:left="1100" w:right="390"/>
      </w:pPr>
      <w:r>
        <w:t xml:space="preserve">Selection Criteria in paragraph 3.2 of this part 3 of the RFATP, but intends relying on Subcontractors to deliver a share of any </w:t>
      </w:r>
      <w:r w:rsidR="00370460">
        <w:t>Goods and Services</w:t>
      </w:r>
      <w:r>
        <w:t xml:space="preserve"> Contract that it may been awarded, the Applicant must in so far as known, identify such Subcontractor(s) in their eESPD which accompanies their Application for admittance to the DPS. </w:t>
      </w:r>
      <w:r w:rsidR="005333D8">
        <w:t>W</w:t>
      </w:r>
      <w:r>
        <w:t xml:space="preserve">here such Subcontractors are unknown at the time of submission of their Application and will instead be known or determined at a later stage such as at </w:t>
      </w:r>
      <w:r w:rsidR="000F2C22">
        <w:t>Mini-Competition</w:t>
      </w:r>
      <w:r>
        <w:t xml:space="preserve"> stage, the DPS Member must instead identify such Subcontractors when they become known, for example, upon submission of a tender response at </w:t>
      </w:r>
      <w:r w:rsidR="000F2C22">
        <w:t>Mini-Competition</w:t>
      </w:r>
      <w:r>
        <w:t xml:space="preserve"> stage. </w:t>
      </w:r>
    </w:p>
    <w:p w:rsidR="00962498" w:rsidRDefault="0063628A">
      <w:pPr>
        <w:ind w:left="1100" w:right="390"/>
      </w:pPr>
      <w:r>
        <w:t xml:space="preserve">The Contractor and Subcontractors shall have the use of sufficient appropriate resources to satisfy the delivery of </w:t>
      </w:r>
      <w:r w:rsidR="00370460">
        <w:t>Goods and Services</w:t>
      </w:r>
      <w:r>
        <w:t xml:space="preserve"> to meet the requirements of all DPS Clients for the duration of any </w:t>
      </w:r>
      <w:r w:rsidR="00370460">
        <w:t>Goods and Services</w:t>
      </w:r>
      <w:r>
        <w:t xml:space="preserve"> Contract awarded under the DPS. </w:t>
      </w:r>
    </w:p>
    <w:p w:rsidR="00962498" w:rsidRDefault="0063628A">
      <w:pPr>
        <w:spacing w:after="0" w:line="259" w:lineRule="auto"/>
        <w:ind w:left="289" w:right="0" w:firstLine="0"/>
        <w:jc w:val="left"/>
      </w:pPr>
      <w:r>
        <w:t xml:space="preserve"> </w:t>
      </w:r>
    </w:p>
    <w:p w:rsidR="00D124AB" w:rsidRDefault="00D124AB" w:rsidP="00085674">
      <w:pPr>
        <w:pStyle w:val="Heading2"/>
      </w:pPr>
      <w:r>
        <w:t>3.2 Selection Criteria for Admittance to DPS</w:t>
      </w:r>
    </w:p>
    <w:p w:rsidR="00962498" w:rsidRDefault="0063628A">
      <w:pPr>
        <w:ind w:left="379" w:right="390"/>
      </w:pPr>
      <w:r>
        <w:t>Applicants will either PASS or FAIL each of the Selection Criteria in this part 3.2. An Applicant who fails any one of the following Selection Criteria will be eliminated from this Competition in respect of each Category for which the Selection Criteria are not met and shall not be admitted to the DPS for the relevant Category, subject to the Applicant’s right to re-apply. As stated in Paragraph 1.6</w:t>
      </w:r>
      <w:r w:rsidR="004476AB">
        <w:t xml:space="preserve"> of Part 1</w:t>
      </w:r>
      <w:r>
        <w:t xml:space="preserve"> of this RFATP: </w:t>
      </w:r>
    </w:p>
    <w:p w:rsidR="00962498" w:rsidRDefault="0063628A">
      <w:pPr>
        <w:spacing w:after="73" w:line="259" w:lineRule="auto"/>
        <w:ind w:left="384" w:right="0" w:firstLine="0"/>
        <w:jc w:val="left"/>
      </w:pPr>
      <w:r>
        <w:t xml:space="preserve"> </w:t>
      </w:r>
    </w:p>
    <w:p w:rsidR="00962498" w:rsidRDefault="0063628A">
      <w:pPr>
        <w:numPr>
          <w:ilvl w:val="0"/>
          <w:numId w:val="11"/>
        </w:numPr>
        <w:spacing w:after="58"/>
        <w:ind w:left="1475" w:right="390" w:hanging="369"/>
      </w:pPr>
      <w:r>
        <w:t xml:space="preserve">Applicants that fulfil the Compliance and Selection Criteria in this RFATP will be sent confirmation via the eTenders web platform of their </w:t>
      </w:r>
      <w:r w:rsidR="004476AB">
        <w:t xml:space="preserve">successful Application </w:t>
      </w:r>
      <w:r>
        <w:t xml:space="preserve">for admission to the DPS and will be required to sign the DPS Agreement at Appendix 5 to this RFATP. </w:t>
      </w:r>
    </w:p>
    <w:p w:rsidR="00962498" w:rsidRDefault="0063628A">
      <w:pPr>
        <w:numPr>
          <w:ilvl w:val="0"/>
          <w:numId w:val="11"/>
        </w:numPr>
        <w:spacing w:after="58"/>
        <w:ind w:left="1475" w:right="390" w:hanging="369"/>
      </w:pPr>
      <w:r>
        <w:t>Applicants that do not meet the Compliance and Selection Criteria in this RFATP</w:t>
      </w:r>
      <w:r w:rsidR="004476AB">
        <w:t xml:space="preserve"> (each an “Unsuccessful Applicant”)</w:t>
      </w:r>
      <w:r>
        <w:t xml:space="preserve"> will not be admitted to the DPS and will be notified accordingly via the eTenders web platform.  </w:t>
      </w:r>
    </w:p>
    <w:p w:rsidR="00962498" w:rsidRDefault="0063628A">
      <w:pPr>
        <w:numPr>
          <w:ilvl w:val="0"/>
          <w:numId w:val="11"/>
        </w:numPr>
        <w:ind w:left="1475" w:right="390" w:hanging="369"/>
      </w:pPr>
      <w:r>
        <w:t xml:space="preserve">Unsuccessful Applicants may re-apply for admission onto the DPS at any stage throughout the </w:t>
      </w:r>
      <w:r w:rsidR="004476AB">
        <w:t>t</w:t>
      </w:r>
      <w:r>
        <w:t xml:space="preserve">erm of the DPS. </w:t>
      </w:r>
    </w:p>
    <w:p w:rsidR="00962498" w:rsidRDefault="0063628A">
      <w:pPr>
        <w:spacing w:after="20" w:line="259" w:lineRule="auto"/>
        <w:ind w:left="384" w:right="0" w:firstLine="0"/>
        <w:jc w:val="left"/>
      </w:pPr>
      <w:r>
        <w:t xml:space="preserve"> </w:t>
      </w:r>
    </w:p>
    <w:p w:rsidR="00962498" w:rsidRDefault="0063628A">
      <w:pPr>
        <w:ind w:left="379" w:right="390"/>
      </w:pPr>
      <w:r>
        <w:t xml:space="preserve">Applicants must declare by way of eESPD that they satisfy the Financial and Economic standing and Technical and Professional ability requirement(s) set out below for each Category applied for. </w:t>
      </w:r>
    </w:p>
    <w:p w:rsidR="00962498" w:rsidRDefault="0063628A">
      <w:pPr>
        <w:spacing w:after="20" w:line="259" w:lineRule="auto"/>
        <w:ind w:left="384" w:right="0" w:firstLine="0"/>
        <w:jc w:val="left"/>
      </w:pPr>
      <w:r>
        <w:t xml:space="preserve">  </w:t>
      </w:r>
    </w:p>
    <w:p w:rsidR="00962498" w:rsidRDefault="0063628A">
      <w:pPr>
        <w:ind w:left="379" w:right="390"/>
      </w:pPr>
      <w:r>
        <w:t xml:space="preserve">In addition to the eESPD, Applicants must complete and submit the relevant sections of </w:t>
      </w:r>
      <w:r w:rsidR="00D63488">
        <w:t>this RFATP</w:t>
      </w:r>
      <w:r>
        <w:t xml:space="preserve">, in line with instructions provided in that document, and upload it to </w:t>
      </w:r>
      <w:r w:rsidR="00995DE3">
        <w:t>eTenders</w:t>
      </w:r>
      <w:r>
        <w:t xml:space="preserve"> by the Application Deadline. </w:t>
      </w:r>
    </w:p>
    <w:p w:rsidR="00962498" w:rsidRDefault="0063628A">
      <w:pPr>
        <w:spacing w:after="20" w:line="259" w:lineRule="auto"/>
        <w:ind w:left="384" w:right="0" w:firstLine="0"/>
        <w:jc w:val="left"/>
      </w:pPr>
      <w:r>
        <w:t xml:space="preserve">  </w:t>
      </w:r>
    </w:p>
    <w:p w:rsidR="00962498" w:rsidRDefault="0063628A">
      <w:pPr>
        <w:ind w:left="379" w:right="390"/>
      </w:pPr>
      <w:r>
        <w:t xml:space="preserve">Applicants are reminded that they may (1) rely on the capacities of other entities in order to meet any of the Selection Criteria, and (2) re-apply for admittance onto the DPS at any stage throughout the Term of the DPS, </w:t>
      </w:r>
      <w:r w:rsidR="00DA154B">
        <w:t xml:space="preserve">after the publication of the first </w:t>
      </w:r>
      <w:r w:rsidR="000F2C22">
        <w:t>Mini-Competition</w:t>
      </w:r>
      <w:r>
        <w:t xml:space="preserve">. </w:t>
      </w:r>
    </w:p>
    <w:p w:rsidR="00962498" w:rsidRDefault="0063628A">
      <w:pPr>
        <w:spacing w:after="20" w:line="259" w:lineRule="auto"/>
        <w:ind w:left="384" w:right="0" w:firstLine="0"/>
        <w:jc w:val="left"/>
      </w:pPr>
      <w:r>
        <w:t xml:space="preserve"> </w:t>
      </w:r>
    </w:p>
    <w:p w:rsidR="00962498" w:rsidRDefault="0063628A">
      <w:pPr>
        <w:spacing w:line="270" w:lineRule="auto"/>
        <w:ind w:left="379" w:right="371"/>
        <w:jc w:val="left"/>
      </w:pPr>
      <w:r>
        <w:t xml:space="preserve">In order to ensure the proper conduct of the procedure, the Contracting Authority requires Applicants to submit all supporting documentation (as set out section 3.2 below) </w:t>
      </w:r>
      <w:r>
        <w:rPr>
          <w:u w:val="single" w:color="000000"/>
        </w:rPr>
        <w:t>with their</w:t>
      </w:r>
      <w:r>
        <w:t xml:space="preserve"> </w:t>
      </w:r>
      <w:r>
        <w:rPr>
          <w:u w:val="single" w:color="000000"/>
        </w:rPr>
        <w:t>Application</w:t>
      </w:r>
      <w:r>
        <w:t xml:space="preserve">. </w:t>
      </w:r>
    </w:p>
    <w:p w:rsidR="00962498" w:rsidRDefault="0063628A">
      <w:pPr>
        <w:spacing w:after="84" w:line="259" w:lineRule="auto"/>
        <w:ind w:left="384" w:right="0" w:firstLine="0"/>
        <w:jc w:val="left"/>
      </w:pPr>
      <w:r>
        <w:t xml:space="preserve"> </w:t>
      </w:r>
    </w:p>
    <w:p w:rsidR="00962498" w:rsidRPr="00D124AB" w:rsidRDefault="0063628A" w:rsidP="00085674">
      <w:pPr>
        <w:pStyle w:val="Heading2"/>
      </w:pPr>
      <w:r w:rsidRPr="00085674">
        <w:t xml:space="preserve">3.2.1 Financial and Economic Standing </w:t>
      </w:r>
    </w:p>
    <w:p w:rsidR="00962498" w:rsidRDefault="0063628A">
      <w:pPr>
        <w:spacing w:after="20" w:line="259" w:lineRule="auto"/>
        <w:ind w:left="496" w:right="0" w:firstLine="0"/>
        <w:jc w:val="left"/>
      </w:pPr>
      <w:r>
        <w:t xml:space="preserve"> </w:t>
      </w:r>
    </w:p>
    <w:p w:rsidR="00962498" w:rsidRDefault="0063628A">
      <w:pPr>
        <w:pStyle w:val="Heading3"/>
        <w:ind w:left="506"/>
      </w:pPr>
      <w:r>
        <w:t xml:space="preserve">Evaluation – Pass / Fail  </w:t>
      </w:r>
    </w:p>
    <w:p w:rsidR="00962498" w:rsidRDefault="0063628A">
      <w:pPr>
        <w:spacing w:after="0" w:line="259" w:lineRule="auto"/>
        <w:ind w:left="496" w:right="0" w:firstLine="0"/>
        <w:jc w:val="left"/>
      </w:pPr>
      <w:r>
        <w:rPr>
          <w:b/>
          <w:color w:val="235D64"/>
        </w:rPr>
        <w:t xml:space="preserve"> </w:t>
      </w:r>
    </w:p>
    <w:p w:rsidR="00106864" w:rsidRDefault="00106864">
      <w:pPr>
        <w:ind w:left="506" w:right="493"/>
      </w:pPr>
      <w:r w:rsidRPr="00106864">
        <w:t>Applicants must declare by way of eESPD that they satisfy the Financial and Economic Standing and Technical and Professional ability requirement(s) set out below for each Category applied for.</w:t>
      </w:r>
    </w:p>
    <w:p w:rsidR="00D63488" w:rsidRDefault="00D63488">
      <w:pPr>
        <w:ind w:left="506" w:right="493"/>
      </w:pPr>
    </w:p>
    <w:p w:rsidR="00D63488" w:rsidRDefault="00D63488">
      <w:pPr>
        <w:ind w:left="506" w:right="493"/>
      </w:pPr>
      <w:r>
        <w:t>Additionally, Applicants must provide evidence from OEMs/OSMs that they are accredited to provide their goods and services</w:t>
      </w:r>
      <w:r w:rsidR="0006284B">
        <w:t xml:space="preserve"> at the level specified </w:t>
      </w:r>
      <w:r w:rsidR="00962A99">
        <w:t xml:space="preserve">in Table 3 </w:t>
      </w:r>
      <w:r w:rsidR="0006284B">
        <w:t>below</w:t>
      </w:r>
      <w:r>
        <w:t>.</w:t>
      </w:r>
    </w:p>
    <w:p w:rsidR="00962498" w:rsidRDefault="0063628A">
      <w:pPr>
        <w:spacing w:after="20" w:line="259" w:lineRule="auto"/>
        <w:ind w:left="496" w:right="0" w:firstLine="0"/>
        <w:jc w:val="left"/>
      </w:pPr>
      <w:r>
        <w:t xml:space="preserve"> </w:t>
      </w:r>
    </w:p>
    <w:p w:rsidR="00106864" w:rsidRDefault="00106864">
      <w:pPr>
        <w:ind w:left="506" w:right="390"/>
      </w:pPr>
      <w:r w:rsidRPr="00D63488">
        <w:rPr>
          <w:b/>
        </w:rPr>
        <w:t>TABLE 1 - Financial &amp; Economic Standing Minimum Requirements</w:t>
      </w:r>
    </w:p>
    <w:p w:rsidR="00106864" w:rsidRDefault="00106864">
      <w:pPr>
        <w:ind w:left="506" w:right="390"/>
      </w:pPr>
    </w:p>
    <w:tbl>
      <w:tblPr>
        <w:tblStyle w:val="TableGrid0"/>
        <w:tblW w:w="0" w:type="auto"/>
        <w:tblInd w:w="506" w:type="dxa"/>
        <w:tblLook w:val="04A0" w:firstRow="1" w:lastRow="0" w:firstColumn="1" w:lastColumn="0" w:noHBand="0" w:noVBand="1"/>
      </w:tblPr>
      <w:tblGrid>
        <w:gridCol w:w="1553"/>
        <w:gridCol w:w="5938"/>
        <w:gridCol w:w="1631"/>
      </w:tblGrid>
      <w:tr w:rsidR="00106864" w:rsidTr="00085674">
        <w:tc>
          <w:tcPr>
            <w:tcW w:w="1500" w:type="dxa"/>
          </w:tcPr>
          <w:p w:rsidR="00106864" w:rsidRDefault="00106864">
            <w:pPr>
              <w:ind w:left="0" w:right="390" w:firstLine="0"/>
            </w:pPr>
            <w:r>
              <w:t>Selection Criteria</w:t>
            </w:r>
          </w:p>
        </w:tc>
        <w:tc>
          <w:tcPr>
            <w:tcW w:w="6353" w:type="dxa"/>
          </w:tcPr>
          <w:p w:rsidR="00106864" w:rsidRDefault="00106864">
            <w:pPr>
              <w:ind w:left="0" w:right="390" w:firstLine="0"/>
            </w:pPr>
            <w:r>
              <w:t>Minimum Requirement</w:t>
            </w:r>
          </w:p>
        </w:tc>
        <w:tc>
          <w:tcPr>
            <w:tcW w:w="1269" w:type="dxa"/>
          </w:tcPr>
          <w:p w:rsidR="00106864" w:rsidRDefault="00106864">
            <w:pPr>
              <w:ind w:left="0" w:right="390" w:firstLine="0"/>
            </w:pPr>
            <w:r>
              <w:t>Evaluation</w:t>
            </w:r>
          </w:p>
        </w:tc>
      </w:tr>
      <w:tr w:rsidR="00106864" w:rsidTr="00085674">
        <w:tc>
          <w:tcPr>
            <w:tcW w:w="1500" w:type="dxa"/>
          </w:tcPr>
          <w:p w:rsidR="00106864" w:rsidRDefault="00106864">
            <w:pPr>
              <w:ind w:left="0" w:right="390" w:firstLine="0"/>
            </w:pPr>
            <w:r>
              <w:t>Financial &amp; Economic Standing</w:t>
            </w:r>
          </w:p>
        </w:tc>
        <w:tc>
          <w:tcPr>
            <w:tcW w:w="6353" w:type="dxa"/>
          </w:tcPr>
          <w:p w:rsidR="00106864" w:rsidRDefault="00106864" w:rsidP="00106864">
            <w:pPr>
              <w:ind w:left="0" w:right="390" w:firstLine="0"/>
            </w:pPr>
            <w:r>
              <w:t>Applicants must confirm, in respect of each Category applied for, that their turnover in each of the three most recent years of financial accounts or, where the date of establishment is more recent, in respect of each year the entity has been established, equals or exceeds the following turnover levels:</w:t>
            </w:r>
          </w:p>
          <w:p w:rsidR="00106864" w:rsidRDefault="00106864" w:rsidP="00106864">
            <w:pPr>
              <w:ind w:left="0" w:right="390" w:firstLine="0"/>
            </w:pPr>
          </w:p>
          <w:p w:rsidR="00106864" w:rsidRDefault="00D023F8" w:rsidP="00106864">
            <w:pPr>
              <w:ind w:left="0" w:right="390" w:firstLine="0"/>
            </w:pPr>
            <w:r>
              <w:tab/>
            </w:r>
            <w:r w:rsidR="00106864">
              <w:t>Category 1: €5,000,000 (ex-VAT) per annum</w:t>
            </w:r>
          </w:p>
          <w:p w:rsidR="00106864" w:rsidRDefault="00D023F8" w:rsidP="00106864">
            <w:pPr>
              <w:ind w:left="0" w:right="390" w:firstLine="0"/>
            </w:pPr>
            <w:r>
              <w:tab/>
            </w:r>
            <w:r w:rsidR="00106864">
              <w:t>Category 2: €2,500,000 (ex-VAT) per annum</w:t>
            </w:r>
          </w:p>
          <w:p w:rsidR="00106864" w:rsidRDefault="00D023F8" w:rsidP="00106864">
            <w:pPr>
              <w:ind w:left="0" w:right="390" w:firstLine="0"/>
            </w:pPr>
            <w:r>
              <w:tab/>
            </w:r>
            <w:r w:rsidR="00106864">
              <w:t>Category 3: €6,000,000 (ex-VAT) per annum</w:t>
            </w:r>
          </w:p>
          <w:p w:rsidR="00106864" w:rsidRDefault="00106864" w:rsidP="00106864">
            <w:pPr>
              <w:ind w:left="0" w:right="390" w:firstLine="0"/>
            </w:pPr>
          </w:p>
          <w:p w:rsidR="00106864" w:rsidRDefault="00106864" w:rsidP="00106864">
            <w:pPr>
              <w:ind w:left="0" w:right="390" w:firstLine="0"/>
            </w:pPr>
            <w:r>
              <w:t xml:space="preserve">To demonstrate this turnover requirement, Applicants must confirm by way of eESPD that they fulfil this turnover requirement and must </w:t>
            </w:r>
            <w:r w:rsidRPr="00085674">
              <w:rPr>
                <w:b/>
              </w:rPr>
              <w:t>submit with their Application audited financial statements for each of the last three financial years</w:t>
            </w:r>
            <w:r>
              <w:t xml:space="preserve"> which must include an unqualified audit report on financial statements to confirm the Tenderer’s turnover for each of the three most recent financial years (for which audited accounts are available).    </w:t>
            </w:r>
          </w:p>
          <w:p w:rsidR="00106864" w:rsidRDefault="00106864" w:rsidP="00106864">
            <w:pPr>
              <w:ind w:left="0" w:right="390" w:firstLine="0"/>
            </w:pPr>
          </w:p>
          <w:p w:rsidR="00D023F8" w:rsidRDefault="00106864" w:rsidP="00085674">
            <w:pPr>
              <w:ind w:left="0" w:right="390" w:firstLine="0"/>
            </w:pPr>
            <w:r w:rsidRPr="00B14785">
              <w:rPr>
                <w:b/>
              </w:rPr>
              <w:t>Applicants should note:</w:t>
            </w:r>
            <w:r>
              <w:t xml:space="preserve"> If an Applicant applies for more than one Category, the minimum turnover must be the highest of the turnover requirements for the applicable Categories.</w:t>
            </w:r>
          </w:p>
          <w:p w:rsidR="00D023F8" w:rsidRDefault="00D023F8" w:rsidP="00085674">
            <w:pPr>
              <w:ind w:left="0" w:right="390" w:firstLine="0"/>
            </w:pPr>
          </w:p>
          <w:p w:rsidR="00D023F8" w:rsidRDefault="00D023F8" w:rsidP="00085674">
            <w:pPr>
              <w:ind w:left="0" w:right="390" w:firstLine="0"/>
            </w:pPr>
            <w:r>
              <w:t>For example: If Applicant A submits an Application for Categories 1, 2 and 3, Tenderer A must have generated a minimum of six (6) million in turnover for each of the three financial years immediately preceding the Applicants date of application to this DPS.</w:t>
            </w:r>
          </w:p>
          <w:p w:rsidR="00D023F8" w:rsidRDefault="00D023F8" w:rsidP="00085674">
            <w:pPr>
              <w:ind w:left="0" w:right="390" w:firstLine="0"/>
            </w:pPr>
          </w:p>
          <w:p w:rsidR="00106864" w:rsidRDefault="00D023F8" w:rsidP="00D023F8">
            <w:pPr>
              <w:ind w:left="0" w:right="390" w:firstLine="0"/>
            </w:pPr>
            <w:r>
              <w:t xml:space="preserve">In the case of the Applicant being a consortium, this financial criterion may be fulfilled by the consortium members as a whole. </w:t>
            </w:r>
          </w:p>
        </w:tc>
        <w:tc>
          <w:tcPr>
            <w:tcW w:w="1269" w:type="dxa"/>
          </w:tcPr>
          <w:p w:rsidR="00106864" w:rsidRDefault="00106864">
            <w:pPr>
              <w:ind w:left="0" w:right="390" w:firstLine="0"/>
            </w:pPr>
            <w:r>
              <w:t>Pass/Fail</w:t>
            </w:r>
          </w:p>
        </w:tc>
      </w:tr>
    </w:tbl>
    <w:p w:rsidR="00C46AEF" w:rsidRDefault="00C46AEF">
      <w:pPr>
        <w:ind w:left="506" w:right="390"/>
      </w:pPr>
    </w:p>
    <w:p w:rsidR="00962498" w:rsidRDefault="0063628A">
      <w:pPr>
        <w:ind w:left="506" w:right="390"/>
      </w:pPr>
      <w:r>
        <w:t xml:space="preserve">To </w:t>
      </w:r>
      <w:r w:rsidR="00D63488">
        <w:t xml:space="preserve">fulfil </w:t>
      </w:r>
      <w:r>
        <w:t>this turnover requirement, Applicants must</w:t>
      </w:r>
      <w:r w:rsidR="00302FFB">
        <w:t>, in addition to providing the supporting documentation set out above,</w:t>
      </w:r>
      <w:r>
        <w:t xml:space="preserve"> declare by way of eESPD they fulfil the turnover requirement for EACH Category applied for. </w:t>
      </w:r>
    </w:p>
    <w:p w:rsidR="00962498" w:rsidRDefault="0063628A">
      <w:pPr>
        <w:spacing w:after="20" w:line="259" w:lineRule="auto"/>
        <w:ind w:left="496" w:right="0" w:firstLine="0"/>
        <w:jc w:val="left"/>
      </w:pPr>
      <w:r>
        <w:t xml:space="preserve"> </w:t>
      </w:r>
    </w:p>
    <w:p w:rsidR="00962498" w:rsidRDefault="00D023F8">
      <w:pPr>
        <w:ind w:left="506" w:right="509"/>
      </w:pPr>
      <w:r w:rsidRPr="00D023F8">
        <w:t>In order to ensure the proper conduct of the procedure, the Contracting Authority requires Applicants to submit all supporting documents with their Application. However, where the Applicant is unable, for a valid reason, to provide the documentation specified in Table 1 of Section 3.2.1 above, the Applicant must inform the Contracting Authority of the reason why the documentation cannot be supplied and, if the Contracting Authority considers the reason given to be valid, provide such other suitable alternative documentation to prove, to the satisfaction of the Contracting Authority, their economic and financial capacity.</w:t>
      </w:r>
      <w:r w:rsidR="0063628A">
        <w:t xml:space="preserve"> </w:t>
      </w:r>
    </w:p>
    <w:p w:rsidR="00962498" w:rsidRDefault="00962498" w:rsidP="00D63488">
      <w:pPr>
        <w:spacing w:after="0" w:line="259" w:lineRule="auto"/>
        <w:ind w:left="0" w:right="0" w:firstLine="0"/>
        <w:jc w:val="left"/>
      </w:pPr>
    </w:p>
    <w:p w:rsidR="00962498" w:rsidRDefault="0063628A">
      <w:pPr>
        <w:spacing w:after="20" w:line="259" w:lineRule="auto"/>
        <w:ind w:left="496" w:right="0" w:firstLine="0"/>
        <w:jc w:val="left"/>
      </w:pPr>
      <w:r>
        <w:rPr>
          <w:b/>
          <w:color w:val="235D64"/>
          <w:sz w:val="29"/>
        </w:rPr>
        <w:t xml:space="preserve"> </w:t>
      </w:r>
    </w:p>
    <w:p w:rsidR="00962498" w:rsidRPr="00D124AB" w:rsidRDefault="0063628A" w:rsidP="00085674">
      <w:pPr>
        <w:pStyle w:val="Heading2"/>
      </w:pPr>
      <w:r w:rsidRPr="0006284B">
        <w:t xml:space="preserve">3.2.2 Technical and Professional Ability </w:t>
      </w:r>
    </w:p>
    <w:p w:rsidR="00962498" w:rsidRDefault="0063628A">
      <w:pPr>
        <w:spacing w:after="20" w:line="259" w:lineRule="auto"/>
        <w:ind w:left="496" w:right="0" w:firstLine="0"/>
        <w:jc w:val="left"/>
      </w:pPr>
      <w:r>
        <w:rPr>
          <w:color w:val="235D64"/>
        </w:rPr>
        <w:t xml:space="preserve"> </w:t>
      </w:r>
    </w:p>
    <w:p w:rsidR="00962498" w:rsidRDefault="00D023F8">
      <w:pPr>
        <w:ind w:left="506" w:right="494"/>
      </w:pPr>
      <w:r w:rsidRPr="00D023F8">
        <w:t>Applicants must declare by way of ESPD that they satisfy the technical and professional requirement(s) set out below in respect of each Category applied for and must provide the information (and, where indicated, documents) below to demonstrate that they satisfy the technical and professional requirement(s) as set out.</w:t>
      </w:r>
      <w:r w:rsidR="0063628A">
        <w:t xml:space="preserve"> </w:t>
      </w:r>
    </w:p>
    <w:p w:rsidR="00962498" w:rsidRDefault="0063628A">
      <w:pPr>
        <w:spacing w:after="20" w:line="259" w:lineRule="auto"/>
        <w:ind w:left="496" w:right="0" w:firstLine="0"/>
        <w:jc w:val="left"/>
      </w:pPr>
      <w:r>
        <w:t xml:space="preserve"> </w:t>
      </w:r>
    </w:p>
    <w:p w:rsidR="00303BBD" w:rsidRPr="000743FF" w:rsidRDefault="00303BBD" w:rsidP="001E7E85">
      <w:pPr>
        <w:pStyle w:val="Header"/>
        <w:tabs>
          <w:tab w:val="left" w:pos="737"/>
        </w:tabs>
        <w:spacing w:line="276" w:lineRule="auto"/>
        <w:ind w:left="567"/>
        <w:jc w:val="both"/>
        <w:rPr>
          <w:rFonts w:asciiTheme="minorHAnsi" w:hAnsiTheme="minorHAnsi" w:cstheme="minorHAnsi"/>
          <w:bCs/>
          <w:lang w:val="en-US"/>
        </w:rPr>
      </w:pPr>
      <w:r w:rsidRPr="00F30C7C">
        <w:rPr>
          <w:rFonts w:asciiTheme="minorHAnsi" w:hAnsiTheme="minorHAnsi" w:cstheme="minorHAnsi"/>
          <w:b/>
          <w:color w:val="292929" w:themeColor="accent3" w:themeShade="40"/>
        </w:rPr>
        <w:t>T</w:t>
      </w:r>
      <w:r>
        <w:rPr>
          <w:rFonts w:asciiTheme="minorHAnsi" w:hAnsiTheme="minorHAnsi" w:cstheme="minorHAnsi"/>
          <w:b/>
          <w:color w:val="292929" w:themeColor="accent3" w:themeShade="40"/>
        </w:rPr>
        <w:t>ABLE</w:t>
      </w:r>
      <w:r w:rsidRPr="00F30C7C">
        <w:rPr>
          <w:rFonts w:asciiTheme="minorHAnsi" w:hAnsiTheme="minorHAnsi" w:cstheme="minorHAnsi"/>
          <w:b/>
          <w:color w:val="292929" w:themeColor="accent3" w:themeShade="40"/>
        </w:rPr>
        <w:t xml:space="preserve"> 2 – Previous Experience (Reference Contracts)</w:t>
      </w:r>
      <w:r w:rsidRPr="000743FF">
        <w:rPr>
          <w:rFonts w:asciiTheme="minorHAnsi" w:hAnsiTheme="minorHAnsi" w:cstheme="minorHAnsi"/>
          <w:bCs/>
          <w:lang w:val="en-US"/>
        </w:rPr>
        <w:t xml:space="preserve">  </w:t>
      </w:r>
    </w:p>
    <w:p w:rsidR="00303BBD" w:rsidRDefault="00303BBD" w:rsidP="00303BBD">
      <w:pPr>
        <w:pStyle w:val="Header"/>
        <w:tabs>
          <w:tab w:val="left" w:pos="737"/>
        </w:tabs>
        <w:spacing w:line="276" w:lineRule="auto"/>
        <w:jc w:val="both"/>
        <w:rPr>
          <w:rFonts w:asciiTheme="minorHAnsi" w:hAnsiTheme="minorHAnsi" w:cstheme="minorHAnsi"/>
          <w:b/>
          <w:bCs/>
          <w:color w:val="333399"/>
          <w:lang w:val="en-US"/>
        </w:rPr>
      </w:pPr>
    </w:p>
    <w:tbl>
      <w:tblPr>
        <w:tblpPr w:leftFromText="180" w:rightFromText="180" w:vertAnchor="text" w:tblpXSpec="center" w:tblpY="1"/>
        <w:tblOverlap w:val="neve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4"/>
        <w:gridCol w:w="5986"/>
        <w:gridCol w:w="1978"/>
      </w:tblGrid>
      <w:tr w:rsidR="00733CC9" w:rsidRPr="004E6643" w:rsidTr="00733CC9">
        <w:trPr>
          <w:tblHeader/>
        </w:trPr>
        <w:tc>
          <w:tcPr>
            <w:tcW w:w="864" w:type="pct"/>
            <w:tcBorders>
              <w:top w:val="single" w:sz="4" w:space="0" w:color="auto"/>
              <w:left w:val="single" w:sz="4" w:space="0" w:color="auto"/>
              <w:bottom w:val="single" w:sz="4" w:space="0" w:color="auto"/>
              <w:right w:val="single" w:sz="4" w:space="0" w:color="auto"/>
            </w:tcBorders>
            <w:shd w:val="clear" w:color="auto" w:fill="235D64"/>
            <w:hideMark/>
          </w:tcPr>
          <w:p w:rsidR="00733CC9" w:rsidRPr="004E6643" w:rsidRDefault="00733CC9" w:rsidP="00DC17AE">
            <w:pPr>
              <w:keepNext/>
              <w:keepLines/>
              <w:spacing w:before="60" w:after="60" w:line="256" w:lineRule="auto"/>
              <w:ind w:left="169" w:right="156"/>
              <w:rPr>
                <w:rFonts w:asciiTheme="minorHAnsi" w:hAnsiTheme="minorHAnsi" w:cs="Arial"/>
                <w:b/>
                <w:color w:val="FFFFFF" w:themeColor="background1"/>
                <w:sz w:val="22"/>
                <w:lang w:val="en-AU"/>
              </w:rPr>
            </w:pPr>
            <w:r w:rsidRPr="004E6643">
              <w:rPr>
                <w:rFonts w:asciiTheme="minorHAnsi" w:hAnsiTheme="minorHAnsi" w:cs="Arial"/>
                <w:b/>
                <w:color w:val="FFFFFF" w:themeColor="background1"/>
                <w:sz w:val="22"/>
                <w:lang w:val="en-AU"/>
              </w:rPr>
              <w:t>Selection Criterion</w:t>
            </w:r>
          </w:p>
        </w:tc>
        <w:tc>
          <w:tcPr>
            <w:tcW w:w="3109" w:type="pct"/>
            <w:tcBorders>
              <w:top w:val="single" w:sz="4" w:space="0" w:color="auto"/>
              <w:left w:val="single" w:sz="4" w:space="0" w:color="auto"/>
              <w:bottom w:val="single" w:sz="4" w:space="0" w:color="auto"/>
              <w:right w:val="single" w:sz="4" w:space="0" w:color="auto"/>
            </w:tcBorders>
            <w:shd w:val="clear" w:color="auto" w:fill="235D64"/>
            <w:hideMark/>
          </w:tcPr>
          <w:p w:rsidR="00733CC9" w:rsidRPr="004E6643" w:rsidRDefault="00733CC9" w:rsidP="00DC17AE">
            <w:pPr>
              <w:keepNext/>
              <w:keepLines/>
              <w:spacing w:before="60" w:after="60" w:line="256" w:lineRule="auto"/>
              <w:ind w:left="186" w:right="59"/>
              <w:rPr>
                <w:rFonts w:asciiTheme="minorHAnsi" w:hAnsiTheme="minorHAnsi" w:cs="Arial"/>
                <w:b/>
                <w:color w:val="FFFFFF" w:themeColor="background1"/>
                <w:sz w:val="22"/>
                <w:lang w:val="en-AU"/>
              </w:rPr>
            </w:pPr>
            <w:r w:rsidRPr="004E6643">
              <w:rPr>
                <w:rFonts w:asciiTheme="minorHAnsi" w:hAnsiTheme="minorHAnsi" w:cs="Arial"/>
                <w:b/>
                <w:color w:val="FFFFFF" w:themeColor="background1"/>
                <w:sz w:val="22"/>
                <w:lang w:val="en-AU"/>
              </w:rPr>
              <w:t>Minimum Requirement</w:t>
            </w:r>
          </w:p>
        </w:tc>
        <w:tc>
          <w:tcPr>
            <w:tcW w:w="1027" w:type="pct"/>
            <w:tcBorders>
              <w:top w:val="single" w:sz="4" w:space="0" w:color="auto"/>
              <w:left w:val="single" w:sz="4" w:space="0" w:color="auto"/>
              <w:bottom w:val="single" w:sz="4" w:space="0" w:color="auto"/>
              <w:right w:val="single" w:sz="4" w:space="0" w:color="auto"/>
            </w:tcBorders>
            <w:shd w:val="clear" w:color="auto" w:fill="235D64"/>
          </w:tcPr>
          <w:p w:rsidR="00733CC9" w:rsidRPr="004E6643" w:rsidRDefault="00733CC9" w:rsidP="00DC17AE">
            <w:pPr>
              <w:keepNext/>
              <w:keepLines/>
              <w:spacing w:before="60" w:after="60" w:line="256" w:lineRule="auto"/>
              <w:ind w:left="186" w:right="59"/>
              <w:rPr>
                <w:rFonts w:asciiTheme="minorHAnsi" w:hAnsiTheme="minorHAnsi" w:cs="Arial"/>
                <w:b/>
                <w:color w:val="FFFFFF" w:themeColor="background1"/>
                <w:sz w:val="22"/>
                <w:lang w:val="en-AU"/>
              </w:rPr>
            </w:pPr>
            <w:r>
              <w:rPr>
                <w:rFonts w:asciiTheme="minorHAnsi" w:hAnsiTheme="minorHAnsi" w:cs="Arial"/>
                <w:b/>
                <w:color w:val="FFFFFF" w:themeColor="background1"/>
                <w:sz w:val="22"/>
                <w:lang w:val="en-AU"/>
              </w:rPr>
              <w:t>Evaluation</w:t>
            </w:r>
          </w:p>
        </w:tc>
      </w:tr>
      <w:tr w:rsidR="00733CC9" w:rsidRPr="004E6643" w:rsidTr="00733CC9">
        <w:tc>
          <w:tcPr>
            <w:tcW w:w="864" w:type="pct"/>
            <w:tcBorders>
              <w:top w:val="single" w:sz="4" w:space="0" w:color="auto"/>
              <w:left w:val="single" w:sz="4" w:space="0" w:color="auto"/>
              <w:bottom w:val="single" w:sz="4" w:space="0" w:color="auto"/>
              <w:right w:val="single" w:sz="4" w:space="0" w:color="auto"/>
            </w:tcBorders>
            <w:hideMark/>
          </w:tcPr>
          <w:p w:rsidR="00733CC9" w:rsidRPr="004B5B98" w:rsidRDefault="00733CC9" w:rsidP="00DC17AE">
            <w:pPr>
              <w:spacing w:before="60" w:after="60" w:line="256" w:lineRule="auto"/>
              <w:ind w:left="169" w:right="156"/>
              <w:rPr>
                <w:rFonts w:asciiTheme="minorHAnsi" w:hAnsiTheme="minorHAnsi" w:cs="Arial"/>
                <w:b/>
                <w:sz w:val="22"/>
                <w:lang w:val="en-US"/>
              </w:rPr>
            </w:pPr>
            <w:r w:rsidRPr="004B5B98">
              <w:rPr>
                <w:rFonts w:asciiTheme="minorHAnsi" w:hAnsiTheme="minorHAnsi" w:cs="Arial"/>
                <w:b/>
                <w:sz w:val="22"/>
                <w:lang w:val="en-US"/>
              </w:rPr>
              <w:t xml:space="preserve">Technical and Professional </w:t>
            </w:r>
            <w:r>
              <w:rPr>
                <w:rFonts w:asciiTheme="minorHAnsi" w:hAnsiTheme="minorHAnsi" w:cs="Arial"/>
                <w:b/>
                <w:sz w:val="22"/>
                <w:lang w:val="en-US"/>
              </w:rPr>
              <w:t>A</w:t>
            </w:r>
            <w:r w:rsidRPr="004B5B98">
              <w:rPr>
                <w:rFonts w:asciiTheme="minorHAnsi" w:hAnsiTheme="minorHAnsi" w:cs="Arial"/>
                <w:b/>
                <w:sz w:val="22"/>
                <w:lang w:val="en-US"/>
              </w:rPr>
              <w:t>bility</w:t>
            </w:r>
          </w:p>
          <w:p w:rsidR="00733CC9" w:rsidRPr="004E6643" w:rsidRDefault="00733CC9" w:rsidP="00DC17AE">
            <w:pPr>
              <w:keepLines/>
              <w:overflowPunct w:val="0"/>
              <w:autoSpaceDE w:val="0"/>
              <w:autoSpaceDN w:val="0"/>
              <w:adjustRightInd w:val="0"/>
              <w:spacing w:before="60" w:after="60" w:line="256" w:lineRule="auto"/>
              <w:ind w:left="169" w:right="156"/>
              <w:rPr>
                <w:rFonts w:asciiTheme="minorHAnsi" w:eastAsia="MS Mincho" w:hAnsiTheme="minorHAnsi" w:cs="Arial"/>
                <w:b/>
                <w:sz w:val="22"/>
                <w:lang w:val="en-US" w:eastAsia="en-GB"/>
              </w:rPr>
            </w:pPr>
          </w:p>
        </w:tc>
        <w:tc>
          <w:tcPr>
            <w:tcW w:w="3109" w:type="pct"/>
            <w:tcBorders>
              <w:top w:val="single" w:sz="4" w:space="0" w:color="auto"/>
              <w:left w:val="single" w:sz="4" w:space="0" w:color="auto"/>
              <w:bottom w:val="single" w:sz="4" w:space="0" w:color="auto"/>
              <w:right w:val="single" w:sz="4" w:space="0" w:color="auto"/>
            </w:tcBorders>
          </w:tcPr>
          <w:p w:rsidR="00733CC9" w:rsidRPr="0064126E" w:rsidRDefault="00733CC9" w:rsidP="00DA154B">
            <w:pPr>
              <w:spacing w:line="256" w:lineRule="auto"/>
              <w:ind w:left="176" w:right="59" w:firstLine="0"/>
              <w:rPr>
                <w:rFonts w:asciiTheme="minorHAnsi" w:hAnsiTheme="minorHAnsi"/>
                <w:sz w:val="22"/>
              </w:rPr>
            </w:pPr>
            <w:r>
              <w:rPr>
                <w:rFonts w:asciiTheme="minorHAnsi" w:hAnsiTheme="minorHAnsi"/>
                <w:sz w:val="22"/>
              </w:rPr>
              <w:t>Applicant</w:t>
            </w:r>
            <w:r w:rsidRPr="0064126E">
              <w:rPr>
                <w:rFonts w:asciiTheme="minorHAnsi" w:hAnsiTheme="minorHAnsi"/>
                <w:sz w:val="22"/>
              </w:rPr>
              <w:t>s must demonstrate</w:t>
            </w:r>
            <w:r>
              <w:rPr>
                <w:rFonts w:asciiTheme="minorHAnsi" w:hAnsiTheme="minorHAnsi"/>
                <w:sz w:val="22"/>
              </w:rPr>
              <w:t>, by completing the templates in Appendix 8,</w:t>
            </w:r>
            <w:r w:rsidRPr="0064126E">
              <w:rPr>
                <w:rFonts w:asciiTheme="minorHAnsi" w:hAnsiTheme="minorHAnsi"/>
                <w:sz w:val="22"/>
              </w:rPr>
              <w:t xml:space="preserve"> that they have the level of experience and capacity to deliver the contracts to be procured under the DPS</w:t>
            </w:r>
            <w:r w:rsidRPr="0064126E">
              <w:rPr>
                <w:rFonts w:asciiTheme="minorHAnsi" w:hAnsiTheme="minorHAnsi"/>
                <w:sz w:val="22"/>
              </w:rPr>
              <w:tab/>
            </w:r>
          </w:p>
          <w:p w:rsidR="00733CC9" w:rsidRPr="00DC17AE" w:rsidRDefault="00733CC9" w:rsidP="00DC17AE">
            <w:pPr>
              <w:spacing w:line="256" w:lineRule="auto"/>
              <w:ind w:left="186" w:right="59"/>
              <w:rPr>
                <w:rFonts w:asciiTheme="minorHAnsi" w:hAnsiTheme="minorHAnsi"/>
                <w:sz w:val="22"/>
              </w:rPr>
            </w:pPr>
            <w:r>
              <w:rPr>
                <w:rFonts w:asciiTheme="minorHAnsi" w:hAnsiTheme="minorHAnsi"/>
                <w:sz w:val="22"/>
              </w:rPr>
              <w:t xml:space="preserve">and to provide high quality </w:t>
            </w:r>
            <w:r>
              <w:t xml:space="preserve"> </w:t>
            </w:r>
            <w:r w:rsidRPr="00DC17AE">
              <w:rPr>
                <w:rFonts w:asciiTheme="minorHAnsi" w:hAnsiTheme="minorHAnsi"/>
                <w:sz w:val="22"/>
              </w:rPr>
              <w:t>Compute &amp; Storage Infrastructure</w:t>
            </w:r>
          </w:p>
          <w:p w:rsidR="00733CC9" w:rsidRPr="007C11C1" w:rsidRDefault="00733CC9" w:rsidP="00DC17AE">
            <w:pPr>
              <w:spacing w:line="256" w:lineRule="auto"/>
              <w:ind w:left="186" w:right="59"/>
              <w:rPr>
                <w:rFonts w:asciiTheme="minorHAnsi" w:hAnsiTheme="minorHAnsi"/>
                <w:b/>
                <w:sz w:val="22"/>
              </w:rPr>
            </w:pPr>
            <w:r w:rsidRPr="00DC17AE">
              <w:rPr>
                <w:rFonts w:asciiTheme="minorHAnsi" w:hAnsiTheme="minorHAnsi"/>
                <w:sz w:val="22"/>
              </w:rPr>
              <w:t>and Associated Ancillary Products, Software and Services</w:t>
            </w:r>
            <w:r>
              <w:rPr>
                <w:rFonts w:asciiTheme="minorHAnsi" w:hAnsiTheme="minorHAnsi"/>
                <w:sz w:val="22"/>
              </w:rPr>
              <w:t xml:space="preserve"> of a similar nature to those sought under this RFATP by providing </w:t>
            </w:r>
            <w:r w:rsidR="00B14785">
              <w:rPr>
                <w:rFonts w:asciiTheme="minorHAnsi" w:hAnsiTheme="minorHAnsi"/>
                <w:sz w:val="22"/>
              </w:rPr>
              <w:t xml:space="preserve">at least </w:t>
            </w:r>
            <w:r w:rsidRPr="0064126E">
              <w:rPr>
                <w:rFonts w:asciiTheme="minorHAnsi" w:hAnsiTheme="minorHAnsi"/>
                <w:b/>
                <w:sz w:val="22"/>
              </w:rPr>
              <w:t xml:space="preserve">three </w:t>
            </w:r>
            <w:r w:rsidRPr="000C236B">
              <w:rPr>
                <w:rFonts w:asciiTheme="minorHAnsi" w:hAnsiTheme="minorHAnsi"/>
                <w:b/>
                <w:sz w:val="22"/>
                <w:u w:val="single"/>
              </w:rPr>
              <w:t>(3) examples</w:t>
            </w:r>
            <w:r>
              <w:rPr>
                <w:rFonts w:asciiTheme="minorHAnsi" w:hAnsiTheme="minorHAnsi"/>
                <w:b/>
                <w:sz w:val="22"/>
                <w:u w:val="single"/>
              </w:rPr>
              <w:t>*</w:t>
            </w:r>
            <w:r w:rsidRPr="000C236B">
              <w:rPr>
                <w:rFonts w:asciiTheme="minorHAnsi" w:hAnsiTheme="minorHAnsi"/>
                <w:b/>
                <w:sz w:val="22"/>
              </w:rPr>
              <w:t xml:space="preserve"> of the successful delivery of contracts </w:t>
            </w:r>
            <w:r w:rsidRPr="000C236B">
              <w:rPr>
                <w:rFonts w:asciiTheme="minorHAnsi" w:hAnsiTheme="minorHAnsi"/>
                <w:b/>
                <w:sz w:val="22"/>
                <w:u w:val="single"/>
              </w:rPr>
              <w:t xml:space="preserve">within the </w:t>
            </w:r>
            <w:r>
              <w:rPr>
                <w:rFonts w:asciiTheme="minorHAnsi" w:hAnsiTheme="minorHAnsi"/>
                <w:b/>
                <w:sz w:val="22"/>
                <w:u w:val="single"/>
              </w:rPr>
              <w:t>last five (5</w:t>
            </w:r>
            <w:r w:rsidRPr="000C236B">
              <w:rPr>
                <w:rFonts w:asciiTheme="minorHAnsi" w:hAnsiTheme="minorHAnsi"/>
                <w:b/>
                <w:sz w:val="22"/>
                <w:u w:val="single"/>
              </w:rPr>
              <w:t>) years</w:t>
            </w:r>
            <w:r w:rsidRPr="000C236B">
              <w:rPr>
                <w:rFonts w:asciiTheme="minorHAnsi" w:hAnsiTheme="minorHAnsi"/>
                <w:b/>
                <w:sz w:val="22"/>
              </w:rPr>
              <w:t xml:space="preserve"> (prior to the </w:t>
            </w:r>
            <w:r>
              <w:rPr>
                <w:rFonts w:asciiTheme="minorHAnsi" w:hAnsiTheme="minorHAnsi"/>
                <w:b/>
                <w:sz w:val="22"/>
              </w:rPr>
              <w:t>date of application to this DPS</w:t>
            </w:r>
            <w:r w:rsidRPr="000C236B">
              <w:rPr>
                <w:rFonts w:asciiTheme="minorHAnsi" w:hAnsiTheme="minorHAnsi"/>
                <w:b/>
                <w:sz w:val="22"/>
              </w:rPr>
              <w:t>)</w:t>
            </w:r>
            <w:r>
              <w:rPr>
                <w:rFonts w:asciiTheme="minorHAnsi" w:hAnsiTheme="minorHAnsi"/>
                <w:b/>
                <w:sz w:val="22"/>
              </w:rPr>
              <w:t xml:space="preserve"> for each Category applied for,</w:t>
            </w:r>
            <w:r w:rsidRPr="000C236B">
              <w:rPr>
                <w:rFonts w:asciiTheme="minorHAnsi" w:hAnsiTheme="minorHAnsi"/>
                <w:b/>
                <w:sz w:val="22"/>
              </w:rPr>
              <w:t xml:space="preserve"> which demonstrate </w:t>
            </w:r>
            <w:r>
              <w:rPr>
                <w:rFonts w:asciiTheme="minorHAnsi" w:hAnsiTheme="minorHAnsi"/>
                <w:b/>
                <w:sz w:val="22"/>
              </w:rPr>
              <w:t>the</w:t>
            </w:r>
            <w:r>
              <w:rPr>
                <w:rFonts w:asciiTheme="minorHAnsi" w:hAnsiTheme="minorHAnsi"/>
                <w:b/>
                <w:sz w:val="22"/>
                <w:u w:val="single"/>
              </w:rPr>
              <w:t xml:space="preserve"> supply, </w:t>
            </w:r>
            <w:r w:rsidRPr="000C236B">
              <w:rPr>
                <w:rFonts w:asciiTheme="minorHAnsi" w:hAnsiTheme="minorHAnsi"/>
                <w:b/>
                <w:sz w:val="22"/>
                <w:u w:val="single"/>
              </w:rPr>
              <w:t>deliver</w:t>
            </w:r>
            <w:r>
              <w:rPr>
                <w:rFonts w:asciiTheme="minorHAnsi" w:hAnsiTheme="minorHAnsi"/>
                <w:b/>
                <w:sz w:val="22"/>
                <w:u w:val="single"/>
              </w:rPr>
              <w:t>y</w:t>
            </w:r>
            <w:r w:rsidRPr="000C236B">
              <w:rPr>
                <w:rFonts w:asciiTheme="minorHAnsi" w:hAnsiTheme="minorHAnsi"/>
                <w:b/>
                <w:sz w:val="22"/>
                <w:u w:val="single"/>
              </w:rPr>
              <w:t>, install</w:t>
            </w:r>
            <w:r>
              <w:rPr>
                <w:rFonts w:asciiTheme="minorHAnsi" w:hAnsiTheme="minorHAnsi"/>
                <w:b/>
                <w:sz w:val="22"/>
                <w:u w:val="single"/>
              </w:rPr>
              <w:t>ation</w:t>
            </w:r>
            <w:r w:rsidRPr="000C236B">
              <w:rPr>
                <w:rFonts w:asciiTheme="minorHAnsi" w:hAnsiTheme="minorHAnsi"/>
                <w:b/>
                <w:sz w:val="22"/>
                <w:u w:val="single"/>
              </w:rPr>
              <w:t>, commission</w:t>
            </w:r>
            <w:r>
              <w:rPr>
                <w:rFonts w:asciiTheme="minorHAnsi" w:hAnsiTheme="minorHAnsi"/>
                <w:b/>
                <w:sz w:val="22"/>
                <w:u w:val="single"/>
              </w:rPr>
              <w:t>ing, support and mainte</w:t>
            </w:r>
            <w:r w:rsidRPr="000C236B">
              <w:rPr>
                <w:rFonts w:asciiTheme="minorHAnsi" w:hAnsiTheme="minorHAnsi"/>
                <w:b/>
                <w:sz w:val="22"/>
                <w:u w:val="single"/>
              </w:rPr>
              <w:t>n</w:t>
            </w:r>
            <w:r>
              <w:rPr>
                <w:rFonts w:asciiTheme="minorHAnsi" w:hAnsiTheme="minorHAnsi"/>
                <w:b/>
                <w:sz w:val="22"/>
                <w:u w:val="single"/>
              </w:rPr>
              <w:t>ance of</w:t>
            </w:r>
            <w:r w:rsidRPr="007C11C1">
              <w:rPr>
                <w:rFonts w:asciiTheme="minorHAnsi" w:hAnsiTheme="minorHAnsi"/>
                <w:b/>
                <w:sz w:val="22"/>
              </w:rPr>
              <w:t xml:space="preserve"> </w:t>
            </w:r>
            <w:r>
              <w:rPr>
                <w:rFonts w:asciiTheme="minorHAnsi" w:hAnsiTheme="minorHAnsi"/>
                <w:b/>
                <w:sz w:val="22"/>
              </w:rPr>
              <w:t>equipment and associated software, and services</w:t>
            </w:r>
            <w:r w:rsidRPr="007C11C1">
              <w:rPr>
                <w:rFonts w:asciiTheme="minorHAnsi" w:hAnsiTheme="minorHAnsi"/>
                <w:b/>
                <w:sz w:val="22"/>
              </w:rPr>
              <w:t>.</w:t>
            </w:r>
          </w:p>
          <w:p w:rsidR="00733CC9" w:rsidRDefault="00733CC9" w:rsidP="00DC17AE">
            <w:pPr>
              <w:spacing w:line="256" w:lineRule="auto"/>
              <w:ind w:left="186" w:right="59"/>
              <w:rPr>
                <w:rFonts w:asciiTheme="minorHAnsi" w:hAnsiTheme="minorHAnsi"/>
                <w:b/>
                <w:sz w:val="22"/>
                <w:u w:val="single"/>
              </w:rPr>
            </w:pPr>
          </w:p>
          <w:p w:rsidR="00733CC9" w:rsidRPr="0064126E" w:rsidRDefault="00733CC9" w:rsidP="00DC17AE">
            <w:pPr>
              <w:spacing w:line="256" w:lineRule="auto"/>
              <w:ind w:left="186" w:right="59"/>
              <w:rPr>
                <w:rFonts w:asciiTheme="minorHAnsi" w:hAnsiTheme="minorHAnsi"/>
                <w:sz w:val="22"/>
              </w:rPr>
            </w:pPr>
            <w:r>
              <w:rPr>
                <w:rFonts w:asciiTheme="minorHAnsi" w:hAnsiTheme="minorHAnsi"/>
                <w:sz w:val="22"/>
              </w:rPr>
              <w:t>Requirements for each Category are detailed below.</w:t>
            </w:r>
          </w:p>
          <w:p w:rsidR="00733CC9" w:rsidRDefault="00733CC9" w:rsidP="00DC17AE">
            <w:pPr>
              <w:spacing w:line="256" w:lineRule="auto"/>
              <w:ind w:left="186" w:right="59"/>
              <w:rPr>
                <w:rFonts w:asciiTheme="minorHAnsi" w:hAnsiTheme="minorHAnsi"/>
                <w:sz w:val="22"/>
              </w:rPr>
            </w:pPr>
          </w:p>
          <w:p w:rsidR="00733CC9" w:rsidRPr="001D61AD" w:rsidRDefault="00733CC9" w:rsidP="00DC17AE">
            <w:pPr>
              <w:spacing w:line="256" w:lineRule="auto"/>
              <w:ind w:left="186" w:right="59"/>
              <w:rPr>
                <w:rFonts w:asciiTheme="minorHAnsi" w:eastAsia="MS Mincho" w:hAnsiTheme="minorHAnsi" w:cs="Arial"/>
                <w:b/>
                <w:sz w:val="22"/>
                <w:lang w:eastAsia="en-GB"/>
              </w:rPr>
            </w:pPr>
            <w:r w:rsidRPr="001D61AD">
              <w:rPr>
                <w:rFonts w:asciiTheme="minorHAnsi" w:eastAsia="MS Mincho" w:hAnsiTheme="minorHAnsi" w:cs="Arial"/>
                <w:b/>
                <w:sz w:val="22"/>
                <w:lang w:eastAsia="en-GB"/>
              </w:rPr>
              <w:t>Category</w:t>
            </w:r>
            <w:r>
              <w:rPr>
                <w:rFonts w:asciiTheme="minorHAnsi" w:eastAsia="MS Mincho" w:hAnsiTheme="minorHAnsi" w:cs="Arial"/>
                <w:b/>
                <w:sz w:val="22"/>
                <w:lang w:eastAsia="en-GB"/>
              </w:rPr>
              <w:t xml:space="preserve"> 1</w:t>
            </w:r>
          </w:p>
          <w:p w:rsidR="00733CC9" w:rsidRDefault="00733CC9" w:rsidP="00DC17AE">
            <w:pPr>
              <w:spacing w:line="256" w:lineRule="auto"/>
              <w:ind w:left="186" w:right="59"/>
              <w:rPr>
                <w:rFonts w:asciiTheme="minorHAnsi" w:eastAsia="MS Mincho" w:hAnsiTheme="minorHAnsi" w:cs="Arial"/>
                <w:sz w:val="22"/>
                <w:lang w:eastAsia="en-GB"/>
              </w:rPr>
            </w:pPr>
            <w:r>
              <w:rPr>
                <w:rFonts w:asciiTheme="minorHAnsi" w:eastAsia="MS Mincho" w:hAnsiTheme="minorHAnsi" w:cs="Arial"/>
                <w:sz w:val="22"/>
                <w:lang w:eastAsia="en-GB"/>
              </w:rPr>
              <w:t>T</w:t>
            </w:r>
            <w:r w:rsidRPr="001D61AD">
              <w:rPr>
                <w:rFonts w:asciiTheme="minorHAnsi" w:eastAsia="MS Mincho" w:hAnsiTheme="minorHAnsi" w:cs="Arial"/>
                <w:sz w:val="22"/>
                <w:lang w:eastAsia="en-GB"/>
              </w:rPr>
              <w:t xml:space="preserve">he </w:t>
            </w:r>
            <w:r>
              <w:rPr>
                <w:rFonts w:asciiTheme="minorHAnsi" w:eastAsia="MS Mincho" w:hAnsiTheme="minorHAnsi" w:cs="Arial"/>
                <w:sz w:val="22"/>
                <w:lang w:eastAsia="en-GB"/>
              </w:rPr>
              <w:t>Applicant</w:t>
            </w:r>
            <w:r w:rsidRPr="001D61AD">
              <w:rPr>
                <w:rFonts w:asciiTheme="minorHAnsi" w:eastAsia="MS Mincho" w:hAnsiTheme="minorHAnsi" w:cs="Arial"/>
                <w:sz w:val="22"/>
                <w:lang w:eastAsia="en-GB"/>
              </w:rPr>
              <w:t xml:space="preserve"> </w:t>
            </w:r>
            <w:r>
              <w:rPr>
                <w:rFonts w:asciiTheme="minorHAnsi" w:eastAsia="MS Mincho" w:hAnsiTheme="minorHAnsi" w:cs="Arial"/>
                <w:sz w:val="22"/>
                <w:lang w:eastAsia="en-GB"/>
              </w:rPr>
              <w:t xml:space="preserve">must clearly and comprehensively demonstrate that it </w:t>
            </w:r>
            <w:r w:rsidRPr="001D61AD">
              <w:rPr>
                <w:rFonts w:asciiTheme="minorHAnsi" w:eastAsia="MS Mincho" w:hAnsiTheme="minorHAnsi" w:cs="Arial"/>
                <w:sz w:val="22"/>
                <w:lang w:eastAsia="en-GB"/>
              </w:rPr>
              <w:t>has successfully delivered</w:t>
            </w:r>
            <w:r>
              <w:rPr>
                <w:rFonts w:asciiTheme="minorHAnsi" w:eastAsia="MS Mincho" w:hAnsiTheme="minorHAnsi" w:cs="Arial"/>
                <w:sz w:val="22"/>
                <w:lang w:eastAsia="en-GB"/>
              </w:rPr>
              <w:t xml:space="preserve"> goods and</w:t>
            </w:r>
            <w:r w:rsidRPr="001D61AD">
              <w:rPr>
                <w:rFonts w:asciiTheme="minorHAnsi" w:eastAsia="MS Mincho" w:hAnsiTheme="minorHAnsi" w:cs="Arial"/>
                <w:sz w:val="22"/>
                <w:lang w:eastAsia="en-GB"/>
              </w:rPr>
              <w:t xml:space="preserve"> services of a similar nature and scope to the services required in Appendix 1 to this RFATP for each of the three reference contracts submitted</w:t>
            </w:r>
            <w:r>
              <w:rPr>
                <w:rFonts w:asciiTheme="minorHAnsi" w:eastAsia="MS Mincho" w:hAnsiTheme="minorHAnsi" w:cs="Arial"/>
                <w:sz w:val="22"/>
                <w:lang w:eastAsia="en-GB"/>
              </w:rPr>
              <w:t xml:space="preserve"> i.e.</w:t>
            </w:r>
            <w:r w:rsidRPr="001D61AD">
              <w:rPr>
                <w:rFonts w:asciiTheme="minorHAnsi" w:eastAsia="MS Mincho" w:hAnsiTheme="minorHAnsi" w:cs="Arial"/>
                <w:sz w:val="22"/>
                <w:lang w:eastAsia="en-GB"/>
              </w:rPr>
              <w:t xml:space="preserve"> </w:t>
            </w:r>
            <w:r>
              <w:rPr>
                <w:rFonts w:asciiTheme="minorHAnsi" w:eastAsia="MS Mincho" w:hAnsiTheme="minorHAnsi" w:cs="Arial"/>
                <w:sz w:val="22"/>
                <w:lang w:eastAsia="en-GB"/>
              </w:rPr>
              <w:t>each contract must relate to the provision of</w:t>
            </w:r>
            <w:r>
              <w:t xml:space="preserve"> </w:t>
            </w:r>
            <w:r w:rsidRPr="005574A4">
              <w:rPr>
                <w:rFonts w:asciiTheme="minorHAnsi" w:eastAsia="MS Mincho" w:hAnsiTheme="minorHAnsi" w:cs="Arial"/>
                <w:sz w:val="22"/>
                <w:lang w:eastAsia="en-GB"/>
              </w:rPr>
              <w:t>X64 Compute Infrastructure Devices, Associated Ancillary Equipment, Software and Services</w:t>
            </w:r>
            <w:r w:rsidRPr="00A56765">
              <w:rPr>
                <w:rFonts w:asciiTheme="minorHAnsi" w:eastAsia="MS Mincho" w:hAnsiTheme="minorHAnsi" w:cs="Arial"/>
                <w:sz w:val="22"/>
                <w:lang w:eastAsia="en-GB"/>
              </w:rPr>
              <w:t>.</w:t>
            </w:r>
            <w:r>
              <w:rPr>
                <w:rFonts w:asciiTheme="minorHAnsi" w:eastAsia="MS Mincho" w:hAnsiTheme="minorHAnsi" w:cs="Arial"/>
                <w:sz w:val="22"/>
                <w:lang w:eastAsia="en-GB"/>
              </w:rPr>
              <w:t xml:space="preserve">  </w:t>
            </w:r>
          </w:p>
          <w:p w:rsidR="00733CC9" w:rsidRDefault="00733CC9" w:rsidP="00DC17AE">
            <w:pPr>
              <w:spacing w:line="256" w:lineRule="auto"/>
              <w:ind w:left="186" w:right="59"/>
              <w:rPr>
                <w:rFonts w:asciiTheme="minorHAnsi" w:eastAsia="MS Mincho" w:hAnsiTheme="minorHAnsi" w:cs="Arial"/>
                <w:sz w:val="22"/>
                <w:lang w:eastAsia="en-GB"/>
              </w:rPr>
            </w:pPr>
          </w:p>
          <w:p w:rsidR="00733CC9" w:rsidRDefault="00733CC9" w:rsidP="00DC17AE">
            <w:pPr>
              <w:spacing w:line="256" w:lineRule="auto"/>
              <w:ind w:left="186" w:right="59"/>
              <w:rPr>
                <w:rFonts w:asciiTheme="minorHAnsi" w:eastAsia="MS Mincho" w:hAnsiTheme="minorHAnsi" w:cs="Arial"/>
                <w:sz w:val="22"/>
                <w:lang w:eastAsia="en-GB"/>
              </w:rPr>
            </w:pPr>
            <w:r>
              <w:rPr>
                <w:rFonts w:asciiTheme="minorHAnsi" w:eastAsia="MS Mincho" w:hAnsiTheme="minorHAnsi" w:cs="Arial"/>
                <w:sz w:val="22"/>
                <w:lang w:eastAsia="en-GB"/>
              </w:rPr>
              <w:t>The value of the X64 Compute Infrastructure Devices in each contract example must not be less than €250,000 (exclusive of VAT).</w:t>
            </w:r>
            <w:r w:rsidRPr="00A56765">
              <w:rPr>
                <w:rFonts w:asciiTheme="minorHAnsi" w:eastAsia="MS Mincho" w:hAnsiTheme="minorHAnsi" w:cs="Arial"/>
                <w:sz w:val="22"/>
                <w:lang w:eastAsia="en-GB"/>
              </w:rPr>
              <w:t xml:space="preserve"> </w:t>
            </w:r>
          </w:p>
          <w:p w:rsidR="00733CC9" w:rsidRDefault="00733CC9" w:rsidP="00DC17AE">
            <w:pPr>
              <w:spacing w:line="256" w:lineRule="auto"/>
              <w:ind w:left="186" w:right="59"/>
              <w:rPr>
                <w:rFonts w:asciiTheme="minorHAnsi" w:eastAsia="MS Mincho" w:hAnsiTheme="minorHAnsi" w:cs="Arial"/>
                <w:sz w:val="22"/>
                <w:lang w:eastAsia="en-GB"/>
              </w:rPr>
            </w:pPr>
          </w:p>
          <w:p w:rsidR="00733CC9" w:rsidRPr="001D61AD" w:rsidRDefault="00733CC9" w:rsidP="00DC17AE">
            <w:pPr>
              <w:spacing w:line="256" w:lineRule="auto"/>
              <w:ind w:left="186" w:right="59"/>
              <w:rPr>
                <w:rFonts w:asciiTheme="minorHAnsi" w:eastAsia="MS Mincho" w:hAnsiTheme="minorHAnsi" w:cs="Arial"/>
                <w:b/>
                <w:sz w:val="22"/>
                <w:lang w:eastAsia="en-GB"/>
              </w:rPr>
            </w:pPr>
            <w:r w:rsidRPr="001D61AD">
              <w:rPr>
                <w:rFonts w:asciiTheme="minorHAnsi" w:eastAsia="MS Mincho" w:hAnsiTheme="minorHAnsi" w:cs="Arial"/>
                <w:b/>
                <w:sz w:val="22"/>
                <w:lang w:eastAsia="en-GB"/>
              </w:rPr>
              <w:t xml:space="preserve">Category </w:t>
            </w:r>
            <w:r>
              <w:rPr>
                <w:rFonts w:asciiTheme="minorHAnsi" w:eastAsia="MS Mincho" w:hAnsiTheme="minorHAnsi" w:cs="Arial"/>
                <w:b/>
                <w:sz w:val="22"/>
                <w:lang w:eastAsia="en-GB"/>
              </w:rPr>
              <w:t>2</w:t>
            </w:r>
            <w:r w:rsidRPr="001D61AD">
              <w:rPr>
                <w:rFonts w:asciiTheme="minorHAnsi" w:eastAsia="MS Mincho" w:hAnsiTheme="minorHAnsi" w:cs="Arial"/>
                <w:b/>
                <w:sz w:val="22"/>
                <w:lang w:eastAsia="en-GB"/>
              </w:rPr>
              <w:t xml:space="preserve"> </w:t>
            </w:r>
          </w:p>
          <w:p w:rsidR="00733CC9" w:rsidRDefault="00733CC9" w:rsidP="00DC17AE">
            <w:pPr>
              <w:spacing w:line="256" w:lineRule="auto"/>
              <w:ind w:left="186" w:right="59"/>
              <w:rPr>
                <w:rFonts w:asciiTheme="minorHAnsi" w:eastAsia="MS Mincho" w:hAnsiTheme="minorHAnsi" w:cs="Arial"/>
                <w:sz w:val="22"/>
                <w:lang w:val="en-US" w:eastAsia="en-GB"/>
              </w:rPr>
            </w:pPr>
            <w:r>
              <w:rPr>
                <w:rFonts w:asciiTheme="minorHAnsi" w:eastAsia="MS Mincho" w:hAnsiTheme="minorHAnsi" w:cs="Arial"/>
                <w:sz w:val="22"/>
                <w:lang w:eastAsia="en-GB"/>
              </w:rPr>
              <w:t>T</w:t>
            </w:r>
            <w:r w:rsidRPr="001D61AD">
              <w:rPr>
                <w:rFonts w:asciiTheme="minorHAnsi" w:eastAsia="MS Mincho" w:hAnsiTheme="minorHAnsi" w:cs="Arial"/>
                <w:sz w:val="22"/>
                <w:lang w:eastAsia="en-GB"/>
              </w:rPr>
              <w:t xml:space="preserve">he </w:t>
            </w:r>
            <w:r>
              <w:rPr>
                <w:rFonts w:asciiTheme="minorHAnsi" w:eastAsia="MS Mincho" w:hAnsiTheme="minorHAnsi" w:cs="Arial"/>
                <w:sz w:val="22"/>
                <w:lang w:eastAsia="en-GB"/>
              </w:rPr>
              <w:t>Applicant</w:t>
            </w:r>
            <w:r w:rsidRPr="001D61AD">
              <w:rPr>
                <w:rFonts w:asciiTheme="minorHAnsi" w:eastAsia="MS Mincho" w:hAnsiTheme="minorHAnsi" w:cs="Arial"/>
                <w:sz w:val="22"/>
                <w:lang w:eastAsia="en-GB"/>
              </w:rPr>
              <w:t xml:space="preserve"> </w:t>
            </w:r>
            <w:r>
              <w:rPr>
                <w:rFonts w:asciiTheme="minorHAnsi" w:eastAsia="MS Mincho" w:hAnsiTheme="minorHAnsi" w:cs="Arial"/>
                <w:sz w:val="22"/>
                <w:lang w:eastAsia="en-GB"/>
              </w:rPr>
              <w:t xml:space="preserve">must clearly and comprehensively demonstrate that it </w:t>
            </w:r>
            <w:r w:rsidRPr="001D61AD">
              <w:rPr>
                <w:rFonts w:asciiTheme="minorHAnsi" w:eastAsia="MS Mincho" w:hAnsiTheme="minorHAnsi" w:cs="Arial"/>
                <w:sz w:val="22"/>
                <w:lang w:eastAsia="en-GB"/>
              </w:rPr>
              <w:t>has successfully delivered services of a similar nature and scope to the services required in Appendix 1 to this RFATP for each of the thre</w:t>
            </w:r>
            <w:r>
              <w:rPr>
                <w:rFonts w:asciiTheme="minorHAnsi" w:eastAsia="MS Mincho" w:hAnsiTheme="minorHAnsi" w:cs="Arial"/>
                <w:sz w:val="22"/>
                <w:lang w:eastAsia="en-GB"/>
              </w:rPr>
              <w:t>e reference contracts submitted i.e.</w:t>
            </w:r>
            <w:r w:rsidRPr="001D61AD">
              <w:rPr>
                <w:rFonts w:asciiTheme="minorHAnsi" w:eastAsia="MS Mincho" w:hAnsiTheme="minorHAnsi" w:cs="Arial"/>
                <w:sz w:val="22"/>
                <w:lang w:eastAsia="en-GB"/>
              </w:rPr>
              <w:t xml:space="preserve"> </w:t>
            </w:r>
            <w:r>
              <w:rPr>
                <w:rFonts w:asciiTheme="minorHAnsi" w:eastAsia="MS Mincho" w:hAnsiTheme="minorHAnsi" w:cs="Arial"/>
                <w:sz w:val="22"/>
                <w:lang w:eastAsia="en-GB"/>
              </w:rPr>
              <w:t>each contract must relate to the provision of</w:t>
            </w:r>
            <w:r w:rsidRPr="00A56765">
              <w:rPr>
                <w:rFonts w:asciiTheme="minorHAnsi" w:eastAsia="MS Mincho" w:hAnsiTheme="minorHAnsi" w:cs="Arial"/>
                <w:sz w:val="22"/>
                <w:lang w:val="en-US" w:eastAsia="en-GB"/>
              </w:rPr>
              <w:t xml:space="preserve"> </w:t>
            </w:r>
            <w:r>
              <w:t xml:space="preserve"> </w:t>
            </w:r>
            <w:r w:rsidRPr="00DC17AE">
              <w:rPr>
                <w:rFonts w:asciiTheme="minorHAnsi" w:eastAsia="MS Mincho" w:hAnsiTheme="minorHAnsi" w:cs="Arial"/>
                <w:sz w:val="22"/>
                <w:lang w:val="en-US" w:eastAsia="en-GB"/>
              </w:rPr>
              <w:t>Storage Infrastructure Devices Including Target Hardware Devices, Associated Ancillary Equipment, Software and Services</w:t>
            </w:r>
            <w:r w:rsidRPr="00A56765">
              <w:rPr>
                <w:rFonts w:asciiTheme="minorHAnsi" w:eastAsia="MS Mincho" w:hAnsiTheme="minorHAnsi" w:cs="Arial"/>
                <w:sz w:val="22"/>
                <w:lang w:val="en-US" w:eastAsia="en-GB"/>
              </w:rPr>
              <w:t>.</w:t>
            </w:r>
          </w:p>
          <w:p w:rsidR="00733CC9" w:rsidRDefault="00733CC9" w:rsidP="00DC17AE">
            <w:pPr>
              <w:spacing w:line="256" w:lineRule="auto"/>
              <w:ind w:left="186" w:right="59"/>
              <w:rPr>
                <w:rFonts w:asciiTheme="minorHAnsi" w:eastAsia="MS Mincho" w:hAnsiTheme="minorHAnsi" w:cs="Arial"/>
                <w:sz w:val="22"/>
                <w:lang w:val="en-US" w:eastAsia="en-GB"/>
              </w:rPr>
            </w:pPr>
          </w:p>
          <w:p w:rsidR="00733CC9" w:rsidRDefault="00733CC9" w:rsidP="00DC17AE">
            <w:pPr>
              <w:spacing w:line="256" w:lineRule="auto"/>
              <w:ind w:left="186" w:right="59"/>
              <w:rPr>
                <w:rFonts w:asciiTheme="minorHAnsi" w:eastAsia="MS Mincho" w:hAnsiTheme="minorHAnsi" w:cs="Arial"/>
                <w:sz w:val="22"/>
                <w:lang w:val="en-US" w:eastAsia="en-GB"/>
              </w:rPr>
            </w:pPr>
            <w:r>
              <w:rPr>
                <w:rFonts w:asciiTheme="minorHAnsi" w:eastAsia="MS Mincho" w:hAnsiTheme="minorHAnsi" w:cs="Arial"/>
                <w:sz w:val="22"/>
                <w:lang w:val="en-US" w:eastAsia="en-GB"/>
              </w:rPr>
              <w:t>The value of the Storage Infrastructure Devices in each contract example must not be less than €300,000 (exclusive of VAT).</w:t>
            </w:r>
          </w:p>
          <w:p w:rsidR="00733CC9" w:rsidRDefault="00733CC9" w:rsidP="00DC17AE">
            <w:pPr>
              <w:spacing w:line="256" w:lineRule="auto"/>
              <w:ind w:left="186" w:right="59"/>
              <w:rPr>
                <w:rFonts w:asciiTheme="minorHAnsi" w:eastAsia="MS Mincho" w:hAnsiTheme="minorHAnsi" w:cs="Arial"/>
                <w:sz w:val="22"/>
                <w:lang w:val="en-US" w:eastAsia="en-GB"/>
              </w:rPr>
            </w:pPr>
          </w:p>
          <w:p w:rsidR="00733CC9" w:rsidRPr="00F74F2D" w:rsidRDefault="00733CC9" w:rsidP="00DC17AE">
            <w:pPr>
              <w:spacing w:line="256" w:lineRule="auto"/>
              <w:ind w:left="186" w:right="59"/>
              <w:rPr>
                <w:rFonts w:asciiTheme="minorHAnsi" w:eastAsia="MS Mincho" w:hAnsiTheme="minorHAnsi" w:cs="Arial"/>
                <w:b/>
                <w:sz w:val="22"/>
                <w:lang w:val="en-US" w:eastAsia="en-GB"/>
              </w:rPr>
            </w:pPr>
            <w:r w:rsidRPr="00F74F2D">
              <w:rPr>
                <w:rFonts w:asciiTheme="minorHAnsi" w:eastAsia="MS Mincho" w:hAnsiTheme="minorHAnsi" w:cs="Arial"/>
                <w:b/>
                <w:sz w:val="22"/>
                <w:lang w:val="en-US" w:eastAsia="en-GB"/>
              </w:rPr>
              <w:t xml:space="preserve">Category 3 </w:t>
            </w:r>
          </w:p>
          <w:p w:rsidR="00733CC9" w:rsidRDefault="00733CC9" w:rsidP="00DC17AE">
            <w:pPr>
              <w:ind w:left="186" w:right="59"/>
              <w:rPr>
                <w:rFonts w:asciiTheme="minorHAnsi" w:hAnsiTheme="minorHAnsi"/>
                <w:sz w:val="22"/>
                <w:lang w:val="en-US"/>
              </w:rPr>
            </w:pPr>
            <w:r>
              <w:rPr>
                <w:rFonts w:asciiTheme="minorHAnsi" w:hAnsiTheme="minorHAnsi"/>
                <w:sz w:val="22"/>
              </w:rPr>
              <w:t>T</w:t>
            </w:r>
            <w:r w:rsidRPr="00A56765">
              <w:rPr>
                <w:rFonts w:asciiTheme="minorHAnsi" w:hAnsiTheme="minorHAnsi"/>
                <w:sz w:val="22"/>
              </w:rPr>
              <w:t xml:space="preserve">he </w:t>
            </w:r>
            <w:r>
              <w:rPr>
                <w:rFonts w:asciiTheme="minorHAnsi" w:hAnsiTheme="minorHAnsi"/>
                <w:sz w:val="22"/>
              </w:rPr>
              <w:t>Applicant</w:t>
            </w:r>
            <w:r w:rsidRPr="00A56765">
              <w:rPr>
                <w:rFonts w:asciiTheme="minorHAnsi" w:hAnsiTheme="minorHAnsi"/>
                <w:sz w:val="22"/>
              </w:rPr>
              <w:t xml:space="preserve"> </w:t>
            </w:r>
            <w:r>
              <w:rPr>
                <w:rFonts w:asciiTheme="minorHAnsi" w:eastAsia="MS Mincho" w:hAnsiTheme="minorHAnsi" w:cs="Arial"/>
                <w:sz w:val="22"/>
                <w:lang w:eastAsia="en-GB"/>
              </w:rPr>
              <w:t xml:space="preserve">must clearly and comprehensively demonstrate that it </w:t>
            </w:r>
            <w:r w:rsidRPr="00A56765">
              <w:rPr>
                <w:rFonts w:asciiTheme="minorHAnsi" w:hAnsiTheme="minorHAnsi"/>
                <w:sz w:val="22"/>
              </w:rPr>
              <w:t xml:space="preserve">has successfully delivered services of a similar nature and scope to the services required in Appendix 1 to this RFATP for each of the three reference contracts submitted i.e. </w:t>
            </w:r>
            <w:r>
              <w:rPr>
                <w:rFonts w:asciiTheme="minorHAnsi" w:hAnsiTheme="minorHAnsi"/>
                <w:sz w:val="22"/>
              </w:rPr>
              <w:t xml:space="preserve">each contract must </w:t>
            </w:r>
            <w:r>
              <w:rPr>
                <w:rFonts w:asciiTheme="minorHAnsi" w:eastAsia="MS Mincho" w:hAnsiTheme="minorHAnsi" w:cs="Arial"/>
                <w:sz w:val="22"/>
                <w:lang w:eastAsia="en-GB"/>
              </w:rPr>
              <w:t xml:space="preserve">relate to the provision of </w:t>
            </w:r>
            <w:r>
              <w:t xml:space="preserve"> </w:t>
            </w:r>
            <w:r w:rsidRPr="00DC17AE">
              <w:rPr>
                <w:rFonts w:asciiTheme="minorHAnsi" w:hAnsiTheme="minorHAnsi"/>
                <w:sz w:val="22"/>
                <w:lang w:val="en-US"/>
              </w:rPr>
              <w:t>X64 Compute and Storage Infrastructure Devices Including Target Hardware Devices, Converged Infrastructure, Associated Ancillary Equipment, Software and Services</w:t>
            </w:r>
            <w:r>
              <w:rPr>
                <w:rFonts w:asciiTheme="minorHAnsi" w:hAnsiTheme="minorHAnsi"/>
                <w:sz w:val="22"/>
                <w:lang w:val="en-US"/>
              </w:rPr>
              <w:t>.</w:t>
            </w:r>
          </w:p>
          <w:p w:rsidR="00733CC9" w:rsidRDefault="00733CC9" w:rsidP="00DC17AE">
            <w:pPr>
              <w:ind w:left="186" w:right="59"/>
              <w:rPr>
                <w:rFonts w:asciiTheme="minorHAnsi" w:hAnsiTheme="minorHAnsi"/>
                <w:sz w:val="22"/>
                <w:lang w:val="en-US"/>
              </w:rPr>
            </w:pPr>
          </w:p>
          <w:p w:rsidR="00733CC9" w:rsidRDefault="00733CC9" w:rsidP="009B1087">
            <w:pPr>
              <w:spacing w:line="256" w:lineRule="auto"/>
              <w:ind w:left="186" w:right="59"/>
              <w:rPr>
                <w:rFonts w:asciiTheme="minorHAnsi" w:eastAsia="MS Mincho" w:hAnsiTheme="minorHAnsi" w:cs="Arial"/>
                <w:sz w:val="22"/>
                <w:lang w:val="en-US" w:eastAsia="en-GB"/>
              </w:rPr>
            </w:pPr>
            <w:r>
              <w:rPr>
                <w:rFonts w:asciiTheme="minorHAnsi" w:eastAsia="MS Mincho" w:hAnsiTheme="minorHAnsi" w:cs="Arial"/>
                <w:sz w:val="22"/>
                <w:lang w:val="en-US" w:eastAsia="en-GB"/>
              </w:rPr>
              <w:t>The value of the X64 Compute and Storage Infrastructure / Converged Infrastructure Devices in each contract example must not be less than €400,000 combined (exclusive of VAT).</w:t>
            </w:r>
          </w:p>
          <w:p w:rsidR="00733CC9" w:rsidRDefault="00733CC9" w:rsidP="009B1087">
            <w:pPr>
              <w:spacing w:line="256" w:lineRule="auto"/>
              <w:ind w:left="186" w:right="59"/>
              <w:rPr>
                <w:rFonts w:eastAsia="MS Mincho" w:cs="Arial"/>
                <w:lang w:val="en-US" w:eastAsia="en-GB"/>
              </w:rPr>
            </w:pPr>
          </w:p>
          <w:p w:rsidR="00733CC9" w:rsidRPr="00F029CC" w:rsidRDefault="00733CC9" w:rsidP="00DC17AE">
            <w:pPr>
              <w:ind w:left="186" w:right="59"/>
              <w:rPr>
                <w:rFonts w:asciiTheme="minorHAnsi" w:hAnsiTheme="minorHAnsi"/>
                <w:b/>
                <w:sz w:val="22"/>
              </w:rPr>
            </w:pPr>
            <w:r w:rsidRPr="00F029CC">
              <w:rPr>
                <w:rFonts w:asciiTheme="minorHAnsi" w:hAnsiTheme="minorHAnsi"/>
                <w:b/>
                <w:sz w:val="22"/>
              </w:rPr>
              <w:t>All Categories</w:t>
            </w:r>
          </w:p>
          <w:p w:rsidR="00733CC9" w:rsidRDefault="00733CC9" w:rsidP="00DC17AE">
            <w:pPr>
              <w:ind w:left="186" w:right="59"/>
              <w:rPr>
                <w:rFonts w:asciiTheme="minorHAnsi" w:hAnsiTheme="minorHAnsi"/>
                <w:sz w:val="22"/>
              </w:rPr>
            </w:pPr>
            <w:r>
              <w:rPr>
                <w:rFonts w:asciiTheme="minorHAnsi" w:hAnsiTheme="minorHAnsi"/>
                <w:sz w:val="22"/>
              </w:rPr>
              <w:t>In addition, Applicant</w:t>
            </w:r>
            <w:r w:rsidRPr="00692566">
              <w:rPr>
                <w:rFonts w:asciiTheme="minorHAnsi" w:hAnsiTheme="minorHAnsi"/>
                <w:sz w:val="22"/>
              </w:rPr>
              <w:t xml:space="preserve">s are required to provide with their Tender response </w:t>
            </w:r>
            <w:r w:rsidRPr="00F74F2D">
              <w:rPr>
                <w:rFonts w:asciiTheme="minorHAnsi" w:hAnsiTheme="minorHAnsi"/>
                <w:b/>
                <w:sz w:val="22"/>
                <w:u w:val="single"/>
              </w:rPr>
              <w:t>a satisfactory written reference</w:t>
            </w:r>
            <w:r>
              <w:rPr>
                <w:rFonts w:asciiTheme="minorHAnsi" w:hAnsiTheme="minorHAnsi"/>
                <w:b/>
                <w:sz w:val="22"/>
                <w:u w:val="single"/>
              </w:rPr>
              <w:t>, for each contract example</w:t>
            </w:r>
            <w:r w:rsidRPr="00F74F2D">
              <w:rPr>
                <w:rFonts w:asciiTheme="minorHAnsi" w:hAnsiTheme="minorHAnsi"/>
                <w:b/>
                <w:sz w:val="22"/>
                <w:u w:val="single"/>
              </w:rPr>
              <w:t xml:space="preserve"> </w:t>
            </w:r>
            <w:r>
              <w:rPr>
                <w:rFonts w:asciiTheme="minorHAnsi" w:hAnsiTheme="minorHAnsi"/>
                <w:b/>
                <w:sz w:val="22"/>
                <w:u w:val="single"/>
              </w:rPr>
              <w:t xml:space="preserve">provided, </w:t>
            </w:r>
            <w:r w:rsidRPr="00F74F2D">
              <w:rPr>
                <w:rFonts w:asciiTheme="minorHAnsi" w:hAnsiTheme="minorHAnsi"/>
                <w:b/>
                <w:sz w:val="22"/>
                <w:u w:val="single"/>
              </w:rPr>
              <w:t xml:space="preserve">from the client organisation </w:t>
            </w:r>
            <w:r w:rsidRPr="00692566">
              <w:rPr>
                <w:rFonts w:asciiTheme="minorHAnsi" w:hAnsiTheme="minorHAnsi"/>
                <w:sz w:val="22"/>
              </w:rPr>
              <w:t xml:space="preserve">in respect of each of the contract examples cited. Each reference must confirm the information provided by the </w:t>
            </w:r>
            <w:r>
              <w:rPr>
                <w:rFonts w:asciiTheme="minorHAnsi" w:hAnsiTheme="minorHAnsi"/>
                <w:sz w:val="22"/>
              </w:rPr>
              <w:t>Applicant</w:t>
            </w:r>
            <w:r w:rsidRPr="00692566">
              <w:rPr>
                <w:rFonts w:asciiTheme="minorHAnsi" w:hAnsiTheme="minorHAnsi"/>
                <w:sz w:val="22"/>
              </w:rPr>
              <w:t xml:space="preserve"> and be of sufficient detail so as to satisfy the Contracting Authority as to the veracity of the information provided.</w:t>
            </w:r>
            <w:r>
              <w:rPr>
                <w:rFonts w:asciiTheme="minorHAnsi" w:hAnsiTheme="minorHAnsi"/>
                <w:sz w:val="22"/>
              </w:rPr>
              <w:t xml:space="preserve"> </w:t>
            </w:r>
            <w:r w:rsidRPr="00692566">
              <w:rPr>
                <w:rFonts w:asciiTheme="minorHAnsi" w:hAnsiTheme="minorHAnsi"/>
                <w:sz w:val="22"/>
              </w:rPr>
              <w:t xml:space="preserve"> </w:t>
            </w:r>
          </w:p>
          <w:p w:rsidR="00733CC9" w:rsidRPr="00692566" w:rsidRDefault="00733CC9" w:rsidP="00DC17AE">
            <w:pPr>
              <w:ind w:left="186" w:right="59"/>
              <w:rPr>
                <w:rFonts w:asciiTheme="minorHAnsi" w:hAnsiTheme="minorHAnsi"/>
                <w:sz w:val="22"/>
              </w:rPr>
            </w:pPr>
            <w:r w:rsidRPr="00692566">
              <w:rPr>
                <w:rFonts w:asciiTheme="minorHAnsi" w:hAnsiTheme="minorHAnsi"/>
                <w:sz w:val="22"/>
              </w:rPr>
              <w:t xml:space="preserve"> </w:t>
            </w:r>
          </w:p>
          <w:p w:rsidR="00733CC9" w:rsidRDefault="00733CC9" w:rsidP="00DC17AE">
            <w:pPr>
              <w:ind w:left="186" w:right="59"/>
            </w:pPr>
            <w:r w:rsidRPr="00E22502">
              <w:rPr>
                <w:rFonts w:asciiTheme="minorHAnsi" w:hAnsiTheme="minorHAnsi"/>
                <w:sz w:val="22"/>
              </w:rPr>
              <w:t xml:space="preserve">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r>
              <w:t xml:space="preserve"> </w:t>
            </w:r>
          </w:p>
          <w:p w:rsidR="00733CC9" w:rsidRDefault="00733CC9" w:rsidP="00DC17AE">
            <w:pPr>
              <w:ind w:left="186" w:right="59"/>
              <w:rPr>
                <w:rFonts w:asciiTheme="minorHAnsi" w:hAnsiTheme="minorHAnsi"/>
                <w:sz w:val="22"/>
              </w:rPr>
            </w:pPr>
          </w:p>
          <w:p w:rsidR="00733CC9" w:rsidRDefault="00733CC9" w:rsidP="00DC17AE">
            <w:pPr>
              <w:ind w:left="186" w:right="59"/>
              <w:rPr>
                <w:rFonts w:asciiTheme="minorHAnsi" w:hAnsiTheme="minorHAnsi"/>
                <w:sz w:val="22"/>
              </w:rPr>
            </w:pPr>
            <w:r w:rsidRPr="00E22502">
              <w:rPr>
                <w:rFonts w:asciiTheme="minorHAnsi" w:hAnsiTheme="minorHAnsi"/>
                <w:sz w:val="22"/>
              </w:rPr>
              <w:t>In order to verify the reference, or in the event of insufficient detail in the reference, the Contracting Authority may contact the referee for verification purposes without prior notice to the Tenderer.</w:t>
            </w:r>
          </w:p>
          <w:p w:rsidR="00733CC9" w:rsidRDefault="00733CC9" w:rsidP="00DC17AE">
            <w:pPr>
              <w:ind w:left="186" w:right="59"/>
              <w:rPr>
                <w:rFonts w:asciiTheme="minorHAnsi" w:hAnsiTheme="minorHAnsi"/>
                <w:sz w:val="22"/>
              </w:rPr>
            </w:pPr>
            <w:r>
              <w:rPr>
                <w:rFonts w:asciiTheme="minorHAnsi" w:hAnsiTheme="minorHAnsi"/>
                <w:sz w:val="22"/>
              </w:rPr>
              <w:t xml:space="preserve"> </w:t>
            </w:r>
          </w:p>
          <w:p w:rsidR="00733CC9" w:rsidRPr="00962A99" w:rsidRDefault="00733CC9" w:rsidP="00DC17AE">
            <w:pPr>
              <w:ind w:left="186" w:right="59"/>
              <w:rPr>
                <w:rFonts w:asciiTheme="minorHAnsi" w:hAnsiTheme="minorHAnsi"/>
                <w:b/>
                <w:sz w:val="22"/>
              </w:rPr>
            </w:pPr>
            <w:r w:rsidRPr="00962A99">
              <w:rPr>
                <w:rFonts w:asciiTheme="minorHAnsi" w:hAnsiTheme="minorHAnsi"/>
                <w:sz w:val="22"/>
              </w:rPr>
              <w:t>As stated above, the Applicant must use the templates provided in Appendix 8 to return the previous contract examples with their Application.</w:t>
            </w:r>
            <w:r w:rsidRPr="00962A99">
              <w:rPr>
                <w:rFonts w:asciiTheme="minorHAnsi" w:hAnsiTheme="minorHAnsi"/>
                <w:b/>
                <w:sz w:val="22"/>
              </w:rPr>
              <w:t xml:space="preserve"> </w:t>
            </w:r>
          </w:p>
          <w:p w:rsidR="00733CC9" w:rsidRPr="00692566" w:rsidRDefault="00733CC9" w:rsidP="00DC17AE">
            <w:pPr>
              <w:ind w:left="186" w:right="59"/>
              <w:rPr>
                <w:rFonts w:asciiTheme="minorHAnsi" w:hAnsiTheme="minorHAnsi"/>
                <w:sz w:val="22"/>
              </w:rPr>
            </w:pPr>
            <w:r w:rsidRPr="00692566">
              <w:rPr>
                <w:rFonts w:asciiTheme="minorHAnsi" w:hAnsiTheme="minorHAnsi"/>
                <w:sz w:val="22"/>
              </w:rPr>
              <w:t xml:space="preserve">  </w:t>
            </w:r>
          </w:p>
          <w:p w:rsidR="00733CC9" w:rsidRDefault="00733CC9" w:rsidP="00DC17AE">
            <w:pPr>
              <w:ind w:left="186" w:right="59"/>
              <w:rPr>
                <w:rFonts w:asciiTheme="minorHAnsi" w:hAnsiTheme="minorHAnsi"/>
                <w:sz w:val="22"/>
              </w:rPr>
            </w:pPr>
            <w:r w:rsidRPr="00692566">
              <w:rPr>
                <w:rFonts w:asciiTheme="minorHAnsi" w:hAnsiTheme="minorHAnsi"/>
                <w:sz w:val="22"/>
              </w:rPr>
              <w:t xml:space="preserve">A satisfactory </w:t>
            </w:r>
            <w:r>
              <w:rPr>
                <w:rFonts w:asciiTheme="minorHAnsi" w:hAnsiTheme="minorHAnsi"/>
                <w:sz w:val="22"/>
              </w:rPr>
              <w:t xml:space="preserve">written </w:t>
            </w:r>
            <w:r w:rsidRPr="00692566">
              <w:rPr>
                <w:rFonts w:asciiTheme="minorHAnsi" w:hAnsiTheme="minorHAnsi"/>
                <w:sz w:val="22"/>
              </w:rPr>
              <w:t xml:space="preserve">reference is defined as one where the referee confirms that the contract information provided by the </w:t>
            </w:r>
            <w:r>
              <w:rPr>
                <w:rFonts w:asciiTheme="minorHAnsi" w:hAnsiTheme="minorHAnsi"/>
                <w:sz w:val="22"/>
              </w:rPr>
              <w:t xml:space="preserve">Applicant </w:t>
            </w:r>
            <w:r w:rsidRPr="00692566">
              <w:rPr>
                <w:rFonts w:asciiTheme="minorHAnsi" w:hAnsiTheme="minorHAnsi"/>
                <w:sz w:val="22"/>
              </w:rPr>
              <w:t>is correct and that the contract was delivered to the required specification and met or continues to meet the required service levels.</w:t>
            </w:r>
          </w:p>
          <w:p w:rsidR="00733CC9" w:rsidRDefault="00733CC9" w:rsidP="00DC17AE">
            <w:pPr>
              <w:ind w:left="186" w:right="59"/>
              <w:rPr>
                <w:rFonts w:asciiTheme="minorHAnsi" w:hAnsiTheme="minorHAnsi"/>
                <w:sz w:val="22"/>
              </w:rPr>
            </w:pPr>
          </w:p>
          <w:p w:rsidR="00733CC9" w:rsidRDefault="00733CC9" w:rsidP="00733CC9">
            <w:pPr>
              <w:spacing w:line="256" w:lineRule="auto"/>
              <w:ind w:left="490" w:right="59" w:hanging="314"/>
              <w:rPr>
                <w:rFonts w:asciiTheme="minorHAnsi" w:eastAsia="MS Mincho" w:hAnsiTheme="minorHAnsi" w:cs="Arial"/>
                <w:sz w:val="22"/>
                <w:lang w:eastAsia="en-GB"/>
              </w:rPr>
            </w:pPr>
            <w:r>
              <w:rPr>
                <w:rFonts w:asciiTheme="minorHAnsi" w:eastAsia="MS Mincho" w:hAnsiTheme="minorHAnsi" w:cs="Arial"/>
                <w:sz w:val="22"/>
                <w:lang w:eastAsia="en-GB"/>
              </w:rPr>
              <w:t>*</w:t>
            </w:r>
            <w:r>
              <w:rPr>
                <w:rFonts w:asciiTheme="minorHAnsi" w:eastAsia="MS Mincho" w:hAnsiTheme="minorHAnsi" w:cs="Arial"/>
                <w:sz w:val="22"/>
                <w:lang w:eastAsia="en-GB"/>
              </w:rPr>
              <w:tab/>
              <w:t xml:space="preserve">Applicants should further note that at least one of the contract examples provided must be relevant to the OEM proposed.  If multiple OEMs are proposed, then at least one contract example is required for each OEM.  </w:t>
            </w:r>
          </w:p>
          <w:p w:rsidR="00733CC9" w:rsidRDefault="00733CC9" w:rsidP="00733CC9">
            <w:pPr>
              <w:spacing w:line="256" w:lineRule="auto"/>
              <w:ind w:left="490" w:right="59" w:hanging="314"/>
              <w:rPr>
                <w:rFonts w:asciiTheme="minorHAnsi" w:eastAsia="MS Mincho" w:hAnsiTheme="minorHAnsi" w:cs="Arial"/>
                <w:sz w:val="22"/>
                <w:lang w:eastAsia="en-GB"/>
              </w:rPr>
            </w:pPr>
          </w:p>
          <w:p w:rsidR="00733CC9" w:rsidRDefault="00733CC9" w:rsidP="00733CC9">
            <w:pPr>
              <w:spacing w:line="256" w:lineRule="auto"/>
              <w:ind w:left="490" w:right="59" w:firstLine="0"/>
              <w:rPr>
                <w:rFonts w:asciiTheme="minorHAnsi" w:eastAsia="MS Mincho" w:hAnsiTheme="minorHAnsi" w:cs="Arial"/>
                <w:sz w:val="22"/>
                <w:lang w:eastAsia="en-GB"/>
              </w:rPr>
            </w:pPr>
            <w:r w:rsidRPr="00733CC9">
              <w:rPr>
                <w:rFonts w:asciiTheme="minorHAnsi" w:eastAsia="MS Mincho" w:hAnsiTheme="minorHAnsi" w:cs="Arial"/>
                <w:b/>
                <w:sz w:val="22"/>
                <w:lang w:eastAsia="en-GB"/>
              </w:rPr>
              <w:t>Example One:</w:t>
            </w:r>
            <w:r>
              <w:rPr>
                <w:rFonts w:asciiTheme="minorHAnsi" w:eastAsia="MS Mincho" w:hAnsiTheme="minorHAnsi" w:cs="Arial"/>
                <w:sz w:val="22"/>
                <w:lang w:eastAsia="en-GB"/>
              </w:rPr>
              <w:t xml:space="preserve">  An Applicant is proposing one (1) OEM.  In this instance the Applicant is required to submit three (3) contract examples, all three examples must be for the OEM proposed.  </w:t>
            </w:r>
          </w:p>
          <w:p w:rsidR="00733CC9" w:rsidRDefault="00733CC9" w:rsidP="00733CC9">
            <w:pPr>
              <w:spacing w:line="256" w:lineRule="auto"/>
              <w:ind w:left="490" w:right="59" w:hanging="314"/>
              <w:rPr>
                <w:rFonts w:asciiTheme="minorHAnsi" w:eastAsia="MS Mincho" w:hAnsiTheme="minorHAnsi" w:cs="Arial"/>
                <w:sz w:val="22"/>
                <w:lang w:eastAsia="en-GB"/>
              </w:rPr>
            </w:pPr>
          </w:p>
          <w:p w:rsidR="00733CC9" w:rsidRDefault="00733CC9" w:rsidP="00733CC9">
            <w:pPr>
              <w:spacing w:line="256" w:lineRule="auto"/>
              <w:ind w:left="490" w:right="59" w:firstLine="0"/>
              <w:rPr>
                <w:rFonts w:asciiTheme="minorHAnsi" w:eastAsia="MS Mincho" w:hAnsiTheme="minorHAnsi" w:cs="Arial"/>
                <w:sz w:val="22"/>
                <w:lang w:eastAsia="en-GB"/>
              </w:rPr>
            </w:pPr>
            <w:r w:rsidRPr="00733CC9">
              <w:rPr>
                <w:rFonts w:asciiTheme="minorHAnsi" w:eastAsia="MS Mincho" w:hAnsiTheme="minorHAnsi" w:cs="Arial"/>
                <w:b/>
                <w:sz w:val="22"/>
                <w:lang w:eastAsia="en-GB"/>
              </w:rPr>
              <w:t xml:space="preserve">Example Two: </w:t>
            </w:r>
            <w:r>
              <w:rPr>
                <w:rFonts w:asciiTheme="minorHAnsi" w:eastAsia="MS Mincho" w:hAnsiTheme="minorHAnsi" w:cs="Arial"/>
                <w:sz w:val="22"/>
                <w:lang w:eastAsia="en-GB"/>
              </w:rPr>
              <w:t>An Applicant is proposing two (2) OEMs.  In this instance the Applicant is required to submit at least one contract example per OEM proposed i.e. at least three (3) contract examples, all of which must be for the OEMs proposed.</w:t>
            </w:r>
          </w:p>
          <w:p w:rsidR="00733CC9" w:rsidRDefault="00733CC9" w:rsidP="00733CC9">
            <w:pPr>
              <w:spacing w:line="256" w:lineRule="auto"/>
              <w:ind w:left="490" w:right="59" w:hanging="314"/>
              <w:rPr>
                <w:rFonts w:asciiTheme="minorHAnsi" w:eastAsia="MS Mincho" w:hAnsiTheme="minorHAnsi" w:cs="Arial"/>
                <w:sz w:val="22"/>
                <w:lang w:eastAsia="en-GB"/>
              </w:rPr>
            </w:pPr>
          </w:p>
          <w:p w:rsidR="00733CC9" w:rsidRDefault="00733CC9" w:rsidP="00733CC9">
            <w:pPr>
              <w:spacing w:line="256" w:lineRule="auto"/>
              <w:ind w:left="490" w:right="59" w:firstLine="0"/>
              <w:rPr>
                <w:rFonts w:asciiTheme="minorHAnsi" w:eastAsia="MS Mincho" w:hAnsiTheme="minorHAnsi" w:cs="Arial"/>
                <w:sz w:val="22"/>
                <w:lang w:eastAsia="en-GB"/>
              </w:rPr>
            </w:pPr>
            <w:r w:rsidRPr="00733CC9">
              <w:rPr>
                <w:rFonts w:asciiTheme="minorHAnsi" w:eastAsia="MS Mincho" w:hAnsiTheme="minorHAnsi" w:cs="Arial"/>
                <w:b/>
                <w:sz w:val="22"/>
                <w:lang w:eastAsia="en-GB"/>
              </w:rPr>
              <w:t>Example Three:</w:t>
            </w:r>
            <w:r>
              <w:rPr>
                <w:rFonts w:asciiTheme="minorHAnsi" w:eastAsia="MS Mincho" w:hAnsiTheme="minorHAnsi" w:cs="Arial"/>
                <w:sz w:val="22"/>
                <w:lang w:eastAsia="en-GB"/>
              </w:rPr>
              <w:t xml:space="preserve">  An Applicant is proposing three (3) OEMs.  In this instance the Applicant is required to submit at least one (1) contract example per OEM proposed  i.e. at least three (3) contract examples are required in this instance. </w:t>
            </w:r>
          </w:p>
          <w:p w:rsidR="00733CC9" w:rsidRDefault="00733CC9" w:rsidP="00733CC9">
            <w:pPr>
              <w:spacing w:line="256" w:lineRule="auto"/>
              <w:ind w:left="490" w:right="59" w:hanging="314"/>
              <w:rPr>
                <w:rFonts w:asciiTheme="minorHAnsi" w:eastAsia="MS Mincho" w:hAnsiTheme="minorHAnsi" w:cs="Arial"/>
                <w:sz w:val="22"/>
                <w:lang w:eastAsia="en-GB"/>
              </w:rPr>
            </w:pPr>
          </w:p>
          <w:p w:rsidR="00733CC9" w:rsidRDefault="00733CC9" w:rsidP="00733CC9">
            <w:pPr>
              <w:ind w:left="490" w:right="59" w:firstLine="0"/>
              <w:rPr>
                <w:rFonts w:asciiTheme="minorHAnsi" w:hAnsiTheme="minorHAnsi"/>
                <w:sz w:val="22"/>
              </w:rPr>
            </w:pPr>
            <w:r w:rsidRPr="00733CC9">
              <w:rPr>
                <w:rFonts w:asciiTheme="minorHAnsi" w:eastAsia="MS Mincho" w:hAnsiTheme="minorHAnsi" w:cs="Arial"/>
                <w:b/>
                <w:sz w:val="22"/>
                <w:lang w:eastAsia="en-GB"/>
              </w:rPr>
              <w:t>Example Four:</w:t>
            </w:r>
            <w:r>
              <w:rPr>
                <w:rFonts w:asciiTheme="minorHAnsi" w:eastAsia="MS Mincho" w:hAnsiTheme="minorHAnsi" w:cs="Arial"/>
                <w:sz w:val="22"/>
                <w:lang w:eastAsia="en-GB"/>
              </w:rPr>
              <w:t xml:space="preserve">  An Applicant is proposing five (5) OEMs.  In this instance the Applicant is required to submit at least one contract example per OEM proposed i.e. at least five (5) contract examples are required in this instance.</w:t>
            </w:r>
          </w:p>
        </w:tc>
        <w:tc>
          <w:tcPr>
            <w:tcW w:w="1027" w:type="pct"/>
            <w:tcBorders>
              <w:top w:val="single" w:sz="4" w:space="0" w:color="auto"/>
              <w:left w:val="single" w:sz="4" w:space="0" w:color="auto"/>
              <w:bottom w:val="single" w:sz="4" w:space="0" w:color="auto"/>
              <w:right w:val="single" w:sz="4" w:space="0" w:color="auto"/>
            </w:tcBorders>
          </w:tcPr>
          <w:p w:rsidR="00733CC9" w:rsidRPr="00733CC9" w:rsidRDefault="00733CC9" w:rsidP="00DA154B">
            <w:pPr>
              <w:spacing w:line="256" w:lineRule="auto"/>
              <w:ind w:left="176" w:right="59" w:firstLine="0"/>
              <w:rPr>
                <w:rFonts w:asciiTheme="minorHAnsi" w:hAnsiTheme="minorHAnsi"/>
                <w:b/>
                <w:sz w:val="22"/>
              </w:rPr>
            </w:pPr>
            <w:r w:rsidRPr="00733CC9">
              <w:rPr>
                <w:rFonts w:asciiTheme="minorHAnsi" w:hAnsiTheme="minorHAnsi"/>
                <w:b/>
                <w:sz w:val="22"/>
              </w:rPr>
              <w:t>Pass/Fail</w:t>
            </w:r>
          </w:p>
        </w:tc>
      </w:tr>
    </w:tbl>
    <w:p w:rsidR="008D67EC" w:rsidRPr="00A56765" w:rsidRDefault="008D67EC" w:rsidP="00B008A4">
      <w:pPr>
        <w:framePr w:hSpace="180" w:wrap="around" w:vAnchor="text" w:hAnchor="text" w:xAlign="center" w:y="1"/>
        <w:spacing w:line="256" w:lineRule="auto"/>
        <w:ind w:left="716" w:right="59" w:firstLine="0"/>
        <w:suppressOverlap/>
        <w:rPr>
          <w:rFonts w:asciiTheme="minorHAnsi" w:eastAsia="MS Mincho" w:hAnsiTheme="minorHAnsi" w:cs="Arial"/>
          <w:sz w:val="22"/>
          <w:lang w:eastAsia="en-GB"/>
        </w:rPr>
      </w:pPr>
    </w:p>
    <w:p w:rsidR="00962498" w:rsidRDefault="0063628A" w:rsidP="0013017C">
      <w:pPr>
        <w:ind w:left="506" w:right="491"/>
      </w:pPr>
      <w:r>
        <w:t>Applicants should refer to Appendix 1, Section 2 of this document to familiarise themselves with</w:t>
      </w:r>
      <w:r>
        <w:rPr>
          <w:rFonts w:ascii="Times New Roman" w:eastAsia="Times New Roman" w:hAnsi="Times New Roman" w:cs="Times New Roman"/>
        </w:rPr>
        <w:t xml:space="preserve"> </w:t>
      </w:r>
      <w:r>
        <w:t>typical type of</w:t>
      </w:r>
      <w:r w:rsidR="00F96B6E">
        <w:t xml:space="preserve"> goods</w:t>
      </w:r>
      <w:r>
        <w:t xml:space="preserve"> services likely to be required under each Category.  </w:t>
      </w:r>
    </w:p>
    <w:p w:rsidR="00962498" w:rsidRDefault="0063628A">
      <w:pPr>
        <w:spacing w:after="20" w:line="259" w:lineRule="auto"/>
        <w:ind w:left="496" w:right="0" w:firstLine="0"/>
        <w:jc w:val="left"/>
      </w:pPr>
      <w:r>
        <w:t xml:space="preserve"> </w:t>
      </w:r>
      <w:r>
        <w:tab/>
        <w:t xml:space="preserve"> </w:t>
      </w:r>
    </w:p>
    <w:p w:rsidR="00D124AB" w:rsidRDefault="00D124AB" w:rsidP="00716CA4">
      <w:pPr>
        <w:pStyle w:val="Heading2"/>
      </w:pPr>
      <w:r>
        <w:t>3.2.3 OEM/O</w:t>
      </w:r>
      <w:r w:rsidR="00716CA4">
        <w:t>S</w:t>
      </w:r>
      <w:r>
        <w:t>M Accreditation and Certification</w:t>
      </w:r>
    </w:p>
    <w:p w:rsidR="00D63488" w:rsidRDefault="00D63488" w:rsidP="00D63488">
      <w:pPr>
        <w:ind w:left="506" w:right="494"/>
      </w:pPr>
      <w:r w:rsidRPr="00D023F8">
        <w:t xml:space="preserve">Applicants must </w:t>
      </w:r>
      <w:r w:rsidR="00672CC9">
        <w:t>demonstrate</w:t>
      </w:r>
      <w:r w:rsidRPr="00D023F8">
        <w:t xml:space="preserve"> that they satisfy the </w:t>
      </w:r>
      <w:r>
        <w:t>accreditation and certification</w:t>
      </w:r>
      <w:r w:rsidRPr="00D023F8">
        <w:t xml:space="preserve"> requirement(s) set out below in respect of each Category applied for and must provide the information (and, where indicated, documents) below to demonstrate that they satisfy the </w:t>
      </w:r>
      <w:r>
        <w:t>accreditation and certification</w:t>
      </w:r>
      <w:r w:rsidRPr="00D023F8">
        <w:t xml:space="preserve"> requirement(s) as set out.</w:t>
      </w:r>
      <w:r>
        <w:t xml:space="preserve"> </w:t>
      </w:r>
    </w:p>
    <w:p w:rsidR="00962A99" w:rsidRDefault="00962A99" w:rsidP="00962A99">
      <w:pPr>
        <w:pStyle w:val="Header"/>
        <w:tabs>
          <w:tab w:val="left" w:pos="737"/>
        </w:tabs>
        <w:spacing w:line="276" w:lineRule="auto"/>
        <w:jc w:val="both"/>
        <w:rPr>
          <w:rFonts w:asciiTheme="minorHAnsi" w:hAnsiTheme="minorHAnsi" w:cstheme="minorHAnsi"/>
          <w:b/>
          <w:color w:val="292929" w:themeColor="accent3" w:themeShade="40"/>
        </w:rPr>
      </w:pPr>
    </w:p>
    <w:p w:rsidR="00962A99" w:rsidRPr="000743FF" w:rsidRDefault="00962A99" w:rsidP="00962A99">
      <w:pPr>
        <w:pStyle w:val="Header"/>
        <w:tabs>
          <w:tab w:val="left" w:pos="737"/>
        </w:tabs>
        <w:spacing w:line="276" w:lineRule="auto"/>
        <w:jc w:val="both"/>
        <w:rPr>
          <w:rFonts w:asciiTheme="minorHAnsi" w:hAnsiTheme="minorHAnsi" w:cstheme="minorHAnsi"/>
          <w:bCs/>
          <w:lang w:val="en-US"/>
        </w:rPr>
      </w:pPr>
      <w:r w:rsidRPr="00F30C7C">
        <w:rPr>
          <w:rFonts w:asciiTheme="minorHAnsi" w:hAnsiTheme="minorHAnsi" w:cstheme="minorHAnsi"/>
          <w:b/>
          <w:color w:val="292929" w:themeColor="accent3" w:themeShade="40"/>
        </w:rPr>
        <w:t>T</w:t>
      </w:r>
      <w:r>
        <w:rPr>
          <w:rFonts w:asciiTheme="minorHAnsi" w:hAnsiTheme="minorHAnsi" w:cstheme="minorHAnsi"/>
          <w:b/>
          <w:color w:val="292929" w:themeColor="accent3" w:themeShade="40"/>
        </w:rPr>
        <w:t>ABLE</w:t>
      </w:r>
      <w:r w:rsidRPr="00F30C7C">
        <w:rPr>
          <w:rFonts w:asciiTheme="minorHAnsi" w:hAnsiTheme="minorHAnsi" w:cstheme="minorHAnsi"/>
          <w:b/>
          <w:color w:val="292929" w:themeColor="accent3" w:themeShade="40"/>
        </w:rPr>
        <w:t xml:space="preserve"> </w:t>
      </w:r>
      <w:r>
        <w:rPr>
          <w:rFonts w:asciiTheme="minorHAnsi" w:hAnsiTheme="minorHAnsi" w:cstheme="minorHAnsi"/>
          <w:b/>
          <w:color w:val="292929" w:themeColor="accent3" w:themeShade="40"/>
        </w:rPr>
        <w:t>3</w:t>
      </w:r>
      <w:r w:rsidRPr="00F30C7C">
        <w:rPr>
          <w:rFonts w:asciiTheme="minorHAnsi" w:hAnsiTheme="minorHAnsi" w:cstheme="minorHAnsi"/>
          <w:b/>
          <w:color w:val="292929" w:themeColor="accent3" w:themeShade="40"/>
        </w:rPr>
        <w:t xml:space="preserve"> – </w:t>
      </w:r>
      <w:r>
        <w:rPr>
          <w:rFonts w:asciiTheme="minorHAnsi" w:hAnsiTheme="minorHAnsi" w:cstheme="minorHAnsi"/>
          <w:b/>
          <w:color w:val="292929" w:themeColor="accent3" w:themeShade="40"/>
        </w:rPr>
        <w:t>OEM/OSM Accreditation</w:t>
      </w:r>
      <w:r w:rsidRPr="000743FF">
        <w:rPr>
          <w:rFonts w:asciiTheme="minorHAnsi" w:hAnsiTheme="minorHAnsi" w:cstheme="minorHAnsi"/>
          <w:bCs/>
          <w:lang w:val="en-US"/>
        </w:rPr>
        <w:t xml:space="preserve">  </w:t>
      </w:r>
    </w:p>
    <w:p w:rsidR="00D63488" w:rsidRDefault="00D63488" w:rsidP="00962A99">
      <w:pPr>
        <w:ind w:left="0" w:right="494" w:firstLine="0"/>
      </w:pPr>
    </w:p>
    <w:tbl>
      <w:tblPr>
        <w:tblpPr w:leftFromText="180" w:rightFromText="180" w:vertAnchor="text" w:tblpXSpec="center"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5"/>
        <w:gridCol w:w="6268"/>
        <w:gridCol w:w="1671"/>
      </w:tblGrid>
      <w:tr w:rsidR="00D63488" w:rsidRPr="004E6643" w:rsidTr="00D63488">
        <w:trPr>
          <w:tblHeader/>
        </w:trPr>
        <w:tc>
          <w:tcPr>
            <w:tcW w:w="880" w:type="pct"/>
            <w:tcBorders>
              <w:top w:val="single" w:sz="4" w:space="0" w:color="auto"/>
              <w:left w:val="single" w:sz="4" w:space="0" w:color="auto"/>
              <w:bottom w:val="single" w:sz="4" w:space="0" w:color="auto"/>
              <w:right w:val="single" w:sz="4" w:space="0" w:color="auto"/>
            </w:tcBorders>
            <w:shd w:val="clear" w:color="auto" w:fill="235D64"/>
            <w:hideMark/>
          </w:tcPr>
          <w:p w:rsidR="00D63488" w:rsidRPr="004E6643" w:rsidRDefault="00D63488" w:rsidP="00D63488">
            <w:pPr>
              <w:keepNext/>
              <w:keepLines/>
              <w:spacing w:before="60" w:after="60" w:line="256" w:lineRule="auto"/>
              <w:ind w:left="169" w:right="156"/>
              <w:rPr>
                <w:rFonts w:asciiTheme="minorHAnsi" w:hAnsiTheme="minorHAnsi" w:cs="Arial"/>
                <w:b/>
                <w:color w:val="FFFFFF" w:themeColor="background1"/>
                <w:sz w:val="22"/>
                <w:lang w:val="en-AU"/>
              </w:rPr>
            </w:pPr>
            <w:r w:rsidRPr="004E6643">
              <w:rPr>
                <w:rFonts w:asciiTheme="minorHAnsi" w:hAnsiTheme="minorHAnsi" w:cs="Arial"/>
                <w:b/>
                <w:color w:val="FFFFFF" w:themeColor="background1"/>
                <w:sz w:val="22"/>
                <w:lang w:val="en-AU"/>
              </w:rPr>
              <w:t>Selection Criterion</w:t>
            </w:r>
          </w:p>
        </w:tc>
        <w:tc>
          <w:tcPr>
            <w:tcW w:w="3253" w:type="pct"/>
            <w:tcBorders>
              <w:top w:val="single" w:sz="4" w:space="0" w:color="auto"/>
              <w:left w:val="single" w:sz="4" w:space="0" w:color="auto"/>
              <w:bottom w:val="single" w:sz="4" w:space="0" w:color="auto"/>
              <w:right w:val="single" w:sz="4" w:space="0" w:color="auto"/>
            </w:tcBorders>
            <w:shd w:val="clear" w:color="auto" w:fill="235D64"/>
            <w:hideMark/>
          </w:tcPr>
          <w:p w:rsidR="00D63488" w:rsidRPr="004E6643" w:rsidRDefault="00D63488" w:rsidP="00D63488">
            <w:pPr>
              <w:keepNext/>
              <w:keepLines/>
              <w:spacing w:before="60" w:after="60" w:line="256" w:lineRule="auto"/>
              <w:ind w:left="186" w:right="59"/>
              <w:rPr>
                <w:rFonts w:asciiTheme="minorHAnsi" w:hAnsiTheme="minorHAnsi" w:cs="Arial"/>
                <w:b/>
                <w:color w:val="FFFFFF" w:themeColor="background1"/>
                <w:sz w:val="22"/>
                <w:lang w:val="en-AU"/>
              </w:rPr>
            </w:pPr>
            <w:r w:rsidRPr="004E6643">
              <w:rPr>
                <w:rFonts w:asciiTheme="minorHAnsi" w:hAnsiTheme="minorHAnsi" w:cs="Arial"/>
                <w:b/>
                <w:color w:val="FFFFFF" w:themeColor="background1"/>
                <w:sz w:val="22"/>
                <w:lang w:val="en-AU"/>
              </w:rPr>
              <w:t>Minimum Requirement</w:t>
            </w:r>
          </w:p>
        </w:tc>
        <w:tc>
          <w:tcPr>
            <w:tcW w:w="867" w:type="pct"/>
            <w:tcBorders>
              <w:top w:val="single" w:sz="4" w:space="0" w:color="auto"/>
              <w:left w:val="single" w:sz="4" w:space="0" w:color="auto"/>
              <w:bottom w:val="single" w:sz="4" w:space="0" w:color="auto"/>
              <w:right w:val="single" w:sz="4" w:space="0" w:color="auto"/>
            </w:tcBorders>
            <w:shd w:val="clear" w:color="auto" w:fill="235D64"/>
            <w:hideMark/>
          </w:tcPr>
          <w:p w:rsidR="00D63488" w:rsidRPr="004E6643" w:rsidRDefault="00D63488" w:rsidP="00D63488">
            <w:pPr>
              <w:keepNext/>
              <w:keepLines/>
              <w:spacing w:before="60" w:after="60" w:line="256" w:lineRule="auto"/>
              <w:ind w:left="130" w:right="30"/>
              <w:rPr>
                <w:rFonts w:asciiTheme="minorHAnsi" w:hAnsiTheme="minorHAnsi" w:cs="Arial"/>
                <w:b/>
                <w:color w:val="FFFFFF" w:themeColor="background1"/>
                <w:sz w:val="22"/>
                <w:lang w:val="en-AU"/>
              </w:rPr>
            </w:pPr>
            <w:r>
              <w:rPr>
                <w:rFonts w:asciiTheme="minorHAnsi" w:hAnsiTheme="minorHAnsi" w:cs="Arial"/>
                <w:b/>
                <w:color w:val="FFFFFF" w:themeColor="background1"/>
                <w:sz w:val="22"/>
                <w:lang w:val="en-AU"/>
              </w:rPr>
              <w:t>Evaluation</w:t>
            </w:r>
          </w:p>
        </w:tc>
      </w:tr>
      <w:tr w:rsidR="00D63488" w:rsidRPr="004E6643" w:rsidTr="00D63488">
        <w:tc>
          <w:tcPr>
            <w:tcW w:w="880" w:type="pct"/>
            <w:tcBorders>
              <w:top w:val="single" w:sz="4" w:space="0" w:color="auto"/>
              <w:left w:val="single" w:sz="4" w:space="0" w:color="auto"/>
              <w:bottom w:val="single" w:sz="4" w:space="0" w:color="auto"/>
              <w:right w:val="single" w:sz="4" w:space="0" w:color="auto"/>
            </w:tcBorders>
            <w:hideMark/>
          </w:tcPr>
          <w:p w:rsidR="00D63488" w:rsidRPr="004B5B98" w:rsidRDefault="00D63488" w:rsidP="00D63488">
            <w:pPr>
              <w:spacing w:before="60" w:after="60" w:line="256" w:lineRule="auto"/>
              <w:ind w:left="169" w:right="156"/>
              <w:rPr>
                <w:rFonts w:asciiTheme="minorHAnsi" w:hAnsiTheme="minorHAnsi" w:cs="Arial"/>
                <w:b/>
                <w:sz w:val="22"/>
                <w:lang w:val="en-US"/>
              </w:rPr>
            </w:pPr>
            <w:r w:rsidRPr="004B5B98">
              <w:rPr>
                <w:rFonts w:asciiTheme="minorHAnsi" w:hAnsiTheme="minorHAnsi" w:cs="Arial"/>
                <w:b/>
                <w:sz w:val="22"/>
                <w:lang w:val="en-US"/>
              </w:rPr>
              <w:t xml:space="preserve">Technical and Professional </w:t>
            </w:r>
            <w:r>
              <w:rPr>
                <w:rFonts w:asciiTheme="minorHAnsi" w:hAnsiTheme="minorHAnsi" w:cs="Arial"/>
                <w:b/>
                <w:sz w:val="22"/>
                <w:lang w:val="en-US"/>
              </w:rPr>
              <w:t>A</w:t>
            </w:r>
            <w:r w:rsidRPr="004B5B98">
              <w:rPr>
                <w:rFonts w:asciiTheme="minorHAnsi" w:hAnsiTheme="minorHAnsi" w:cs="Arial"/>
                <w:b/>
                <w:sz w:val="22"/>
                <w:lang w:val="en-US"/>
              </w:rPr>
              <w:t>bility</w:t>
            </w:r>
          </w:p>
          <w:p w:rsidR="00D63488" w:rsidRPr="004E6643" w:rsidRDefault="00D63488" w:rsidP="00D63488">
            <w:pPr>
              <w:keepLines/>
              <w:overflowPunct w:val="0"/>
              <w:autoSpaceDE w:val="0"/>
              <w:autoSpaceDN w:val="0"/>
              <w:adjustRightInd w:val="0"/>
              <w:spacing w:before="60" w:after="60" w:line="256" w:lineRule="auto"/>
              <w:ind w:left="169" w:right="156"/>
              <w:rPr>
                <w:rFonts w:asciiTheme="minorHAnsi" w:eastAsia="MS Mincho" w:hAnsiTheme="minorHAnsi" w:cs="Arial"/>
                <w:b/>
                <w:sz w:val="22"/>
                <w:lang w:val="en-US" w:eastAsia="en-GB"/>
              </w:rPr>
            </w:pPr>
          </w:p>
        </w:tc>
        <w:tc>
          <w:tcPr>
            <w:tcW w:w="3253" w:type="pct"/>
            <w:tcBorders>
              <w:top w:val="single" w:sz="4" w:space="0" w:color="auto"/>
              <w:left w:val="single" w:sz="4" w:space="0" w:color="auto"/>
              <w:bottom w:val="single" w:sz="4" w:space="0" w:color="auto"/>
              <w:right w:val="single" w:sz="4" w:space="0" w:color="auto"/>
            </w:tcBorders>
          </w:tcPr>
          <w:p w:rsidR="00D63488" w:rsidRPr="0006284B" w:rsidRDefault="008C394F" w:rsidP="00D63488">
            <w:pPr>
              <w:spacing w:line="256" w:lineRule="auto"/>
              <w:ind w:left="186" w:right="59"/>
              <w:rPr>
                <w:rFonts w:asciiTheme="minorHAnsi" w:hAnsiTheme="minorHAnsi" w:cs="Arial"/>
                <w:b/>
                <w:sz w:val="22"/>
              </w:rPr>
            </w:pPr>
            <w:r w:rsidRPr="0006284B">
              <w:rPr>
                <w:rFonts w:asciiTheme="minorHAnsi" w:hAnsiTheme="minorHAnsi" w:cs="Arial"/>
                <w:b/>
                <w:sz w:val="22"/>
              </w:rPr>
              <w:t xml:space="preserve">OEM Accreditation </w:t>
            </w:r>
          </w:p>
          <w:p w:rsidR="008C394F" w:rsidRPr="00474D3B" w:rsidRDefault="008C394F" w:rsidP="00D63488">
            <w:pPr>
              <w:spacing w:line="256" w:lineRule="auto"/>
              <w:ind w:left="186" w:right="59"/>
              <w:rPr>
                <w:rFonts w:asciiTheme="minorHAnsi" w:hAnsiTheme="minorHAnsi" w:cs="Arial"/>
                <w:sz w:val="22"/>
              </w:rPr>
            </w:pPr>
          </w:p>
          <w:p w:rsidR="008C394F" w:rsidRDefault="008C394F" w:rsidP="00D63488">
            <w:pPr>
              <w:spacing w:line="256" w:lineRule="auto"/>
              <w:ind w:left="186" w:right="59"/>
              <w:rPr>
                <w:rFonts w:asciiTheme="minorHAnsi" w:hAnsiTheme="minorHAnsi"/>
                <w:sz w:val="22"/>
              </w:rPr>
            </w:pPr>
            <w:r>
              <w:rPr>
                <w:rFonts w:asciiTheme="minorHAnsi" w:hAnsiTheme="minorHAnsi"/>
                <w:sz w:val="22"/>
              </w:rPr>
              <w:t xml:space="preserve">Applicants must be either an OEM or an OEM Authorised Reseller.  </w:t>
            </w:r>
          </w:p>
          <w:p w:rsidR="008C394F" w:rsidRDefault="008C394F" w:rsidP="00D63488">
            <w:pPr>
              <w:spacing w:line="256" w:lineRule="auto"/>
              <w:ind w:left="186" w:right="59"/>
              <w:rPr>
                <w:rFonts w:asciiTheme="minorHAnsi" w:hAnsiTheme="minorHAnsi"/>
                <w:sz w:val="22"/>
              </w:rPr>
            </w:pPr>
          </w:p>
          <w:p w:rsidR="008C394F" w:rsidRDefault="008C394F" w:rsidP="00D63488">
            <w:pPr>
              <w:spacing w:line="256" w:lineRule="auto"/>
              <w:ind w:left="186" w:right="59"/>
              <w:rPr>
                <w:rFonts w:asciiTheme="minorHAnsi" w:hAnsiTheme="minorHAnsi"/>
                <w:sz w:val="22"/>
              </w:rPr>
            </w:pPr>
            <w:r>
              <w:rPr>
                <w:rFonts w:asciiTheme="minorHAnsi" w:hAnsiTheme="minorHAnsi"/>
                <w:sz w:val="22"/>
              </w:rPr>
              <w:t>Where an Applicant is an OEM a statement of this status is required.</w:t>
            </w:r>
          </w:p>
          <w:p w:rsidR="008C394F" w:rsidRDefault="008C394F" w:rsidP="00D63488">
            <w:pPr>
              <w:spacing w:line="256" w:lineRule="auto"/>
              <w:ind w:left="186" w:right="59"/>
              <w:rPr>
                <w:rFonts w:asciiTheme="minorHAnsi" w:hAnsiTheme="minorHAnsi"/>
                <w:sz w:val="22"/>
              </w:rPr>
            </w:pPr>
          </w:p>
          <w:p w:rsidR="008C394F" w:rsidRDefault="008C394F" w:rsidP="00D63488">
            <w:pPr>
              <w:spacing w:line="256" w:lineRule="auto"/>
              <w:ind w:left="186" w:right="59"/>
              <w:rPr>
                <w:rFonts w:asciiTheme="minorHAnsi" w:hAnsiTheme="minorHAnsi"/>
                <w:sz w:val="22"/>
              </w:rPr>
            </w:pPr>
            <w:r>
              <w:rPr>
                <w:rFonts w:asciiTheme="minorHAnsi" w:hAnsiTheme="minorHAnsi"/>
                <w:sz w:val="22"/>
              </w:rPr>
              <w:t xml:space="preserve">Where an Applicant is an Authorised Reseller it must hold current/valid Accreditation for the sale, delivery, installation, configuration, commissioning, provision of training and provision of level 1, 2 and 3 support and maintenance for </w:t>
            </w:r>
            <w:r w:rsidR="00B857B2">
              <w:rPr>
                <w:rFonts w:asciiTheme="minorHAnsi" w:hAnsiTheme="minorHAnsi"/>
                <w:sz w:val="22"/>
              </w:rPr>
              <w:t xml:space="preserve">each and every </w:t>
            </w:r>
            <w:r>
              <w:rPr>
                <w:rFonts w:asciiTheme="minorHAnsi" w:hAnsiTheme="minorHAnsi"/>
                <w:sz w:val="22"/>
              </w:rPr>
              <w:t>proposed OEM Brand in each Category for which they wish to be considered.</w:t>
            </w:r>
          </w:p>
          <w:p w:rsidR="008C394F" w:rsidRDefault="008C394F" w:rsidP="00D63488">
            <w:pPr>
              <w:spacing w:line="256" w:lineRule="auto"/>
              <w:ind w:left="186" w:right="59"/>
              <w:rPr>
                <w:rFonts w:asciiTheme="minorHAnsi" w:hAnsiTheme="minorHAnsi"/>
                <w:sz w:val="22"/>
              </w:rPr>
            </w:pPr>
          </w:p>
          <w:p w:rsidR="0006284B" w:rsidRDefault="008C394F" w:rsidP="00D63488">
            <w:pPr>
              <w:spacing w:line="256" w:lineRule="auto"/>
              <w:ind w:left="186" w:right="59"/>
              <w:rPr>
                <w:rFonts w:asciiTheme="minorHAnsi" w:hAnsiTheme="minorHAnsi"/>
                <w:sz w:val="22"/>
              </w:rPr>
            </w:pPr>
            <w:r w:rsidRPr="008C394F">
              <w:rPr>
                <w:rFonts w:asciiTheme="minorHAnsi" w:hAnsiTheme="minorHAnsi"/>
                <w:sz w:val="22"/>
              </w:rPr>
              <w:t xml:space="preserve">For the purpose of </w:t>
            </w:r>
            <w:r>
              <w:rPr>
                <w:rFonts w:asciiTheme="minorHAnsi" w:hAnsiTheme="minorHAnsi"/>
                <w:sz w:val="22"/>
              </w:rPr>
              <w:t>applying</w:t>
            </w:r>
            <w:r w:rsidRPr="008C394F">
              <w:rPr>
                <w:rFonts w:asciiTheme="minorHAnsi" w:hAnsiTheme="minorHAnsi"/>
                <w:sz w:val="22"/>
              </w:rPr>
              <w:t xml:space="preserve"> to this </w:t>
            </w:r>
            <w:r>
              <w:rPr>
                <w:rFonts w:asciiTheme="minorHAnsi" w:hAnsiTheme="minorHAnsi"/>
                <w:sz w:val="22"/>
              </w:rPr>
              <w:t>DPS</w:t>
            </w:r>
            <w:r w:rsidRPr="008C394F">
              <w:rPr>
                <w:rFonts w:asciiTheme="minorHAnsi" w:hAnsiTheme="minorHAnsi"/>
                <w:sz w:val="22"/>
              </w:rPr>
              <w:t xml:space="preserve">, </w:t>
            </w:r>
            <w:r>
              <w:rPr>
                <w:rFonts w:asciiTheme="minorHAnsi" w:hAnsiTheme="minorHAnsi"/>
                <w:sz w:val="22"/>
              </w:rPr>
              <w:t>Applicants</w:t>
            </w:r>
            <w:r w:rsidRPr="008C394F">
              <w:rPr>
                <w:rFonts w:asciiTheme="minorHAnsi" w:hAnsiTheme="minorHAnsi"/>
                <w:sz w:val="22"/>
              </w:rPr>
              <w:t xml:space="preserve"> must provide with their </w:t>
            </w:r>
            <w:r>
              <w:rPr>
                <w:rFonts w:asciiTheme="minorHAnsi" w:hAnsiTheme="minorHAnsi"/>
                <w:sz w:val="22"/>
              </w:rPr>
              <w:t>Application</w:t>
            </w:r>
            <w:r w:rsidRPr="008C394F">
              <w:rPr>
                <w:rFonts w:asciiTheme="minorHAnsi" w:hAnsiTheme="minorHAnsi"/>
                <w:sz w:val="22"/>
              </w:rPr>
              <w:t xml:space="preserve">, proof of their current and valid accreditation for </w:t>
            </w:r>
            <w:r w:rsidR="00B857B2">
              <w:rPr>
                <w:rFonts w:asciiTheme="minorHAnsi" w:hAnsiTheme="minorHAnsi"/>
                <w:sz w:val="22"/>
              </w:rPr>
              <w:t xml:space="preserve">each and every </w:t>
            </w:r>
            <w:r w:rsidRPr="008C394F">
              <w:rPr>
                <w:rFonts w:asciiTheme="minorHAnsi" w:hAnsiTheme="minorHAnsi"/>
                <w:sz w:val="22"/>
              </w:rPr>
              <w:t xml:space="preserve">OEM Brand </w:t>
            </w:r>
            <w:r>
              <w:rPr>
                <w:rFonts w:asciiTheme="minorHAnsi" w:hAnsiTheme="minorHAnsi"/>
                <w:sz w:val="22"/>
              </w:rPr>
              <w:t>proposed</w:t>
            </w:r>
            <w:r w:rsidRPr="008C394F">
              <w:rPr>
                <w:rFonts w:asciiTheme="minorHAnsi" w:hAnsiTheme="minorHAnsi"/>
                <w:sz w:val="22"/>
              </w:rPr>
              <w:t xml:space="preserve">. This proof must confirm their accreditation status and level and also confirm that their accreditation certifies that the </w:t>
            </w:r>
            <w:r w:rsidR="0006284B">
              <w:rPr>
                <w:rFonts w:asciiTheme="minorHAnsi" w:hAnsiTheme="minorHAnsi"/>
                <w:sz w:val="22"/>
              </w:rPr>
              <w:t>Applicant</w:t>
            </w:r>
            <w:r w:rsidRPr="008C394F">
              <w:rPr>
                <w:rFonts w:asciiTheme="minorHAnsi" w:hAnsiTheme="minorHAnsi"/>
                <w:sz w:val="22"/>
              </w:rPr>
              <w:t xml:space="preserve"> can sell, deliver, install, configure, commission, provide training and provide level 1, 2 and 3 support an</w:t>
            </w:r>
            <w:r w:rsidR="0006284B">
              <w:rPr>
                <w:rFonts w:asciiTheme="minorHAnsi" w:hAnsiTheme="minorHAnsi"/>
                <w:sz w:val="22"/>
              </w:rPr>
              <w:t xml:space="preserve">d maintenance for </w:t>
            </w:r>
            <w:r w:rsidR="00B857B2">
              <w:rPr>
                <w:rFonts w:asciiTheme="minorHAnsi" w:hAnsiTheme="minorHAnsi"/>
                <w:sz w:val="22"/>
              </w:rPr>
              <w:t xml:space="preserve">each and every </w:t>
            </w:r>
            <w:r w:rsidR="0006284B">
              <w:rPr>
                <w:rFonts w:asciiTheme="minorHAnsi" w:hAnsiTheme="minorHAnsi"/>
                <w:sz w:val="22"/>
              </w:rPr>
              <w:t xml:space="preserve">OEM Brand </w:t>
            </w:r>
            <w:r w:rsidRPr="008C394F">
              <w:rPr>
                <w:rFonts w:asciiTheme="minorHAnsi" w:hAnsiTheme="minorHAnsi"/>
                <w:sz w:val="22"/>
              </w:rPr>
              <w:t>proposed.</w:t>
            </w:r>
            <w:r w:rsidR="0006284B">
              <w:rPr>
                <w:rFonts w:asciiTheme="minorHAnsi" w:hAnsiTheme="minorHAnsi"/>
                <w:sz w:val="22"/>
              </w:rPr>
              <w:t xml:space="preserve">  </w:t>
            </w:r>
          </w:p>
          <w:p w:rsidR="0006284B" w:rsidRDefault="0006284B" w:rsidP="00D63488">
            <w:pPr>
              <w:spacing w:line="256" w:lineRule="auto"/>
              <w:ind w:left="186" w:right="59"/>
              <w:rPr>
                <w:rFonts w:asciiTheme="minorHAnsi" w:hAnsiTheme="minorHAnsi"/>
                <w:sz w:val="22"/>
              </w:rPr>
            </w:pPr>
          </w:p>
          <w:p w:rsidR="0006284B" w:rsidRPr="0006284B" w:rsidRDefault="0006284B" w:rsidP="0006284B">
            <w:pPr>
              <w:ind w:left="186" w:right="59"/>
              <w:rPr>
                <w:rFonts w:asciiTheme="minorHAnsi" w:eastAsia="MS Mincho" w:hAnsiTheme="minorHAnsi" w:cs="Arial"/>
                <w:b/>
                <w:sz w:val="22"/>
                <w:lang w:val="en-US" w:eastAsia="en-GB"/>
              </w:rPr>
            </w:pPr>
            <w:r w:rsidRPr="0006284B">
              <w:rPr>
                <w:rFonts w:asciiTheme="minorHAnsi" w:eastAsia="MS Mincho" w:hAnsiTheme="minorHAnsi" w:cs="Arial"/>
                <w:b/>
                <w:sz w:val="22"/>
                <w:lang w:val="en-US" w:eastAsia="en-GB"/>
              </w:rPr>
              <w:t>OSM Accreditation</w:t>
            </w:r>
          </w:p>
          <w:p w:rsidR="0006284B" w:rsidRDefault="0006284B" w:rsidP="0006284B">
            <w:pPr>
              <w:ind w:left="186" w:right="59"/>
              <w:rPr>
                <w:rFonts w:asciiTheme="minorHAnsi" w:eastAsia="MS Mincho" w:hAnsiTheme="minorHAnsi" w:cs="Arial"/>
                <w:sz w:val="22"/>
                <w:lang w:val="en-US" w:eastAsia="en-GB"/>
              </w:rPr>
            </w:pPr>
            <w:r>
              <w:rPr>
                <w:rFonts w:asciiTheme="minorHAnsi" w:eastAsia="MS Mincho" w:hAnsiTheme="minorHAnsi" w:cs="Arial"/>
                <w:sz w:val="22"/>
                <w:lang w:val="en-US" w:eastAsia="en-GB"/>
              </w:rPr>
              <w:t xml:space="preserve">Applicants </w:t>
            </w:r>
            <w:r w:rsidRPr="0006284B">
              <w:rPr>
                <w:rFonts w:asciiTheme="minorHAnsi" w:eastAsia="MS Mincho" w:hAnsiTheme="minorHAnsi" w:cs="Arial"/>
                <w:sz w:val="22"/>
                <w:lang w:val="en-US" w:eastAsia="en-GB"/>
              </w:rPr>
              <w:t xml:space="preserve">must also be an OSM Authorised Reseller for </w:t>
            </w:r>
            <w:r w:rsidR="003C7F19">
              <w:rPr>
                <w:rFonts w:asciiTheme="minorHAnsi" w:eastAsia="MS Mincho" w:hAnsiTheme="minorHAnsi" w:cs="Arial"/>
                <w:sz w:val="22"/>
                <w:lang w:val="en-US" w:eastAsia="en-GB"/>
              </w:rPr>
              <w:t>each and every</w:t>
            </w:r>
            <w:r w:rsidR="003C7F19" w:rsidRPr="0006284B">
              <w:rPr>
                <w:rFonts w:asciiTheme="minorHAnsi" w:eastAsia="MS Mincho" w:hAnsiTheme="minorHAnsi" w:cs="Arial"/>
                <w:sz w:val="22"/>
                <w:lang w:val="en-US" w:eastAsia="en-GB"/>
              </w:rPr>
              <w:t xml:space="preserve"> </w:t>
            </w:r>
            <w:r w:rsidRPr="0006284B">
              <w:rPr>
                <w:rFonts w:asciiTheme="minorHAnsi" w:eastAsia="MS Mincho" w:hAnsiTheme="minorHAnsi" w:cs="Arial"/>
                <w:sz w:val="22"/>
                <w:lang w:val="en-US" w:eastAsia="en-GB"/>
              </w:rPr>
              <w:t xml:space="preserve">Software Brand they are proposing for each </w:t>
            </w:r>
            <w:r w:rsidR="003D1CB2">
              <w:rPr>
                <w:rFonts w:asciiTheme="minorHAnsi" w:eastAsia="MS Mincho" w:hAnsiTheme="minorHAnsi" w:cs="Arial"/>
                <w:sz w:val="22"/>
                <w:lang w:val="en-US" w:eastAsia="en-GB"/>
              </w:rPr>
              <w:t xml:space="preserve">required </w:t>
            </w:r>
            <w:r w:rsidRPr="0006284B">
              <w:rPr>
                <w:rFonts w:asciiTheme="minorHAnsi" w:eastAsia="MS Mincho" w:hAnsiTheme="minorHAnsi" w:cs="Arial"/>
                <w:sz w:val="22"/>
                <w:lang w:val="en-US" w:eastAsia="en-GB"/>
              </w:rPr>
              <w:t>Software Type</w:t>
            </w:r>
            <w:r w:rsidR="003D1CB2">
              <w:rPr>
                <w:rFonts w:asciiTheme="minorHAnsi" w:eastAsia="MS Mincho" w:hAnsiTheme="minorHAnsi" w:cs="Arial"/>
                <w:sz w:val="22"/>
                <w:lang w:val="en-US" w:eastAsia="en-GB"/>
              </w:rPr>
              <w:t xml:space="preserve"> as outlined in Appendix 1</w:t>
            </w:r>
            <w:r>
              <w:rPr>
                <w:rFonts w:asciiTheme="minorHAnsi" w:eastAsia="MS Mincho" w:hAnsiTheme="minorHAnsi" w:cs="Arial"/>
                <w:sz w:val="22"/>
                <w:lang w:val="en-US" w:eastAsia="en-GB"/>
              </w:rPr>
              <w:t>.</w:t>
            </w:r>
          </w:p>
          <w:p w:rsidR="0006284B" w:rsidRPr="0006284B" w:rsidRDefault="0006284B" w:rsidP="0006284B">
            <w:pPr>
              <w:ind w:left="186" w:right="59"/>
              <w:rPr>
                <w:rFonts w:asciiTheme="minorHAnsi" w:eastAsia="MS Mincho" w:hAnsiTheme="minorHAnsi" w:cs="Arial"/>
                <w:sz w:val="22"/>
                <w:lang w:val="en-US" w:eastAsia="en-GB"/>
              </w:rPr>
            </w:pPr>
          </w:p>
          <w:p w:rsidR="0006284B" w:rsidRDefault="0006284B" w:rsidP="0006284B">
            <w:pPr>
              <w:ind w:left="186" w:right="59"/>
              <w:rPr>
                <w:rFonts w:asciiTheme="minorHAnsi" w:eastAsia="MS Mincho" w:hAnsiTheme="minorHAnsi" w:cs="Arial"/>
                <w:sz w:val="22"/>
                <w:lang w:val="en-US" w:eastAsia="en-GB"/>
              </w:rPr>
            </w:pPr>
            <w:r w:rsidRPr="0006284B">
              <w:rPr>
                <w:rFonts w:asciiTheme="minorHAnsi" w:eastAsia="MS Mincho" w:hAnsiTheme="minorHAnsi" w:cs="Arial"/>
                <w:sz w:val="22"/>
                <w:lang w:val="en-US" w:eastAsia="en-GB"/>
              </w:rPr>
              <w:t xml:space="preserve">For the purpose of </w:t>
            </w:r>
            <w:r>
              <w:rPr>
                <w:rFonts w:asciiTheme="minorHAnsi" w:eastAsia="MS Mincho" w:hAnsiTheme="minorHAnsi" w:cs="Arial"/>
                <w:sz w:val="22"/>
                <w:lang w:val="en-US" w:eastAsia="en-GB"/>
              </w:rPr>
              <w:t>applying to this DPS</w:t>
            </w:r>
            <w:r w:rsidRPr="0006284B">
              <w:rPr>
                <w:rFonts w:asciiTheme="minorHAnsi" w:eastAsia="MS Mincho" w:hAnsiTheme="minorHAnsi" w:cs="Arial"/>
                <w:sz w:val="22"/>
                <w:lang w:val="en-US" w:eastAsia="en-GB"/>
              </w:rPr>
              <w:t xml:space="preserve">, </w:t>
            </w:r>
            <w:r>
              <w:rPr>
                <w:rFonts w:asciiTheme="minorHAnsi" w:eastAsia="MS Mincho" w:hAnsiTheme="minorHAnsi" w:cs="Arial"/>
                <w:sz w:val="22"/>
                <w:lang w:val="en-US" w:eastAsia="en-GB"/>
              </w:rPr>
              <w:t>Applicants</w:t>
            </w:r>
            <w:r w:rsidRPr="0006284B">
              <w:rPr>
                <w:rFonts w:asciiTheme="minorHAnsi" w:eastAsia="MS Mincho" w:hAnsiTheme="minorHAnsi" w:cs="Arial"/>
                <w:sz w:val="22"/>
                <w:lang w:val="en-US" w:eastAsia="en-GB"/>
              </w:rPr>
              <w:t xml:space="preserve"> must provide with their </w:t>
            </w:r>
            <w:r>
              <w:rPr>
                <w:rFonts w:asciiTheme="minorHAnsi" w:eastAsia="MS Mincho" w:hAnsiTheme="minorHAnsi" w:cs="Arial"/>
                <w:sz w:val="22"/>
                <w:lang w:val="en-US" w:eastAsia="en-GB"/>
              </w:rPr>
              <w:t>Application</w:t>
            </w:r>
            <w:r w:rsidRPr="0006284B">
              <w:rPr>
                <w:rFonts w:asciiTheme="minorHAnsi" w:eastAsia="MS Mincho" w:hAnsiTheme="minorHAnsi" w:cs="Arial"/>
                <w:sz w:val="22"/>
                <w:lang w:val="en-US" w:eastAsia="en-GB"/>
              </w:rPr>
              <w:t xml:space="preserve">, proof of their current and valid accreditation for </w:t>
            </w:r>
            <w:r w:rsidR="00B857B2">
              <w:rPr>
                <w:rFonts w:asciiTheme="minorHAnsi" w:eastAsia="MS Mincho" w:hAnsiTheme="minorHAnsi" w:cs="Arial"/>
                <w:sz w:val="22"/>
                <w:lang w:val="en-US" w:eastAsia="en-GB"/>
              </w:rPr>
              <w:t>each and every</w:t>
            </w:r>
            <w:r w:rsidR="00B857B2" w:rsidRPr="0006284B">
              <w:rPr>
                <w:rFonts w:asciiTheme="minorHAnsi" w:eastAsia="MS Mincho" w:hAnsiTheme="minorHAnsi" w:cs="Arial"/>
                <w:sz w:val="22"/>
                <w:lang w:val="en-US" w:eastAsia="en-GB"/>
              </w:rPr>
              <w:t xml:space="preserve"> </w:t>
            </w:r>
            <w:r w:rsidRPr="0006284B">
              <w:rPr>
                <w:rFonts w:asciiTheme="minorHAnsi" w:eastAsia="MS Mincho" w:hAnsiTheme="minorHAnsi" w:cs="Arial"/>
                <w:sz w:val="22"/>
                <w:lang w:val="en-US" w:eastAsia="en-GB"/>
              </w:rPr>
              <w:t>OSM Software Brand</w:t>
            </w:r>
            <w:r>
              <w:rPr>
                <w:rFonts w:asciiTheme="minorHAnsi" w:eastAsia="MS Mincho" w:hAnsiTheme="minorHAnsi" w:cs="Arial"/>
                <w:sz w:val="22"/>
                <w:lang w:val="en-US" w:eastAsia="en-GB"/>
              </w:rPr>
              <w:t>s</w:t>
            </w:r>
            <w:r w:rsidRPr="0006284B">
              <w:rPr>
                <w:rFonts w:asciiTheme="minorHAnsi" w:eastAsia="MS Mincho" w:hAnsiTheme="minorHAnsi" w:cs="Arial"/>
                <w:sz w:val="22"/>
                <w:lang w:val="en-US" w:eastAsia="en-GB"/>
              </w:rPr>
              <w:t xml:space="preserve"> proposed in respect of each of the Software Types </w:t>
            </w:r>
            <w:r>
              <w:rPr>
                <w:rFonts w:asciiTheme="minorHAnsi" w:eastAsia="MS Mincho" w:hAnsiTheme="minorHAnsi" w:cs="Arial"/>
                <w:sz w:val="22"/>
                <w:lang w:val="en-US" w:eastAsia="en-GB"/>
              </w:rPr>
              <w:t>proposed</w:t>
            </w:r>
            <w:r w:rsidRPr="0006284B">
              <w:rPr>
                <w:rFonts w:asciiTheme="minorHAnsi" w:eastAsia="MS Mincho" w:hAnsiTheme="minorHAnsi" w:cs="Arial"/>
                <w:sz w:val="22"/>
                <w:lang w:val="en-US" w:eastAsia="en-GB"/>
              </w:rPr>
              <w:t xml:space="preserve">. This proof must confirm their accreditation status and also confirm that their accreditation certifies that the </w:t>
            </w:r>
            <w:r>
              <w:rPr>
                <w:rFonts w:asciiTheme="minorHAnsi" w:eastAsia="MS Mincho" w:hAnsiTheme="minorHAnsi" w:cs="Arial"/>
                <w:sz w:val="22"/>
                <w:lang w:val="en-US" w:eastAsia="en-GB"/>
              </w:rPr>
              <w:t>Applicant</w:t>
            </w:r>
            <w:r w:rsidRPr="0006284B">
              <w:rPr>
                <w:rFonts w:asciiTheme="minorHAnsi" w:eastAsia="MS Mincho" w:hAnsiTheme="minorHAnsi" w:cs="Arial"/>
                <w:sz w:val="22"/>
                <w:lang w:val="en-US" w:eastAsia="en-GB"/>
              </w:rPr>
              <w:t xml:space="preserve"> can sell, deliver, install, configure, commission, provide training and provide level 1 and 2 support and maintenance of </w:t>
            </w:r>
            <w:r w:rsidR="003C7F19">
              <w:rPr>
                <w:rFonts w:asciiTheme="minorHAnsi" w:eastAsia="MS Mincho" w:hAnsiTheme="minorHAnsi" w:cs="Arial"/>
                <w:sz w:val="22"/>
                <w:lang w:val="en-US" w:eastAsia="en-GB"/>
              </w:rPr>
              <w:t>each and every</w:t>
            </w:r>
            <w:r w:rsidR="003C7F19" w:rsidRPr="0006284B">
              <w:rPr>
                <w:rFonts w:asciiTheme="minorHAnsi" w:eastAsia="MS Mincho" w:hAnsiTheme="minorHAnsi" w:cs="Arial"/>
                <w:sz w:val="22"/>
                <w:lang w:val="en-US" w:eastAsia="en-GB"/>
              </w:rPr>
              <w:t xml:space="preserve"> </w:t>
            </w:r>
            <w:r w:rsidRPr="0006284B">
              <w:rPr>
                <w:rFonts w:asciiTheme="minorHAnsi" w:eastAsia="MS Mincho" w:hAnsiTheme="minorHAnsi" w:cs="Arial"/>
                <w:sz w:val="22"/>
                <w:lang w:val="en-US" w:eastAsia="en-GB"/>
              </w:rPr>
              <w:t xml:space="preserve">Software Brand proposed. </w:t>
            </w:r>
          </w:p>
          <w:p w:rsidR="0006284B" w:rsidRPr="0006284B" w:rsidRDefault="0006284B" w:rsidP="0006284B">
            <w:pPr>
              <w:ind w:left="186" w:right="59"/>
              <w:rPr>
                <w:rFonts w:asciiTheme="minorHAnsi" w:eastAsia="MS Mincho" w:hAnsiTheme="minorHAnsi" w:cs="Arial"/>
                <w:sz w:val="22"/>
                <w:lang w:val="en-US" w:eastAsia="en-GB"/>
              </w:rPr>
            </w:pPr>
          </w:p>
          <w:p w:rsidR="003D1CB2" w:rsidRPr="003D1CB2" w:rsidRDefault="003D1CB2" w:rsidP="0006284B">
            <w:pPr>
              <w:ind w:left="186" w:right="59"/>
              <w:rPr>
                <w:rFonts w:asciiTheme="minorHAnsi" w:eastAsia="MS Mincho" w:hAnsiTheme="minorHAnsi" w:cs="Arial"/>
                <w:b/>
                <w:sz w:val="22"/>
                <w:lang w:val="en-US" w:eastAsia="en-GB"/>
              </w:rPr>
            </w:pPr>
            <w:r w:rsidRPr="003D1CB2">
              <w:rPr>
                <w:rFonts w:asciiTheme="minorHAnsi" w:eastAsia="MS Mincho" w:hAnsiTheme="minorHAnsi" w:cs="Arial"/>
                <w:b/>
                <w:sz w:val="22"/>
                <w:lang w:val="en-US" w:eastAsia="en-GB"/>
              </w:rPr>
              <w:t>Additional Information</w:t>
            </w:r>
          </w:p>
          <w:p w:rsidR="00D63488" w:rsidRDefault="0006284B" w:rsidP="0006284B">
            <w:pPr>
              <w:ind w:left="186" w:right="59"/>
              <w:rPr>
                <w:rFonts w:asciiTheme="minorHAnsi" w:eastAsia="MS Mincho" w:hAnsiTheme="minorHAnsi" w:cs="Arial"/>
                <w:sz w:val="22"/>
                <w:lang w:val="en-US" w:eastAsia="en-GB"/>
              </w:rPr>
            </w:pPr>
            <w:r w:rsidRPr="0006284B">
              <w:rPr>
                <w:rFonts w:asciiTheme="minorHAnsi" w:eastAsia="MS Mincho" w:hAnsiTheme="minorHAnsi" w:cs="Arial"/>
                <w:sz w:val="22"/>
                <w:lang w:val="en-US" w:eastAsia="en-GB"/>
              </w:rPr>
              <w:t>Where a</w:t>
            </w:r>
            <w:r>
              <w:rPr>
                <w:rFonts w:asciiTheme="minorHAnsi" w:eastAsia="MS Mincho" w:hAnsiTheme="minorHAnsi" w:cs="Arial"/>
                <w:sz w:val="22"/>
                <w:lang w:val="en-US" w:eastAsia="en-GB"/>
              </w:rPr>
              <w:t xml:space="preserve">n Applicant </w:t>
            </w:r>
            <w:r w:rsidRPr="0006284B">
              <w:rPr>
                <w:rFonts w:asciiTheme="minorHAnsi" w:eastAsia="MS Mincho" w:hAnsiTheme="minorHAnsi" w:cs="Arial"/>
                <w:sz w:val="22"/>
                <w:lang w:val="en-US" w:eastAsia="en-GB"/>
              </w:rPr>
              <w:t xml:space="preserve">is accredited by the same OEM for both </w:t>
            </w:r>
            <w:r>
              <w:rPr>
                <w:rFonts w:asciiTheme="minorHAnsi" w:eastAsia="MS Mincho" w:hAnsiTheme="minorHAnsi" w:cs="Arial"/>
                <w:sz w:val="22"/>
                <w:lang w:val="en-US" w:eastAsia="en-GB"/>
              </w:rPr>
              <w:t xml:space="preserve">the </w:t>
            </w:r>
            <w:r w:rsidRPr="0006284B">
              <w:rPr>
                <w:rFonts w:asciiTheme="minorHAnsi" w:eastAsia="MS Mincho" w:hAnsiTheme="minorHAnsi" w:cs="Arial"/>
                <w:sz w:val="22"/>
                <w:lang w:val="en-US" w:eastAsia="en-GB"/>
              </w:rPr>
              <w:t xml:space="preserve">OEM </w:t>
            </w:r>
            <w:r>
              <w:rPr>
                <w:rFonts w:asciiTheme="minorHAnsi" w:eastAsia="MS Mincho" w:hAnsiTheme="minorHAnsi" w:cs="Arial"/>
                <w:sz w:val="22"/>
                <w:lang w:val="en-US" w:eastAsia="en-GB"/>
              </w:rPr>
              <w:t xml:space="preserve">Hardware </w:t>
            </w:r>
            <w:r w:rsidRPr="0006284B">
              <w:rPr>
                <w:rFonts w:asciiTheme="minorHAnsi" w:eastAsia="MS Mincho" w:hAnsiTheme="minorHAnsi" w:cs="Arial"/>
                <w:sz w:val="22"/>
                <w:lang w:val="en-US" w:eastAsia="en-GB"/>
              </w:rPr>
              <w:t xml:space="preserve">Brand being proposed and for the Software Brand being proposed, the </w:t>
            </w:r>
            <w:r>
              <w:rPr>
                <w:rFonts w:asciiTheme="minorHAnsi" w:eastAsia="MS Mincho" w:hAnsiTheme="minorHAnsi" w:cs="Arial"/>
                <w:sz w:val="22"/>
                <w:lang w:val="en-US" w:eastAsia="en-GB"/>
              </w:rPr>
              <w:t>Applicant</w:t>
            </w:r>
            <w:r w:rsidRPr="0006284B">
              <w:rPr>
                <w:rFonts w:asciiTheme="minorHAnsi" w:eastAsia="MS Mincho" w:hAnsiTheme="minorHAnsi" w:cs="Arial"/>
                <w:sz w:val="22"/>
                <w:lang w:val="en-US" w:eastAsia="en-GB"/>
              </w:rPr>
              <w:t xml:space="preserve"> may submit a combined OEM accreditation covering both the </w:t>
            </w:r>
            <w:r>
              <w:rPr>
                <w:rFonts w:asciiTheme="minorHAnsi" w:eastAsia="MS Mincho" w:hAnsiTheme="minorHAnsi" w:cs="Arial"/>
                <w:sz w:val="22"/>
                <w:lang w:val="en-US" w:eastAsia="en-GB"/>
              </w:rPr>
              <w:t>Hardware</w:t>
            </w:r>
            <w:r w:rsidRPr="0006284B">
              <w:rPr>
                <w:rFonts w:asciiTheme="minorHAnsi" w:eastAsia="MS Mincho" w:hAnsiTheme="minorHAnsi" w:cs="Arial"/>
                <w:sz w:val="22"/>
                <w:lang w:val="en-US" w:eastAsia="en-GB"/>
              </w:rPr>
              <w:t xml:space="preserve"> Devices OEM Brand</w:t>
            </w:r>
            <w:r>
              <w:rPr>
                <w:rFonts w:asciiTheme="minorHAnsi" w:eastAsia="MS Mincho" w:hAnsiTheme="minorHAnsi" w:cs="Arial"/>
                <w:sz w:val="22"/>
                <w:lang w:val="en-US" w:eastAsia="en-GB"/>
              </w:rPr>
              <w:t>s</w:t>
            </w:r>
            <w:r w:rsidRPr="0006284B">
              <w:rPr>
                <w:rFonts w:asciiTheme="minorHAnsi" w:eastAsia="MS Mincho" w:hAnsiTheme="minorHAnsi" w:cs="Arial"/>
                <w:sz w:val="22"/>
                <w:lang w:val="en-US" w:eastAsia="en-GB"/>
              </w:rPr>
              <w:t xml:space="preserve"> and the Software Brand</w:t>
            </w:r>
            <w:r>
              <w:rPr>
                <w:rFonts w:asciiTheme="minorHAnsi" w:eastAsia="MS Mincho" w:hAnsiTheme="minorHAnsi" w:cs="Arial"/>
                <w:sz w:val="22"/>
                <w:lang w:val="en-US" w:eastAsia="en-GB"/>
              </w:rPr>
              <w:t>s</w:t>
            </w:r>
            <w:r w:rsidRPr="0006284B">
              <w:rPr>
                <w:rFonts w:asciiTheme="minorHAnsi" w:eastAsia="MS Mincho" w:hAnsiTheme="minorHAnsi" w:cs="Arial"/>
                <w:sz w:val="22"/>
                <w:lang w:val="en-US" w:eastAsia="en-GB"/>
              </w:rPr>
              <w:t xml:space="preserve"> proposed.</w:t>
            </w:r>
          </w:p>
          <w:p w:rsidR="00962A99" w:rsidRDefault="00962A99" w:rsidP="0006284B">
            <w:pPr>
              <w:ind w:left="186" w:right="59"/>
              <w:rPr>
                <w:rFonts w:asciiTheme="minorHAnsi" w:eastAsia="MS Mincho" w:hAnsiTheme="minorHAnsi" w:cs="Arial"/>
                <w:sz w:val="22"/>
                <w:lang w:val="en-US" w:eastAsia="en-GB"/>
              </w:rPr>
            </w:pPr>
          </w:p>
          <w:p w:rsidR="003D1CB2" w:rsidRPr="003D1CB2" w:rsidRDefault="00962A99" w:rsidP="00962A99">
            <w:pPr>
              <w:ind w:left="186" w:right="59"/>
              <w:rPr>
                <w:rFonts w:asciiTheme="minorHAnsi" w:eastAsia="MS Mincho" w:hAnsiTheme="minorHAnsi" w:cs="Arial"/>
                <w:b/>
                <w:sz w:val="22"/>
                <w:lang w:val="en-US" w:eastAsia="en-GB"/>
              </w:rPr>
            </w:pPr>
            <w:r w:rsidRPr="003D1CB2">
              <w:rPr>
                <w:rFonts w:asciiTheme="minorHAnsi" w:eastAsia="MS Mincho" w:hAnsiTheme="minorHAnsi" w:cs="Arial"/>
                <w:b/>
                <w:sz w:val="22"/>
                <w:lang w:val="en-US" w:eastAsia="en-GB"/>
              </w:rPr>
              <w:t>Applicants should note</w:t>
            </w:r>
            <w:r w:rsidR="003D1CB2" w:rsidRPr="003D1CB2">
              <w:rPr>
                <w:rFonts w:asciiTheme="minorHAnsi" w:eastAsia="MS Mincho" w:hAnsiTheme="minorHAnsi" w:cs="Arial"/>
                <w:b/>
                <w:sz w:val="22"/>
                <w:lang w:val="en-US" w:eastAsia="en-GB"/>
              </w:rPr>
              <w:t>:</w:t>
            </w:r>
            <w:r w:rsidRPr="003D1CB2">
              <w:rPr>
                <w:rFonts w:asciiTheme="minorHAnsi" w:eastAsia="MS Mincho" w:hAnsiTheme="minorHAnsi" w:cs="Arial"/>
                <w:b/>
                <w:sz w:val="22"/>
                <w:lang w:val="en-US" w:eastAsia="en-GB"/>
              </w:rPr>
              <w:t xml:space="preserve"> </w:t>
            </w:r>
          </w:p>
          <w:p w:rsidR="003D1CB2" w:rsidRPr="003D1CB2" w:rsidRDefault="003D1CB2" w:rsidP="00085674">
            <w:pPr>
              <w:pStyle w:val="ListParagraph"/>
              <w:numPr>
                <w:ilvl w:val="0"/>
                <w:numId w:val="55"/>
              </w:numPr>
              <w:ind w:left="176" w:right="59"/>
              <w:rPr>
                <w:rFonts w:asciiTheme="minorHAnsi" w:eastAsia="MS Mincho" w:hAnsiTheme="minorHAnsi" w:cs="Arial"/>
                <w:sz w:val="22"/>
                <w:lang w:val="en-US" w:eastAsia="en-GB"/>
              </w:rPr>
            </w:pPr>
            <w:r w:rsidRPr="003D1CB2">
              <w:rPr>
                <w:rFonts w:asciiTheme="minorHAnsi" w:eastAsia="MS Mincho" w:hAnsiTheme="minorHAnsi" w:cs="Arial"/>
                <w:sz w:val="22"/>
                <w:lang w:val="en-US" w:eastAsia="en-GB"/>
              </w:rPr>
              <w:t>P</w:t>
            </w:r>
            <w:r w:rsidR="00962A99" w:rsidRPr="003D1CB2">
              <w:rPr>
                <w:rFonts w:asciiTheme="minorHAnsi" w:eastAsia="MS Mincho" w:hAnsiTheme="minorHAnsi" w:cs="Arial"/>
                <w:sz w:val="22"/>
                <w:lang w:val="en-US" w:eastAsia="en-GB"/>
              </w:rPr>
              <w:t xml:space="preserve">roof of the above accreditations is required for each OEM </w:t>
            </w:r>
            <w:r>
              <w:rPr>
                <w:rFonts w:asciiTheme="minorHAnsi" w:eastAsia="MS Mincho" w:hAnsiTheme="minorHAnsi" w:cs="Arial"/>
                <w:sz w:val="22"/>
                <w:lang w:val="en-US" w:eastAsia="en-GB"/>
              </w:rPr>
              <w:tab/>
            </w:r>
            <w:r w:rsidR="00962A99" w:rsidRPr="003D1CB2">
              <w:rPr>
                <w:rFonts w:asciiTheme="minorHAnsi" w:eastAsia="MS Mincho" w:hAnsiTheme="minorHAnsi" w:cs="Arial"/>
                <w:sz w:val="22"/>
                <w:lang w:val="en-US" w:eastAsia="en-GB"/>
              </w:rPr>
              <w:t xml:space="preserve">and/or OSM proposed as part of the application process to </w:t>
            </w:r>
            <w:r>
              <w:rPr>
                <w:rFonts w:asciiTheme="minorHAnsi" w:eastAsia="MS Mincho" w:hAnsiTheme="minorHAnsi" w:cs="Arial"/>
                <w:sz w:val="22"/>
                <w:lang w:val="en-US" w:eastAsia="en-GB"/>
              </w:rPr>
              <w:tab/>
            </w:r>
            <w:r w:rsidR="00962A99" w:rsidRPr="003D1CB2">
              <w:rPr>
                <w:rFonts w:asciiTheme="minorHAnsi" w:eastAsia="MS Mincho" w:hAnsiTheme="minorHAnsi" w:cs="Arial"/>
                <w:sz w:val="22"/>
                <w:lang w:val="en-US" w:eastAsia="en-GB"/>
              </w:rPr>
              <w:t xml:space="preserve">this DPS.  </w:t>
            </w:r>
          </w:p>
          <w:p w:rsidR="00962A99" w:rsidRPr="003D1CB2" w:rsidRDefault="00962A99" w:rsidP="00085674">
            <w:pPr>
              <w:pStyle w:val="ListParagraph"/>
              <w:numPr>
                <w:ilvl w:val="0"/>
                <w:numId w:val="55"/>
              </w:numPr>
              <w:ind w:left="176" w:right="59"/>
              <w:rPr>
                <w:rFonts w:asciiTheme="minorHAnsi" w:eastAsia="MS Mincho" w:hAnsiTheme="minorHAnsi" w:cs="Arial"/>
                <w:sz w:val="22"/>
                <w:lang w:val="en-US" w:eastAsia="en-GB"/>
              </w:rPr>
            </w:pPr>
            <w:r w:rsidRPr="003D1CB2">
              <w:rPr>
                <w:rFonts w:asciiTheme="minorHAnsi" w:eastAsia="MS Mincho" w:hAnsiTheme="minorHAnsi" w:cs="Arial"/>
                <w:sz w:val="22"/>
                <w:lang w:val="en-US" w:eastAsia="en-GB"/>
              </w:rPr>
              <w:t xml:space="preserve">Applicants must be accredited by at least one (1) OEM and </w:t>
            </w:r>
            <w:r w:rsidR="003D1CB2">
              <w:rPr>
                <w:rFonts w:asciiTheme="minorHAnsi" w:eastAsia="MS Mincho" w:hAnsiTheme="minorHAnsi" w:cs="Arial"/>
                <w:sz w:val="22"/>
                <w:lang w:val="en-US" w:eastAsia="en-GB"/>
              </w:rPr>
              <w:tab/>
            </w:r>
            <w:r w:rsidRPr="003D1CB2">
              <w:rPr>
                <w:rFonts w:asciiTheme="minorHAnsi" w:eastAsia="MS Mincho" w:hAnsiTheme="minorHAnsi" w:cs="Arial"/>
                <w:sz w:val="22"/>
                <w:lang w:val="en-US" w:eastAsia="en-GB"/>
              </w:rPr>
              <w:t xml:space="preserve">one (1) OSM </w:t>
            </w:r>
            <w:r w:rsidR="003D1CB2">
              <w:rPr>
                <w:rFonts w:asciiTheme="minorHAnsi" w:eastAsia="MS Mincho" w:hAnsiTheme="minorHAnsi" w:cs="Arial"/>
                <w:sz w:val="22"/>
                <w:lang w:val="en-US" w:eastAsia="en-GB"/>
              </w:rPr>
              <w:t xml:space="preserve">for all required hardware and software in each </w:t>
            </w:r>
            <w:r w:rsidR="003D1CB2">
              <w:rPr>
                <w:rFonts w:asciiTheme="minorHAnsi" w:eastAsia="MS Mincho" w:hAnsiTheme="minorHAnsi" w:cs="Arial"/>
                <w:sz w:val="22"/>
                <w:lang w:val="en-US" w:eastAsia="en-GB"/>
              </w:rPr>
              <w:tab/>
              <w:t xml:space="preserve">Category for which they wish to apply </w:t>
            </w:r>
            <w:r w:rsidRPr="003D1CB2">
              <w:rPr>
                <w:rFonts w:asciiTheme="minorHAnsi" w:eastAsia="MS Mincho" w:hAnsiTheme="minorHAnsi" w:cs="Arial"/>
                <w:sz w:val="22"/>
                <w:lang w:val="en-US" w:eastAsia="en-GB"/>
              </w:rPr>
              <w:t xml:space="preserve">in order to satisfy this </w:t>
            </w:r>
            <w:r w:rsidR="003D1CB2">
              <w:rPr>
                <w:rFonts w:asciiTheme="minorHAnsi" w:eastAsia="MS Mincho" w:hAnsiTheme="minorHAnsi" w:cs="Arial"/>
                <w:sz w:val="22"/>
                <w:lang w:val="en-US" w:eastAsia="en-GB"/>
              </w:rPr>
              <w:tab/>
            </w:r>
            <w:r w:rsidRPr="003D1CB2">
              <w:rPr>
                <w:rFonts w:asciiTheme="minorHAnsi" w:eastAsia="MS Mincho" w:hAnsiTheme="minorHAnsi" w:cs="Arial"/>
                <w:sz w:val="22"/>
                <w:lang w:val="en-US" w:eastAsia="en-GB"/>
              </w:rPr>
              <w:t xml:space="preserve">requirement.  There is </w:t>
            </w:r>
            <w:r w:rsidR="003D1CB2">
              <w:rPr>
                <w:rFonts w:asciiTheme="minorHAnsi" w:eastAsia="MS Mincho" w:hAnsiTheme="minorHAnsi" w:cs="Arial"/>
                <w:sz w:val="22"/>
                <w:lang w:val="en-US" w:eastAsia="en-GB"/>
              </w:rPr>
              <w:tab/>
            </w:r>
            <w:r w:rsidRPr="003D1CB2">
              <w:rPr>
                <w:rFonts w:asciiTheme="minorHAnsi" w:eastAsia="MS Mincho" w:hAnsiTheme="minorHAnsi" w:cs="Arial"/>
                <w:sz w:val="22"/>
                <w:lang w:val="en-US" w:eastAsia="en-GB"/>
              </w:rPr>
              <w:t xml:space="preserve">no limit on the number of OEMs or </w:t>
            </w:r>
            <w:r w:rsidR="003D1CB2">
              <w:rPr>
                <w:rFonts w:asciiTheme="minorHAnsi" w:eastAsia="MS Mincho" w:hAnsiTheme="minorHAnsi" w:cs="Arial"/>
                <w:sz w:val="22"/>
                <w:lang w:val="en-US" w:eastAsia="en-GB"/>
              </w:rPr>
              <w:tab/>
            </w:r>
            <w:r w:rsidRPr="003D1CB2">
              <w:rPr>
                <w:rFonts w:asciiTheme="minorHAnsi" w:eastAsia="MS Mincho" w:hAnsiTheme="minorHAnsi" w:cs="Arial"/>
                <w:sz w:val="22"/>
                <w:lang w:val="en-US" w:eastAsia="en-GB"/>
              </w:rPr>
              <w:t xml:space="preserve">OSMs an Applicant may provide accreditation for.  </w:t>
            </w:r>
          </w:p>
          <w:p w:rsidR="003D1CB2" w:rsidRPr="003D1CB2" w:rsidRDefault="00962A99" w:rsidP="00085674">
            <w:pPr>
              <w:pStyle w:val="ListParagraph"/>
              <w:numPr>
                <w:ilvl w:val="0"/>
                <w:numId w:val="55"/>
              </w:numPr>
              <w:ind w:left="176" w:right="59"/>
              <w:rPr>
                <w:rFonts w:asciiTheme="minorHAnsi" w:eastAsia="MS Mincho" w:hAnsiTheme="minorHAnsi" w:cs="Arial"/>
                <w:sz w:val="22"/>
                <w:lang w:val="en-US" w:eastAsia="en-GB"/>
              </w:rPr>
            </w:pPr>
            <w:r w:rsidRPr="003D1CB2">
              <w:rPr>
                <w:rFonts w:asciiTheme="minorHAnsi" w:eastAsia="MS Mincho" w:hAnsiTheme="minorHAnsi" w:cs="Arial"/>
                <w:sz w:val="22"/>
                <w:lang w:val="en-US" w:eastAsia="en-GB"/>
              </w:rPr>
              <w:t xml:space="preserve">Only those OEMs and OSMs for which an Applicant has </w:t>
            </w:r>
            <w:r w:rsidR="003D1CB2">
              <w:rPr>
                <w:rFonts w:asciiTheme="minorHAnsi" w:eastAsia="MS Mincho" w:hAnsiTheme="minorHAnsi" w:cs="Arial"/>
                <w:sz w:val="22"/>
                <w:lang w:val="en-US" w:eastAsia="en-GB"/>
              </w:rPr>
              <w:tab/>
            </w:r>
            <w:r w:rsidRPr="003D1CB2">
              <w:rPr>
                <w:rFonts w:asciiTheme="minorHAnsi" w:eastAsia="MS Mincho" w:hAnsiTheme="minorHAnsi" w:cs="Arial"/>
                <w:sz w:val="22"/>
                <w:lang w:val="en-US" w:eastAsia="en-GB"/>
              </w:rPr>
              <w:t xml:space="preserve">provided proof of accreditation on this DPS can be </w:t>
            </w:r>
            <w:r w:rsidR="003D1CB2">
              <w:rPr>
                <w:rFonts w:asciiTheme="minorHAnsi" w:eastAsia="MS Mincho" w:hAnsiTheme="minorHAnsi" w:cs="Arial"/>
                <w:sz w:val="22"/>
                <w:lang w:val="en-US" w:eastAsia="en-GB"/>
              </w:rPr>
              <w:tab/>
            </w:r>
            <w:r w:rsidRPr="003D1CB2">
              <w:rPr>
                <w:rFonts w:asciiTheme="minorHAnsi" w:eastAsia="MS Mincho" w:hAnsiTheme="minorHAnsi" w:cs="Arial"/>
                <w:sz w:val="22"/>
                <w:lang w:val="en-US" w:eastAsia="en-GB"/>
              </w:rPr>
              <w:t xml:space="preserve">proposed as part of a response to any future Mini </w:t>
            </w:r>
            <w:r w:rsidR="003D1CB2">
              <w:rPr>
                <w:rFonts w:asciiTheme="minorHAnsi" w:eastAsia="MS Mincho" w:hAnsiTheme="minorHAnsi" w:cs="Arial"/>
                <w:sz w:val="22"/>
                <w:lang w:val="en-US" w:eastAsia="en-GB"/>
              </w:rPr>
              <w:tab/>
            </w:r>
            <w:r w:rsidRPr="003D1CB2">
              <w:rPr>
                <w:rFonts w:asciiTheme="minorHAnsi" w:eastAsia="MS Mincho" w:hAnsiTheme="minorHAnsi" w:cs="Arial"/>
                <w:sz w:val="22"/>
                <w:lang w:val="en-US" w:eastAsia="en-GB"/>
              </w:rPr>
              <w:t xml:space="preserve">Competition conducted under this DPS.  </w:t>
            </w:r>
          </w:p>
          <w:p w:rsidR="00962A99" w:rsidRPr="003D1CB2" w:rsidRDefault="003D1CB2" w:rsidP="00E255CA">
            <w:pPr>
              <w:pStyle w:val="ListParagraph"/>
              <w:numPr>
                <w:ilvl w:val="0"/>
                <w:numId w:val="55"/>
              </w:numPr>
              <w:ind w:left="750" w:right="59" w:hanging="584"/>
              <w:rPr>
                <w:rFonts w:asciiTheme="minorHAnsi" w:eastAsia="MS Mincho" w:hAnsiTheme="minorHAnsi" w:cs="Arial"/>
                <w:sz w:val="22"/>
                <w:lang w:val="en-US" w:eastAsia="en-GB"/>
              </w:rPr>
            </w:pPr>
            <w:r w:rsidRPr="003D1CB2">
              <w:rPr>
                <w:rFonts w:asciiTheme="minorHAnsi" w:eastAsia="MS Mincho" w:hAnsiTheme="minorHAnsi" w:cs="Arial"/>
                <w:sz w:val="22"/>
                <w:lang w:val="en-US" w:eastAsia="en-GB"/>
              </w:rPr>
              <w:t xml:space="preserve">After acceptance onto this DPS as a DPS Member, </w:t>
            </w:r>
            <w:r w:rsidR="00962A99" w:rsidRPr="003D1CB2">
              <w:rPr>
                <w:rFonts w:asciiTheme="minorHAnsi" w:eastAsia="MS Mincho" w:hAnsiTheme="minorHAnsi" w:cs="Arial"/>
                <w:sz w:val="22"/>
                <w:lang w:val="en-US" w:eastAsia="en-GB"/>
              </w:rPr>
              <w:t xml:space="preserve">Applicants </w:t>
            </w:r>
            <w:r w:rsidRPr="003D1CB2">
              <w:rPr>
                <w:rFonts w:asciiTheme="minorHAnsi" w:eastAsia="MS Mincho" w:hAnsiTheme="minorHAnsi" w:cs="Arial"/>
                <w:sz w:val="22"/>
                <w:lang w:val="en-US" w:eastAsia="en-GB"/>
              </w:rPr>
              <w:t>may</w:t>
            </w:r>
            <w:r w:rsidR="00962A99" w:rsidRPr="003D1CB2">
              <w:rPr>
                <w:rFonts w:asciiTheme="minorHAnsi" w:eastAsia="MS Mincho" w:hAnsiTheme="minorHAnsi" w:cs="Arial"/>
                <w:sz w:val="22"/>
                <w:lang w:val="en-US" w:eastAsia="en-GB"/>
              </w:rPr>
              <w:t xml:space="preserve"> add additional OEM/OSM accreditation at any time during the lifetime of this DPS.</w:t>
            </w:r>
            <w:r w:rsidRPr="003D1CB2">
              <w:rPr>
                <w:rFonts w:asciiTheme="minorHAnsi" w:eastAsia="MS Mincho" w:hAnsiTheme="minorHAnsi" w:cs="Arial"/>
                <w:sz w:val="22"/>
                <w:lang w:val="en-US" w:eastAsia="en-GB"/>
              </w:rPr>
              <w:t xml:space="preserve">  Additional references in the form of contracts demonstrating the provision of </w:t>
            </w:r>
            <w:r w:rsidR="00B32CDB">
              <w:rPr>
                <w:rFonts w:asciiTheme="minorHAnsi" w:eastAsia="MS Mincho" w:hAnsiTheme="minorHAnsi" w:cs="Arial"/>
                <w:sz w:val="22"/>
                <w:lang w:val="en-US" w:eastAsia="en-GB"/>
              </w:rPr>
              <w:t>each and every</w:t>
            </w:r>
            <w:r w:rsidRPr="003D1CB2">
              <w:rPr>
                <w:rFonts w:asciiTheme="minorHAnsi" w:eastAsia="MS Mincho" w:hAnsiTheme="minorHAnsi" w:cs="Arial"/>
                <w:sz w:val="22"/>
                <w:lang w:val="en-US" w:eastAsia="en-GB"/>
              </w:rPr>
              <w:t xml:space="preserve"> proposed OEM/OSM may be requested as </w:t>
            </w:r>
            <w:r>
              <w:rPr>
                <w:rFonts w:asciiTheme="minorHAnsi" w:eastAsia="MS Mincho" w:hAnsiTheme="minorHAnsi" w:cs="Arial"/>
                <w:sz w:val="22"/>
                <w:lang w:val="en-US" w:eastAsia="en-GB"/>
              </w:rPr>
              <w:tab/>
            </w:r>
            <w:r w:rsidRPr="003D1CB2">
              <w:rPr>
                <w:rFonts w:asciiTheme="minorHAnsi" w:eastAsia="MS Mincho" w:hAnsiTheme="minorHAnsi" w:cs="Arial"/>
                <w:sz w:val="22"/>
                <w:lang w:val="en-US" w:eastAsia="en-GB"/>
              </w:rPr>
              <w:t>part of this process.</w:t>
            </w:r>
            <w:r w:rsidR="00962A99" w:rsidRPr="003D1CB2">
              <w:rPr>
                <w:rFonts w:asciiTheme="minorHAnsi" w:eastAsia="MS Mincho" w:hAnsiTheme="minorHAnsi" w:cs="Arial"/>
                <w:sz w:val="22"/>
                <w:lang w:val="en-US" w:eastAsia="en-GB"/>
              </w:rPr>
              <w:t xml:space="preserve"> </w:t>
            </w:r>
          </w:p>
          <w:p w:rsidR="00962A99" w:rsidRPr="003D1CB2" w:rsidRDefault="00962A99" w:rsidP="00085674">
            <w:pPr>
              <w:pStyle w:val="ListParagraph"/>
              <w:numPr>
                <w:ilvl w:val="0"/>
                <w:numId w:val="55"/>
              </w:numPr>
              <w:ind w:left="176" w:right="59"/>
              <w:rPr>
                <w:rFonts w:asciiTheme="minorHAnsi" w:eastAsia="MS Mincho" w:hAnsiTheme="minorHAnsi" w:cs="Arial"/>
                <w:strike/>
                <w:sz w:val="22"/>
                <w:lang w:val="en-US" w:eastAsia="en-GB"/>
              </w:rPr>
            </w:pPr>
            <w:r w:rsidRPr="003D1CB2">
              <w:rPr>
                <w:rFonts w:asciiTheme="minorHAnsi" w:eastAsia="MS Mincho" w:hAnsiTheme="minorHAnsi" w:cs="Arial"/>
                <w:sz w:val="22"/>
                <w:lang w:val="en-US" w:eastAsia="en-GB"/>
              </w:rPr>
              <w:t xml:space="preserve">The Contracting Authority may, at any time during the </w:t>
            </w:r>
            <w:r w:rsidR="003D1CB2">
              <w:rPr>
                <w:rFonts w:asciiTheme="minorHAnsi" w:eastAsia="MS Mincho" w:hAnsiTheme="minorHAnsi" w:cs="Arial"/>
                <w:sz w:val="22"/>
                <w:lang w:val="en-US" w:eastAsia="en-GB"/>
              </w:rPr>
              <w:tab/>
            </w:r>
            <w:r w:rsidRPr="003D1CB2">
              <w:rPr>
                <w:rFonts w:asciiTheme="minorHAnsi" w:eastAsia="MS Mincho" w:hAnsiTheme="minorHAnsi" w:cs="Arial"/>
                <w:sz w:val="22"/>
                <w:lang w:val="en-US" w:eastAsia="en-GB"/>
              </w:rPr>
              <w:t xml:space="preserve">lifetime of this DPS, seek to reaffirm the accreditation </w:t>
            </w:r>
            <w:r w:rsidR="003D1CB2">
              <w:rPr>
                <w:rFonts w:asciiTheme="minorHAnsi" w:eastAsia="MS Mincho" w:hAnsiTheme="minorHAnsi" w:cs="Arial"/>
                <w:sz w:val="22"/>
                <w:lang w:val="en-US" w:eastAsia="en-GB"/>
              </w:rPr>
              <w:tab/>
            </w:r>
            <w:r w:rsidRPr="003D1CB2">
              <w:rPr>
                <w:rFonts w:asciiTheme="minorHAnsi" w:eastAsia="MS Mincho" w:hAnsiTheme="minorHAnsi" w:cs="Arial"/>
                <w:sz w:val="22"/>
                <w:lang w:val="en-US" w:eastAsia="en-GB"/>
              </w:rPr>
              <w:t>status of DPS Members.</w:t>
            </w:r>
          </w:p>
        </w:tc>
        <w:tc>
          <w:tcPr>
            <w:tcW w:w="867" w:type="pct"/>
            <w:tcBorders>
              <w:top w:val="single" w:sz="4" w:space="0" w:color="auto"/>
              <w:left w:val="single" w:sz="4" w:space="0" w:color="auto"/>
              <w:bottom w:val="single" w:sz="4" w:space="0" w:color="auto"/>
              <w:right w:val="single" w:sz="4" w:space="0" w:color="auto"/>
            </w:tcBorders>
          </w:tcPr>
          <w:p w:rsidR="00D63488" w:rsidRPr="004E6643" w:rsidRDefault="00D63488" w:rsidP="00D63488">
            <w:pPr>
              <w:keepLines/>
              <w:overflowPunct w:val="0"/>
              <w:autoSpaceDE w:val="0"/>
              <w:autoSpaceDN w:val="0"/>
              <w:adjustRightInd w:val="0"/>
              <w:spacing w:before="60" w:after="60" w:line="256" w:lineRule="auto"/>
              <w:ind w:left="130" w:right="172"/>
              <w:rPr>
                <w:rFonts w:asciiTheme="minorHAnsi" w:eastAsia="MS Mincho" w:hAnsiTheme="minorHAnsi" w:cs="Arial"/>
                <w:sz w:val="22"/>
                <w:lang w:val="en-US" w:eastAsia="en-GB"/>
              </w:rPr>
            </w:pPr>
            <w:r>
              <w:rPr>
                <w:rFonts w:asciiTheme="minorHAnsi" w:hAnsiTheme="minorHAnsi" w:cs="Arial"/>
                <w:b/>
                <w:sz w:val="22"/>
                <w:lang w:val="en-AU"/>
              </w:rPr>
              <w:t>Pass/Fail</w:t>
            </w:r>
          </w:p>
        </w:tc>
      </w:tr>
    </w:tbl>
    <w:p w:rsidR="00962498" w:rsidRDefault="0063628A" w:rsidP="00085674">
      <w:pPr>
        <w:spacing w:after="190" w:line="259" w:lineRule="auto"/>
        <w:ind w:left="0" w:right="0" w:firstLine="0"/>
        <w:jc w:val="left"/>
      </w:pPr>
      <w:r>
        <w:rPr>
          <w:sz w:val="3"/>
        </w:rPr>
        <w:t xml:space="preserve"> </w:t>
      </w:r>
    </w:p>
    <w:p w:rsidR="00085674" w:rsidRDefault="00085674" w:rsidP="00085674">
      <w:pPr>
        <w:pStyle w:val="Heading2"/>
      </w:pPr>
      <w:r>
        <w:t>3.3 Presentation of Proposals</w:t>
      </w:r>
    </w:p>
    <w:p w:rsidR="00962498" w:rsidRDefault="0063628A">
      <w:pPr>
        <w:spacing w:after="190" w:line="249" w:lineRule="auto"/>
        <w:ind w:left="379" w:right="77"/>
      </w:pPr>
      <w:r>
        <w:rPr>
          <w:i/>
        </w:rPr>
        <w:t>Not Used</w:t>
      </w:r>
      <w:r>
        <w:t xml:space="preserve"> </w:t>
      </w:r>
    </w:p>
    <w:p w:rsidR="00085674" w:rsidRDefault="00085674" w:rsidP="00085674">
      <w:pPr>
        <w:pStyle w:val="Heading2"/>
      </w:pPr>
      <w:r>
        <w:t>3.4 Notification and Admittance to the DPS</w:t>
      </w:r>
    </w:p>
    <w:p w:rsidR="00962498" w:rsidRDefault="0063628A">
      <w:pPr>
        <w:ind w:left="1074" w:right="390" w:hanging="705"/>
      </w:pPr>
      <w:r>
        <w:rPr>
          <w:color w:val="235D64"/>
        </w:rPr>
        <w:t>3.4.1</w:t>
      </w:r>
      <w:r>
        <w:rPr>
          <w:color w:val="0000FF"/>
        </w:rPr>
        <w:t xml:space="preserve"> </w:t>
      </w:r>
      <w:r w:rsidR="00303BBD">
        <w:rPr>
          <w:color w:val="0000FF"/>
        </w:rPr>
        <w:tab/>
      </w:r>
      <w:r>
        <w:t xml:space="preserve">The Contracting Authority will notify Applicants of its decision in relation to the establishment of the DPS and/or of the outcome of their Application to participate in the DPS. </w:t>
      </w:r>
    </w:p>
    <w:p w:rsidR="00962498" w:rsidRDefault="0063628A">
      <w:pPr>
        <w:spacing w:after="0" w:line="259" w:lineRule="auto"/>
        <w:ind w:left="1090" w:right="0" w:firstLine="0"/>
        <w:jc w:val="left"/>
      </w:pPr>
      <w:r>
        <w:t xml:space="preserve"> </w:t>
      </w:r>
    </w:p>
    <w:p w:rsidR="00962498" w:rsidRDefault="0063628A">
      <w:pPr>
        <w:spacing w:after="42"/>
        <w:ind w:left="1074" w:right="390" w:hanging="705"/>
      </w:pPr>
      <w:r>
        <w:rPr>
          <w:color w:val="235D64"/>
        </w:rPr>
        <w:t>3.4.2</w:t>
      </w:r>
      <w:r>
        <w:rPr>
          <w:color w:val="0000FF"/>
        </w:rPr>
        <w:t xml:space="preserve"> </w:t>
      </w:r>
      <w:r w:rsidR="00303BBD">
        <w:rPr>
          <w:color w:val="0000FF"/>
        </w:rPr>
        <w:tab/>
      </w:r>
      <w:r>
        <w:t xml:space="preserve">Admittance to the DPS will be conditional upon the successful Applicant(s) (including the Prime Contractor and any Subcontractors) having submitted the following to the Contracting Authority along with their Application:  </w:t>
      </w:r>
    </w:p>
    <w:p w:rsidR="00962498" w:rsidRDefault="0063628A" w:rsidP="00085674">
      <w:pPr>
        <w:numPr>
          <w:ilvl w:val="0"/>
          <w:numId w:val="12"/>
        </w:numPr>
        <w:spacing w:after="45"/>
        <w:ind w:left="1811" w:right="390" w:hanging="353"/>
      </w:pPr>
      <w:r>
        <w:t xml:space="preserve">a Declaration in the form attached at Appendix 4;  </w:t>
      </w:r>
    </w:p>
    <w:p w:rsidR="00962498" w:rsidRDefault="0063628A" w:rsidP="00085674">
      <w:pPr>
        <w:numPr>
          <w:ilvl w:val="0"/>
          <w:numId w:val="12"/>
        </w:numPr>
        <w:spacing w:after="42"/>
        <w:ind w:left="1811" w:right="390" w:hanging="353"/>
      </w:pPr>
      <w:r>
        <w:t xml:space="preserve">if applicable, evidence to the effect that measures taken by the entity concerned are sufficient to demonstrate its reliability despite the existence of a relevant Exclusion Ground; </w:t>
      </w:r>
    </w:p>
    <w:p w:rsidR="00085674" w:rsidRDefault="0063628A" w:rsidP="00085674">
      <w:pPr>
        <w:numPr>
          <w:ilvl w:val="0"/>
          <w:numId w:val="12"/>
        </w:numPr>
        <w:ind w:left="1811" w:right="390" w:hanging="353"/>
      </w:pPr>
      <w:r>
        <w:t>all or any of the evidence and supporting documents specified at paragraphs 3.1 and 3.2 above</w:t>
      </w:r>
      <w:r w:rsidR="003C7F19">
        <w:t xml:space="preserve"> and as further described in Appendix </w:t>
      </w:r>
      <w:r w:rsidR="00E85E8D">
        <w:t>9</w:t>
      </w:r>
      <w:r w:rsidR="003C7F19">
        <w:t>: Checklist</w:t>
      </w:r>
      <w:r>
        <w:t xml:space="preserve">. </w:t>
      </w:r>
    </w:p>
    <w:p w:rsidR="00962498" w:rsidRDefault="00962498" w:rsidP="00FC17F9">
      <w:pPr>
        <w:ind w:left="1811" w:right="390" w:firstLine="0"/>
      </w:pPr>
    </w:p>
    <w:p w:rsidR="00962498" w:rsidRDefault="00085674" w:rsidP="00085674">
      <w:pPr>
        <w:pStyle w:val="Heading2"/>
      </w:pPr>
      <w:r>
        <w:t>3.5 DPS Agreement</w:t>
      </w:r>
    </w:p>
    <w:p w:rsidR="00085674" w:rsidRPr="00085674" w:rsidRDefault="0063628A" w:rsidP="00085674">
      <w:pPr>
        <w:ind w:left="1074" w:right="390" w:hanging="705"/>
        <w:rPr>
          <w:color w:val="235D64"/>
        </w:rPr>
      </w:pPr>
      <w:r>
        <w:rPr>
          <w:color w:val="235D64"/>
        </w:rPr>
        <w:t>3.5.1</w:t>
      </w:r>
      <w:r w:rsidRPr="00962A99">
        <w:rPr>
          <w:color w:val="235D64"/>
        </w:rPr>
        <w:t xml:space="preserve"> </w:t>
      </w:r>
      <w:r w:rsidR="005D61DB">
        <w:rPr>
          <w:color w:val="235D64"/>
        </w:rPr>
        <w:tab/>
      </w:r>
      <w:r w:rsidRPr="003C7F19">
        <w:t>The successful Applicant(s) must sign and return the DPS Agreement(s)</w:t>
      </w:r>
      <w:r w:rsidR="005D61DB" w:rsidRPr="003C7F19">
        <w:t>, to be issued and signed via electronic means,</w:t>
      </w:r>
      <w:r w:rsidRPr="003C7F19">
        <w:t xml:space="preserve"> to the Contracting Authority no later than seven (7) calendar days from the date of request by the Contracting Authority.  A signed DPS Agreement returned by the successful Applicant(s) is not binding on the Contracting Authority until the Contracting</w:t>
      </w:r>
      <w:r w:rsidR="005D61DB" w:rsidRPr="003C7F19">
        <w:t xml:space="preserve"> Authority has signed the DPS Agreement in accordance with paragraph 2.</w:t>
      </w:r>
      <w:r w:rsidR="00036777" w:rsidRPr="003C7F19">
        <w:t>0</w:t>
      </w:r>
      <w:r w:rsidR="005D61DB" w:rsidRPr="003C7F19">
        <w:t>1.2 above</w:t>
      </w:r>
      <w:r w:rsidR="005D61DB" w:rsidRPr="00EC6C62">
        <w:rPr>
          <w:color w:val="235D64"/>
        </w:rPr>
        <w:t>.</w:t>
      </w:r>
      <w:r w:rsidR="005D61DB" w:rsidRPr="00EC6C62" w:rsidDel="005D61DB">
        <w:rPr>
          <w:color w:val="235D64"/>
        </w:rPr>
        <w:t xml:space="preserve"> </w:t>
      </w:r>
    </w:p>
    <w:p w:rsidR="00085674" w:rsidRDefault="00085674">
      <w:pPr>
        <w:spacing w:after="160" w:line="259" w:lineRule="auto"/>
        <w:ind w:left="0" w:right="0" w:firstLine="0"/>
        <w:jc w:val="left"/>
        <w:rPr>
          <w:b/>
          <w:color w:val="235D64"/>
          <w:sz w:val="37"/>
        </w:rPr>
      </w:pPr>
      <w:r>
        <w:br w:type="page"/>
      </w:r>
    </w:p>
    <w:p w:rsidR="00962498" w:rsidRDefault="0063628A">
      <w:pPr>
        <w:pStyle w:val="Heading1"/>
        <w:ind w:left="284"/>
      </w:pPr>
      <w:r>
        <w:t xml:space="preserve">Appendix 1: Requirements and Specifications </w:t>
      </w:r>
    </w:p>
    <w:p w:rsidR="00962498" w:rsidRDefault="0063628A">
      <w:pPr>
        <w:spacing w:after="296" w:line="259" w:lineRule="auto"/>
        <w:ind w:left="273" w:right="0" w:firstLine="0"/>
        <w:jc w:val="left"/>
      </w:pPr>
      <w:r>
        <w:rPr>
          <w:noProof/>
          <w:sz w:val="22"/>
        </w:rPr>
        <mc:AlternateContent>
          <mc:Choice Requires="wpg">
            <w:drawing>
              <wp:inline distT="0" distB="0" distL="0" distR="0" wp14:anchorId="264BF4C4" wp14:editId="4AF9C584">
                <wp:extent cx="5788660" cy="20320"/>
                <wp:effectExtent l="0" t="0" r="0" b="0"/>
                <wp:docPr id="105420" name="Group 105420"/>
                <wp:cNvGraphicFramePr/>
                <a:graphic xmlns:a="http://schemas.openxmlformats.org/drawingml/2006/main">
                  <a:graphicData uri="http://schemas.microsoft.com/office/word/2010/wordprocessingGroup">
                    <wpg:wgp>
                      <wpg:cNvGrpSpPr/>
                      <wpg:grpSpPr>
                        <a:xfrm>
                          <a:off x="0" y="0"/>
                          <a:ext cx="5788660" cy="20320"/>
                          <a:chOff x="0" y="0"/>
                          <a:chExt cx="5788660" cy="20320"/>
                        </a:xfrm>
                      </wpg:grpSpPr>
                      <wps:wsp>
                        <wps:cNvPr id="126668" name="Shape 126668"/>
                        <wps:cNvSpPr/>
                        <wps:spPr>
                          <a:xfrm>
                            <a:off x="0" y="0"/>
                            <a:ext cx="5788660" cy="20320"/>
                          </a:xfrm>
                          <a:custGeom>
                            <a:avLst/>
                            <a:gdLst/>
                            <a:ahLst/>
                            <a:cxnLst/>
                            <a:rect l="0" t="0" r="0" b="0"/>
                            <a:pathLst>
                              <a:path w="5788660" h="20320">
                                <a:moveTo>
                                  <a:pt x="0" y="0"/>
                                </a:moveTo>
                                <a:lnTo>
                                  <a:pt x="5788660" y="0"/>
                                </a:lnTo>
                                <a:lnTo>
                                  <a:pt x="5788660" y="20320"/>
                                </a:lnTo>
                                <a:lnTo>
                                  <a:pt x="0" y="20320"/>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w:pict>
              <v:group w14:anchorId="2711FB0A" id="Group 105420" o:spid="_x0000_s1026" style="width:455.8pt;height:1.6pt;mso-position-horizontal-relative:char;mso-position-vertical-relative:line" coordsize="57886,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">
                <v:shape id="Shape 126668" o:spid="_x0000_s1027" style="position:absolute;width:57886;height:203;visibility:visible;mso-wrap-style:square;v-text-anchor:top" coordsize="578866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" path="m,l5788660,r,20320l,20320,,e" fillcolor="#339" stroked="f" strokeweight="0">
                  <v:stroke miterlimit="83231f" joinstyle="miter"/>
                  <v:path arrowok="t" textboxrect="0,0,5788660,20320"/>
                </v:shape>
                <w10:anchorlock/>
              </v:group>
            </w:pict>
          </mc:Fallback>
        </mc:AlternateContent>
      </w:r>
    </w:p>
    <w:p w:rsidR="00962498" w:rsidRDefault="0063628A">
      <w:pPr>
        <w:spacing w:after="43" w:line="255" w:lineRule="auto"/>
        <w:ind w:left="299" w:right="0"/>
        <w:jc w:val="left"/>
      </w:pPr>
      <w:r>
        <w:rPr>
          <w:b/>
          <w:color w:val="235D64"/>
          <w:sz w:val="29"/>
        </w:rPr>
        <w:t xml:space="preserve">SECTION 1 – OVERVIEW OF DYNAMIC PURCHASING SYSTEM AND PROCESS FOR AWARD OF CONTRACTS AT </w:t>
      </w:r>
      <w:r w:rsidR="000F2C22">
        <w:rPr>
          <w:b/>
          <w:color w:val="235D64"/>
          <w:sz w:val="29"/>
        </w:rPr>
        <w:t>MINI-COMPETITION</w:t>
      </w:r>
      <w:r>
        <w:rPr>
          <w:b/>
          <w:color w:val="235D64"/>
          <w:sz w:val="29"/>
        </w:rPr>
        <w:t xml:space="preserve"> STAGE 2. </w:t>
      </w:r>
    </w:p>
    <w:p w:rsidR="00962498" w:rsidRDefault="0063628A">
      <w:pPr>
        <w:spacing w:after="20" w:line="259" w:lineRule="auto"/>
        <w:ind w:left="384" w:right="0" w:firstLine="0"/>
        <w:jc w:val="left"/>
      </w:pPr>
      <w:r>
        <w:rPr>
          <w:b/>
        </w:rPr>
        <w:t xml:space="preserve"> </w:t>
      </w:r>
    </w:p>
    <w:p w:rsidR="00962498" w:rsidRDefault="0063628A">
      <w:pPr>
        <w:pStyle w:val="Heading2"/>
        <w:pBdr>
          <w:bottom w:val="none" w:sz="0" w:space="0" w:color="auto"/>
        </w:pBdr>
        <w:shd w:val="clear" w:color="auto" w:fill="auto"/>
        <w:spacing w:after="20"/>
        <w:ind w:left="379"/>
      </w:pPr>
      <w:r>
        <w:rPr>
          <w:color w:val="235D64"/>
        </w:rPr>
        <w:t xml:space="preserve">1.1 Background to the Dynamic Purchasing System </w:t>
      </w:r>
    </w:p>
    <w:p w:rsidR="00962498" w:rsidRDefault="0063628A">
      <w:pPr>
        <w:ind w:left="379" w:right="390"/>
      </w:pPr>
      <w:r>
        <w:t xml:space="preserve">The Contracting Authority is seeking to establish a Dynamic Purchasing System (DPS) for the Provision of </w:t>
      </w:r>
      <w:r w:rsidR="00DA5D60">
        <w:t>Compute &amp; Storage Infrastructure and Associated</w:t>
      </w:r>
      <w:r w:rsidR="005D61DB">
        <w:t xml:space="preserve"> </w:t>
      </w:r>
      <w:r w:rsidR="00DA5D60">
        <w:t>Ancillary Products</w:t>
      </w:r>
      <w:r w:rsidR="005D61DB">
        <w:t>, Software</w:t>
      </w:r>
      <w:r w:rsidR="00DA5D60">
        <w:t xml:space="preserve"> and Services</w:t>
      </w:r>
      <w:r>
        <w:t xml:space="preserve"> to Public Sector Bodies in Ireland. </w:t>
      </w:r>
    </w:p>
    <w:p w:rsidR="00962498" w:rsidRDefault="0063628A">
      <w:pPr>
        <w:spacing w:after="20" w:line="259" w:lineRule="auto"/>
        <w:ind w:left="384" w:right="0" w:firstLine="0"/>
        <w:jc w:val="left"/>
      </w:pPr>
      <w:r>
        <w:t xml:space="preserve"> </w:t>
      </w:r>
    </w:p>
    <w:p w:rsidR="00962498" w:rsidRDefault="0063628A">
      <w:pPr>
        <w:pStyle w:val="Heading2"/>
        <w:pBdr>
          <w:bottom w:val="none" w:sz="0" w:space="0" w:color="auto"/>
        </w:pBdr>
        <w:shd w:val="clear" w:color="auto" w:fill="auto"/>
        <w:spacing w:after="20"/>
        <w:ind w:left="379"/>
      </w:pPr>
      <w:r>
        <w:rPr>
          <w:color w:val="235D64"/>
        </w:rPr>
        <w:t xml:space="preserve">1.2 The Office of Government Procurement (OGP) </w:t>
      </w:r>
    </w:p>
    <w:p w:rsidR="00420BF9" w:rsidRPr="004C5D2F" w:rsidRDefault="0063628A" w:rsidP="005D61DB">
      <w:pPr>
        <w:ind w:left="369" w:firstLine="0"/>
        <w:rPr>
          <w:rFonts w:eastAsia="Times New Roman" w:cs="Times New Roman"/>
          <w:lang w:val="en-US"/>
        </w:rPr>
      </w:pPr>
      <w:r>
        <w:t xml:space="preserve"> </w:t>
      </w:r>
      <w:r w:rsidR="00420BF9" w:rsidRPr="004C5D2F">
        <w:rPr>
          <w:rFonts w:eastAsia="Times New Roman" w:cs="Times New Roman"/>
          <w:lang w:val="en-US"/>
        </w:rPr>
        <w:t>The Office of Government Procurement (OGP) (www.ogp.gov.ie) was established by the Government of Ireland to integrate procurement policy, strategy and operations into a centrali</w:t>
      </w:r>
      <w:r w:rsidR="00420BF9">
        <w:rPr>
          <w:rFonts w:eastAsia="Times New Roman" w:cs="Times New Roman"/>
          <w:lang w:val="en-US"/>
        </w:rPr>
        <w:t>s</w:t>
      </w:r>
      <w:r w:rsidR="00420BF9" w:rsidRPr="004C5D2F">
        <w:rPr>
          <w:rFonts w:eastAsia="Times New Roman" w:cs="Times New Roman"/>
          <w:lang w:val="en-US"/>
        </w:rPr>
        <w:t xml:space="preserve">ed office with the aim of reducing procurement risk and to achieve better value for money for Public Service Bodies (PSBs) across the State. The OGP operates as an office of the Department of Public Expenditure, National Development Plan Delivery and Reform, </w:t>
      </w:r>
      <w:r w:rsidR="005D61DB">
        <w:rPr>
          <w:rFonts w:eastAsia="Times New Roman" w:cs="Times New Roman"/>
          <w:lang w:val="en-US"/>
        </w:rPr>
        <w:t>and</w:t>
      </w:r>
      <w:r w:rsidR="00420BF9" w:rsidRPr="004C5D2F">
        <w:rPr>
          <w:rFonts w:eastAsia="Times New Roman" w:cs="Times New Roman"/>
          <w:lang w:val="en-US"/>
        </w:rPr>
        <w:t xml:space="preserve"> is charged with leading procurement reform and building procurement capacity and capability along with sector sourcing partners in Health, Education, Local Government and Defence – in a centralised procurement model for goods, services and minor works. The State’s procurement expenditure with suppliers, excluding major capital projects, is of the order of €9 billion. The procurement addressable spend under the remit of the OGP and its sector partners is of the order of €6 billion.</w:t>
      </w:r>
    </w:p>
    <w:p w:rsidR="00962498" w:rsidRDefault="00962498">
      <w:pPr>
        <w:ind w:left="379" w:right="390"/>
      </w:pPr>
    </w:p>
    <w:p w:rsidR="00962498" w:rsidRDefault="0063628A">
      <w:pPr>
        <w:spacing w:after="20" w:line="259" w:lineRule="auto"/>
        <w:ind w:left="384" w:right="0" w:firstLine="0"/>
        <w:jc w:val="left"/>
      </w:pPr>
      <w:r>
        <w:rPr>
          <w:b/>
        </w:rPr>
        <w:t xml:space="preserve"> </w:t>
      </w:r>
    </w:p>
    <w:p w:rsidR="00962498" w:rsidRDefault="0063628A">
      <w:pPr>
        <w:pStyle w:val="Heading2"/>
        <w:pBdr>
          <w:bottom w:val="none" w:sz="0" w:space="0" w:color="auto"/>
        </w:pBdr>
        <w:shd w:val="clear" w:color="auto" w:fill="auto"/>
        <w:spacing w:after="20"/>
        <w:ind w:left="379"/>
      </w:pPr>
      <w:r>
        <w:rPr>
          <w:color w:val="235D64"/>
        </w:rPr>
        <w:t xml:space="preserve">1.3 </w:t>
      </w:r>
      <w:r w:rsidR="00420BF9">
        <w:rPr>
          <w:color w:val="235D64"/>
        </w:rPr>
        <w:t>Context for the DPS</w:t>
      </w:r>
      <w:r>
        <w:rPr>
          <w:color w:val="235D64"/>
        </w:rPr>
        <w:t xml:space="preserve">  </w:t>
      </w:r>
    </w:p>
    <w:p w:rsidR="00D513E6" w:rsidRDefault="00D513E6">
      <w:pPr>
        <w:ind w:left="379" w:right="390"/>
      </w:pPr>
      <w:r w:rsidRPr="00D513E6">
        <w:t xml:space="preserve">The DPS is being established to identify suitably qualified economic operators to provide </w:t>
      </w:r>
      <w:r>
        <w:t>Compute &amp; Storage Infrastructure and Associated Ancillary Products, Software and Services</w:t>
      </w:r>
      <w:r w:rsidRPr="00D513E6">
        <w:t xml:space="preserve"> to a diverse range of Public Service Bodies (PSBs) geographically dispersed across Ireland. The DPS will enable PSBs to procure </w:t>
      </w:r>
      <w:r>
        <w:t>Compute &amp; Storage Infrastructure and Associated Ancillary Products, Software and Services</w:t>
      </w:r>
      <w:r w:rsidRPr="00D513E6">
        <w:t xml:space="preserve"> in an efficient, compliant manner from a pre-selected group of approved DPS Members by means of competitive procurement processes conducted under </w:t>
      </w:r>
      <w:r w:rsidR="000F2C22">
        <w:t>Mini-Competition</w:t>
      </w:r>
      <w:r w:rsidRPr="00D513E6">
        <w:t xml:space="preserve">s. By using the DPS, PSBs will have access to </w:t>
      </w:r>
      <w:r>
        <w:t>Compute &amp; Storage Infrastructure and Associated Ancillary Products, Software and Services</w:t>
      </w:r>
      <w:r w:rsidRPr="00D513E6">
        <w:t xml:space="preserve"> at competitive prices. </w:t>
      </w:r>
    </w:p>
    <w:p w:rsidR="00962498" w:rsidRDefault="00962498" w:rsidP="003C7F19">
      <w:pPr>
        <w:ind w:left="379" w:right="390"/>
      </w:pPr>
    </w:p>
    <w:p w:rsidR="00962498" w:rsidRDefault="0063628A">
      <w:pPr>
        <w:pStyle w:val="Heading2"/>
        <w:pBdr>
          <w:bottom w:val="none" w:sz="0" w:space="0" w:color="auto"/>
        </w:pBdr>
        <w:shd w:val="clear" w:color="auto" w:fill="auto"/>
        <w:spacing w:after="20"/>
        <w:ind w:left="379"/>
      </w:pPr>
      <w:r>
        <w:rPr>
          <w:color w:val="235D64"/>
        </w:rPr>
        <w:t xml:space="preserve">1.4 Overview of </w:t>
      </w:r>
      <w:r w:rsidR="00D513E6">
        <w:rPr>
          <w:color w:val="235D64"/>
        </w:rPr>
        <w:t>the DPS Process</w:t>
      </w:r>
      <w:r>
        <w:rPr>
          <w:color w:val="235D64"/>
        </w:rPr>
        <w:t xml:space="preserve">  </w:t>
      </w:r>
    </w:p>
    <w:p w:rsidR="00962498" w:rsidRDefault="0063628A">
      <w:pPr>
        <w:ind w:left="379" w:right="390"/>
      </w:pPr>
      <w:r>
        <w:t xml:space="preserve">The </w:t>
      </w:r>
      <w:r w:rsidR="00D513E6">
        <w:t xml:space="preserve">Contracting Authority </w:t>
      </w:r>
      <w:r>
        <w:t xml:space="preserve">invites providers of </w:t>
      </w:r>
      <w:r w:rsidR="00DA5D60">
        <w:t>Compute &amp; Storage Infrastructure and Associated</w:t>
      </w:r>
      <w:r w:rsidR="005D61DB">
        <w:t xml:space="preserve"> </w:t>
      </w:r>
      <w:r w:rsidR="00DA5D60">
        <w:t>Ancillary Products</w:t>
      </w:r>
      <w:r w:rsidR="00D36005">
        <w:t>, Software</w:t>
      </w:r>
      <w:r w:rsidR="00DA5D60">
        <w:t xml:space="preserve"> and Services</w:t>
      </w:r>
      <w:r>
        <w:t xml:space="preserve"> who wish to participate in the DPS to respond to this RFATP. The </w:t>
      </w:r>
      <w:r w:rsidR="00D513E6">
        <w:t xml:space="preserve">Contracting Authority </w:t>
      </w:r>
      <w:r>
        <w:t xml:space="preserve">will evaluate the Applications </w:t>
      </w:r>
      <w:r w:rsidR="00D513E6">
        <w:t xml:space="preserve">submitted </w:t>
      </w:r>
      <w:r>
        <w:t>in response to this RFATP</w:t>
      </w:r>
      <w:r w:rsidR="00D513E6">
        <w:t xml:space="preserve"> and determine which are successful</w:t>
      </w:r>
      <w:r>
        <w:t xml:space="preserve">. </w:t>
      </w:r>
      <w:r w:rsidR="00D513E6">
        <w:t xml:space="preserve"> Successful Applicants will be appointed as </w:t>
      </w:r>
      <w:r w:rsidR="00D36005">
        <w:t>DPS Members</w:t>
      </w:r>
      <w:r w:rsidR="00D513E6">
        <w:t>.  DPS Members</w:t>
      </w:r>
      <w:r w:rsidR="00D36005">
        <w:t xml:space="preserve"> </w:t>
      </w:r>
      <w:r>
        <w:t>will be invited to participate in Mini</w:t>
      </w:r>
      <w:r w:rsidR="00420BF9">
        <w:t>-</w:t>
      </w:r>
      <w:r>
        <w:t xml:space="preserve">Competitions co-ordinated and managed by the Contracting Authority and/or the DPS Clients over the lifetime of the DPS. Further details of how the DPS will operate is set out at paragraph 1.6 of Part 1 of the RFATP. </w:t>
      </w:r>
    </w:p>
    <w:p w:rsidR="00962498" w:rsidRDefault="0063628A">
      <w:pPr>
        <w:spacing w:after="20" w:line="259" w:lineRule="auto"/>
        <w:ind w:left="384" w:right="0" w:firstLine="0"/>
        <w:jc w:val="left"/>
      </w:pPr>
      <w:r>
        <w:t xml:space="preserve"> </w:t>
      </w:r>
    </w:p>
    <w:p w:rsidR="00962498" w:rsidRDefault="0063628A">
      <w:pPr>
        <w:ind w:left="379" w:right="390"/>
      </w:pPr>
      <w:r>
        <w:t xml:space="preserve">This Appendix 1 provides a general overview of potential requirements under the DPS. Full specifications and requirements for DPS Clients will be set out in future Mini-Competitions conducted under the DPS at Stage 2. Applicants are reminded that while they are required to submit a response to and fulfil the Compliance and Selection Criteria in Part 3 of the RFATP, Applicants are </w:t>
      </w:r>
      <w:r>
        <w:rPr>
          <w:b/>
          <w:u w:val="single" w:color="000000"/>
        </w:rPr>
        <w:t>not</w:t>
      </w:r>
      <w:r>
        <w:t xml:space="preserve"> required to submit a tender proposal or pricing schedule in response to the RFATP at this Stage 1 of the Competition, which will instead be required in response to future Mini-Competitions, (Stage 2) conducted under the DPS. </w:t>
      </w:r>
    </w:p>
    <w:p w:rsidR="00AF7839" w:rsidRDefault="00AF7839">
      <w:pPr>
        <w:ind w:left="379" w:right="390"/>
      </w:pPr>
    </w:p>
    <w:p w:rsidR="00AF7839" w:rsidRDefault="00AF7839">
      <w:pPr>
        <w:ind w:left="379" w:right="390"/>
      </w:pPr>
      <w:r w:rsidRPr="00AF7839">
        <w:t xml:space="preserve">Economic Operators that did not submit an Application in response to this RFATP by the application deadline specified in paragraph 2.6 of this RFATP may apply for admittance onto the DPS at any stage throughout the </w:t>
      </w:r>
      <w:r w:rsidR="00D513E6">
        <w:t>t</w:t>
      </w:r>
      <w:r w:rsidRPr="00AF7839">
        <w:t xml:space="preserve">erm </w:t>
      </w:r>
      <w:r w:rsidR="00D513E6">
        <w:t>of the DPS.</w:t>
      </w:r>
    </w:p>
    <w:p w:rsidR="00420BF9" w:rsidRDefault="00420BF9">
      <w:pPr>
        <w:ind w:left="379" w:right="390"/>
      </w:pPr>
    </w:p>
    <w:p w:rsidR="00962498" w:rsidRDefault="0063628A">
      <w:pPr>
        <w:pStyle w:val="Heading2"/>
        <w:pBdr>
          <w:bottom w:val="none" w:sz="0" w:space="0" w:color="auto"/>
        </w:pBdr>
        <w:shd w:val="clear" w:color="auto" w:fill="auto"/>
        <w:spacing w:after="20"/>
        <w:ind w:left="379"/>
      </w:pPr>
      <w:r>
        <w:rPr>
          <w:color w:val="235D64"/>
        </w:rPr>
        <w:t xml:space="preserve">1.5 DPS Clients  </w:t>
      </w:r>
    </w:p>
    <w:p w:rsidR="00962498" w:rsidRDefault="0063628A">
      <w:pPr>
        <w:ind w:left="379" w:right="390"/>
      </w:pPr>
      <w:r>
        <w:t xml:space="preserve">Paragraph 1.7 of Part 1 of the RFATP lists the entities that are DPS Clients. The Contracting Authority reserves the right at any time during the Term of the DPS to increase or decrease the list of eligible DPS Clients subject to its obligations at law. </w:t>
      </w:r>
      <w:r>
        <w:rPr>
          <w:b/>
        </w:rPr>
        <w:t xml:space="preserve"> </w:t>
      </w:r>
    </w:p>
    <w:p w:rsidR="00962498" w:rsidRDefault="0063628A">
      <w:pPr>
        <w:spacing w:after="20" w:line="259" w:lineRule="auto"/>
        <w:ind w:left="384" w:right="0" w:firstLine="0"/>
        <w:jc w:val="left"/>
      </w:pPr>
      <w:r>
        <w:t xml:space="preserve"> </w:t>
      </w:r>
    </w:p>
    <w:p w:rsidR="00962498" w:rsidRDefault="0063628A">
      <w:pPr>
        <w:pStyle w:val="Heading2"/>
        <w:pBdr>
          <w:bottom w:val="none" w:sz="0" w:space="0" w:color="auto"/>
        </w:pBdr>
        <w:shd w:val="clear" w:color="auto" w:fill="auto"/>
        <w:spacing w:after="20"/>
        <w:ind w:left="379"/>
      </w:pPr>
      <w:r>
        <w:rPr>
          <w:color w:val="235D64"/>
        </w:rPr>
        <w:t>1.6 Overview of the Mini-Competition</w:t>
      </w:r>
      <w:r w:rsidR="00996300">
        <w:rPr>
          <w:color w:val="235D64"/>
        </w:rPr>
        <w:t xml:space="preserve"> Process</w:t>
      </w:r>
    </w:p>
    <w:p w:rsidR="00962498" w:rsidRDefault="0063628A">
      <w:pPr>
        <w:ind w:left="379" w:right="390"/>
      </w:pPr>
      <w:r>
        <w:t xml:space="preserve">On each occasion that the Contracting Authority / DPS Client(s) proposes to award a Contract by way of a Mini-Competition, it shall issue a Request for Tender ("RFT") in accordance with the procedure set out at clauses 5 and 6 of the DPS Agreement at Appendix 5. The RFT issued at Mini-Competition stage shall provide further particulars of the </w:t>
      </w:r>
      <w:r w:rsidR="00370460">
        <w:t>Goods and Services</w:t>
      </w:r>
      <w:r>
        <w:rPr>
          <w:color w:val="92D050"/>
        </w:rPr>
        <w:t xml:space="preserve"> </w:t>
      </w:r>
      <w:r>
        <w:t xml:space="preserve">required by the DPS Clients and the methodology for evaluating </w:t>
      </w:r>
      <w:r w:rsidR="00D36005">
        <w:t>responses to RFTs</w:t>
      </w:r>
      <w:r>
        <w:t xml:space="preserve">. </w:t>
      </w:r>
    </w:p>
    <w:p w:rsidR="00962498" w:rsidRDefault="0063628A">
      <w:pPr>
        <w:spacing w:after="20" w:line="259" w:lineRule="auto"/>
        <w:ind w:left="384" w:right="0" w:firstLine="0"/>
        <w:jc w:val="left"/>
      </w:pPr>
      <w:r>
        <w:t xml:space="preserve"> </w:t>
      </w:r>
    </w:p>
    <w:p w:rsidR="002059E0" w:rsidRDefault="002059E0" w:rsidP="003C7F19">
      <w:pPr>
        <w:spacing w:after="20" w:line="259" w:lineRule="auto"/>
        <w:ind w:right="0"/>
        <w:jc w:val="left"/>
      </w:pPr>
      <w:r>
        <w:t xml:space="preserve">The Award Criteria that may be used at </w:t>
      </w:r>
      <w:r w:rsidR="000F2C22">
        <w:t>Mini-Competition</w:t>
      </w:r>
      <w:r>
        <w:t xml:space="preserve"> Stage are set out in Section 6.2 of Appendix 5.</w:t>
      </w:r>
    </w:p>
    <w:p w:rsidR="002059E0" w:rsidRDefault="002059E0" w:rsidP="002059E0">
      <w:pPr>
        <w:ind w:left="379" w:right="390"/>
      </w:pPr>
      <w:r>
        <w:t xml:space="preserve"> </w:t>
      </w:r>
    </w:p>
    <w:p w:rsidR="002059E0" w:rsidRDefault="002059E0" w:rsidP="002059E0">
      <w:pPr>
        <w:ind w:left="379" w:right="390"/>
      </w:pPr>
      <w:r>
        <w:t xml:space="preserve">Examples of Award Criteria that may be used at </w:t>
      </w:r>
      <w:r w:rsidR="000F2C22">
        <w:t>Mini-Competition</w:t>
      </w:r>
      <w:r>
        <w:t xml:space="preserve"> stage are set out at paragraph 5.1.1 to 5.1.7 of Section 2 of Appendix 1.)</w:t>
      </w:r>
    </w:p>
    <w:p w:rsidR="00427F6D" w:rsidRDefault="00427F6D" w:rsidP="002059E0">
      <w:pPr>
        <w:ind w:left="379" w:right="390"/>
      </w:pPr>
    </w:p>
    <w:p w:rsidR="00427F6D" w:rsidRDefault="00427F6D" w:rsidP="00427F6D">
      <w:pPr>
        <w:ind w:left="379" w:right="390"/>
      </w:pPr>
      <w:r w:rsidRPr="00AF7839">
        <w:t xml:space="preserve">The Contracting Authority will establish and administer the DPS Agreement on behalf of DPS Clients. It will be permitted to run aggregated </w:t>
      </w:r>
      <w:r w:rsidR="000F2C22">
        <w:t>Mini-Competition</w:t>
      </w:r>
      <w:r w:rsidRPr="00AF7839">
        <w:t xml:space="preserve">s under this DPS Agreement. </w:t>
      </w:r>
    </w:p>
    <w:p w:rsidR="00962498" w:rsidRDefault="0063628A">
      <w:pPr>
        <w:spacing w:after="20" w:line="259" w:lineRule="auto"/>
        <w:ind w:left="384" w:right="0" w:firstLine="0"/>
        <w:jc w:val="left"/>
      </w:pPr>
      <w:r>
        <w:t xml:space="preserve"> </w:t>
      </w:r>
    </w:p>
    <w:p w:rsidR="00962498" w:rsidRDefault="0063628A">
      <w:pPr>
        <w:pStyle w:val="Heading2"/>
        <w:pBdr>
          <w:bottom w:val="none" w:sz="0" w:space="0" w:color="auto"/>
        </w:pBdr>
        <w:shd w:val="clear" w:color="auto" w:fill="auto"/>
        <w:spacing w:after="20"/>
        <w:ind w:left="379"/>
      </w:pPr>
      <w:r>
        <w:rPr>
          <w:color w:val="235D64"/>
        </w:rPr>
        <w:t xml:space="preserve">1.7 Contracts awarded under the DPS </w:t>
      </w:r>
    </w:p>
    <w:p w:rsidR="00962498" w:rsidRDefault="0063628A">
      <w:pPr>
        <w:ind w:left="379" w:right="390"/>
      </w:pPr>
      <w:r>
        <w:t xml:space="preserve">A successful DPS Member that enters into a Contract is referred to as the “Contractor” in this Appendix 1. </w:t>
      </w:r>
    </w:p>
    <w:p w:rsidR="00962498" w:rsidRDefault="00962498" w:rsidP="00D7597D">
      <w:pPr>
        <w:spacing w:after="20" w:line="259" w:lineRule="auto"/>
        <w:ind w:left="0" w:right="0" w:firstLine="0"/>
        <w:jc w:val="left"/>
      </w:pPr>
    </w:p>
    <w:p w:rsidR="00962498" w:rsidRDefault="0063628A">
      <w:pPr>
        <w:spacing w:after="20" w:line="259" w:lineRule="auto"/>
        <w:ind w:left="384" w:right="0" w:firstLine="0"/>
        <w:jc w:val="left"/>
      </w:pPr>
      <w:r>
        <w:t xml:space="preserve"> </w:t>
      </w:r>
    </w:p>
    <w:p w:rsidR="00996300" w:rsidRDefault="003C7F19" w:rsidP="003C7F19">
      <w:pPr>
        <w:pStyle w:val="Heading2"/>
        <w:pBdr>
          <w:bottom w:val="none" w:sz="0" w:space="0" w:color="auto"/>
        </w:pBdr>
        <w:shd w:val="clear" w:color="auto" w:fill="auto"/>
        <w:spacing w:after="20"/>
        <w:ind w:left="379"/>
      </w:pPr>
      <w:r>
        <w:rPr>
          <w:color w:val="235D64"/>
        </w:rPr>
        <w:t>1.8</w:t>
      </w:r>
      <w:r w:rsidR="00996300" w:rsidRPr="003C7F19">
        <w:rPr>
          <w:color w:val="235D64"/>
        </w:rPr>
        <w:t xml:space="preserve"> Management Information Solution </w:t>
      </w:r>
      <w:r w:rsidR="00996300">
        <w:tab/>
      </w:r>
    </w:p>
    <w:p w:rsidR="00962498" w:rsidRDefault="00996300" w:rsidP="003C7F19">
      <w:pPr>
        <w:spacing w:after="20" w:line="259" w:lineRule="auto"/>
        <w:ind w:left="369" w:right="0" w:firstLine="0"/>
        <w:jc w:val="left"/>
      </w:pPr>
      <w:r>
        <w:t xml:space="preserve">The successful DPS Member(s) shall supply the Contracting Authority with the detailed Management Information (MI) Reports set out at Annex one (1) to the DPS Agreement.  Delivery of this management information data is required via a suite of standardised reports, in addition to any bespoke DPS Client contract reporting requirements outlined at DPS </w:t>
      </w:r>
      <w:r w:rsidR="000F2C22">
        <w:t>Mini-Competition</w:t>
      </w:r>
      <w:r>
        <w:t xml:space="preserve"> stage. </w:t>
      </w:r>
    </w:p>
    <w:p w:rsidR="00962498" w:rsidRDefault="0063628A" w:rsidP="003C7F19">
      <w:pPr>
        <w:spacing w:after="20" w:line="259" w:lineRule="auto"/>
        <w:ind w:left="289" w:right="0" w:firstLine="0"/>
        <w:jc w:val="left"/>
      </w:pPr>
      <w:r>
        <w:t xml:space="preserve"> </w:t>
      </w:r>
    </w:p>
    <w:p w:rsidR="00962498" w:rsidRDefault="0063628A">
      <w:pPr>
        <w:spacing w:after="0" w:line="259" w:lineRule="auto"/>
        <w:ind w:left="289" w:right="0" w:firstLine="0"/>
        <w:jc w:val="left"/>
      </w:pPr>
      <w:r>
        <w:t xml:space="preserve"> </w:t>
      </w:r>
      <w:r>
        <w:tab/>
        <w:t xml:space="preserve"> </w:t>
      </w:r>
    </w:p>
    <w:p w:rsidR="00962498" w:rsidRDefault="0063628A">
      <w:pPr>
        <w:pStyle w:val="Heading2"/>
        <w:pBdr>
          <w:bottom w:val="none" w:sz="0" w:space="0" w:color="auto"/>
        </w:pBdr>
        <w:shd w:val="clear" w:color="auto" w:fill="auto"/>
        <w:spacing w:after="0"/>
        <w:ind w:left="10"/>
      </w:pPr>
      <w:r>
        <w:rPr>
          <w:color w:val="235D64"/>
          <w:sz w:val="32"/>
        </w:rPr>
        <w:t xml:space="preserve">SECTION 2 – REQUIREMENTS AND SPECIFICATIONS </w:t>
      </w:r>
    </w:p>
    <w:p w:rsidR="00996300" w:rsidRDefault="00996300" w:rsidP="00F029CC">
      <w:pPr>
        <w:spacing w:after="0" w:line="259" w:lineRule="auto"/>
        <w:ind w:left="384" w:right="0" w:firstLine="0"/>
        <w:jc w:val="left"/>
      </w:pPr>
    </w:p>
    <w:p w:rsidR="00962498" w:rsidRDefault="00996300" w:rsidP="00F029CC">
      <w:pPr>
        <w:spacing w:after="0" w:line="259" w:lineRule="auto"/>
        <w:ind w:left="142" w:right="0" w:firstLine="0"/>
        <w:jc w:val="left"/>
      </w:pPr>
      <w:r w:rsidRPr="00A63275">
        <w:t xml:space="preserve">It is intended that the DPS will cover </w:t>
      </w:r>
      <w:r w:rsidR="00A63275">
        <w:t>Compute &amp; Storage Infrastructure Goods and</w:t>
      </w:r>
      <w:r w:rsidRPr="00A63275">
        <w:t xml:space="preserve"> Services required by DPS Clients whether on an individual or aggregated basis.</w:t>
      </w:r>
    </w:p>
    <w:p w:rsidR="00996300" w:rsidRDefault="00996300">
      <w:pPr>
        <w:spacing w:after="0" w:line="259" w:lineRule="auto"/>
        <w:ind w:left="289" w:right="0" w:firstLine="0"/>
        <w:jc w:val="left"/>
      </w:pPr>
    </w:p>
    <w:p w:rsidR="00962498" w:rsidRDefault="00D82737">
      <w:pPr>
        <w:pStyle w:val="Heading3"/>
        <w:ind w:left="299"/>
      </w:pPr>
      <w:r>
        <w:t>Indicative Examples</w:t>
      </w:r>
      <w:r w:rsidR="00996300">
        <w:t>, by Category,</w:t>
      </w:r>
      <w:r>
        <w:t xml:space="preserve"> of </w:t>
      </w:r>
      <w:r w:rsidR="00996300">
        <w:t xml:space="preserve">Goods and Services </w:t>
      </w:r>
      <w:r>
        <w:t xml:space="preserve">that May be </w:t>
      </w:r>
      <w:r w:rsidR="00FA6EFE">
        <w:t>Procured under the DPS</w:t>
      </w:r>
      <w:r w:rsidR="00996300">
        <w:t>.</w:t>
      </w:r>
      <w:r>
        <w:t xml:space="preserve"> </w:t>
      </w:r>
    </w:p>
    <w:p w:rsidR="00962498" w:rsidRDefault="0063628A">
      <w:pPr>
        <w:spacing w:after="0" w:line="259" w:lineRule="auto"/>
        <w:ind w:left="289" w:right="0" w:firstLine="0"/>
        <w:jc w:val="left"/>
      </w:pPr>
      <w:r>
        <w:rPr>
          <w:b/>
          <w:color w:val="235D64"/>
        </w:rPr>
        <w:t xml:space="preserve"> </w:t>
      </w:r>
    </w:p>
    <w:p w:rsidR="00962498" w:rsidRDefault="0063628A">
      <w:pPr>
        <w:ind w:left="122" w:right="173"/>
      </w:pPr>
      <w:r>
        <w:t xml:space="preserve">The following tables include </w:t>
      </w:r>
      <w:r w:rsidR="00FA6EFE">
        <w:t>indicative examples of</w:t>
      </w:r>
      <w:r>
        <w:t xml:space="preserve"> </w:t>
      </w:r>
      <w:r w:rsidR="00996300">
        <w:t>goods and services</w:t>
      </w:r>
      <w:r>
        <w:t xml:space="preserve"> </w:t>
      </w:r>
      <w:r w:rsidR="00FA6EFE">
        <w:t>which may be procured under</w:t>
      </w:r>
      <w:r>
        <w:t xml:space="preserve"> each of the Categories for the provision of </w:t>
      </w:r>
      <w:r w:rsidR="00DA5D60">
        <w:t>Compute &amp; Storage Infrastructure and Associated Ancillary Products and Services</w:t>
      </w:r>
      <w:r>
        <w:t xml:space="preserve"> and which DPS Members may be requested to </w:t>
      </w:r>
      <w:r w:rsidR="00FA6EFE">
        <w:t xml:space="preserve">provide </w:t>
      </w:r>
      <w:r>
        <w:t xml:space="preserve">if successful in a </w:t>
      </w:r>
      <w:r w:rsidR="00FA6EFE">
        <w:t>M</w:t>
      </w:r>
      <w:r>
        <w:t>ini</w:t>
      </w:r>
      <w:r w:rsidR="00FA6EFE">
        <w:t>-C</w:t>
      </w:r>
      <w:r>
        <w:t xml:space="preserve">ompetition conducted under the DPS.  </w:t>
      </w:r>
    </w:p>
    <w:p w:rsidR="00962498" w:rsidRDefault="0063628A">
      <w:pPr>
        <w:spacing w:after="20" w:line="259" w:lineRule="auto"/>
        <w:ind w:left="112" w:right="0" w:firstLine="0"/>
        <w:jc w:val="left"/>
      </w:pPr>
      <w:r>
        <w:t xml:space="preserve"> </w:t>
      </w:r>
    </w:p>
    <w:p w:rsidR="00962498" w:rsidRDefault="0063628A">
      <w:pPr>
        <w:ind w:left="122" w:right="390"/>
      </w:pPr>
      <w:r>
        <w:t>Full specifications and requirements, including pricing requirements, for the</w:t>
      </w:r>
      <w:r w:rsidR="00370460">
        <w:t xml:space="preserve"> goods and</w:t>
      </w:r>
      <w:r w:rsidR="0086480B">
        <w:t>/or</w:t>
      </w:r>
      <w:r>
        <w:t xml:space="preserve"> services required will be set out at Stage 2 in any future Mini-Competitions.  </w:t>
      </w:r>
    </w:p>
    <w:p w:rsidR="00962498" w:rsidRDefault="0063628A">
      <w:pPr>
        <w:spacing w:after="20" w:line="259" w:lineRule="auto"/>
        <w:ind w:left="112" w:right="0" w:firstLine="0"/>
        <w:jc w:val="left"/>
      </w:pPr>
      <w:r>
        <w:t xml:space="preserve"> </w:t>
      </w:r>
    </w:p>
    <w:p w:rsidR="00962498" w:rsidRDefault="000A58D7">
      <w:pPr>
        <w:ind w:left="122" w:right="0"/>
      </w:pPr>
      <w:r>
        <w:t>Applicants should note</w:t>
      </w:r>
      <w:r w:rsidR="0063628A">
        <w:t xml:space="preserve"> that there is no commitment to run </w:t>
      </w:r>
      <w:r w:rsidR="00FA6EFE">
        <w:t>M</w:t>
      </w:r>
      <w:r w:rsidR="0063628A">
        <w:t>ini</w:t>
      </w:r>
      <w:r w:rsidR="00FA6EFE">
        <w:t>-C</w:t>
      </w:r>
      <w:r w:rsidR="0063628A">
        <w:t xml:space="preserve">ompetitions for any of the </w:t>
      </w:r>
      <w:r w:rsidR="00370460">
        <w:t>goods and</w:t>
      </w:r>
      <w:r w:rsidR="0086480B">
        <w:t>/or</w:t>
      </w:r>
      <w:r w:rsidR="00370460">
        <w:t xml:space="preserve"> </w:t>
      </w:r>
      <w:r w:rsidR="0063628A">
        <w:t xml:space="preserve">services listed or under any of the DPS Categories.  </w:t>
      </w:r>
    </w:p>
    <w:p w:rsidR="00962498" w:rsidRDefault="0063628A">
      <w:pPr>
        <w:spacing w:after="20" w:line="259" w:lineRule="auto"/>
        <w:ind w:left="112" w:right="0" w:firstLine="0"/>
        <w:jc w:val="left"/>
      </w:pPr>
      <w:r>
        <w:t xml:space="preserve"> </w:t>
      </w:r>
    </w:p>
    <w:p w:rsidR="00962498" w:rsidRDefault="0063628A">
      <w:pPr>
        <w:ind w:left="122" w:right="0"/>
      </w:pPr>
      <w:r>
        <w:t xml:space="preserve">The tables </w:t>
      </w:r>
      <w:r w:rsidR="006107E4">
        <w:t xml:space="preserve">below </w:t>
      </w:r>
      <w:r w:rsidR="00FA6EFE">
        <w:t xml:space="preserve">do not contain </w:t>
      </w:r>
      <w:r w:rsidR="00D82737">
        <w:t>a definitive list</w:t>
      </w:r>
      <w:r w:rsidR="00FA6EFE">
        <w:t xml:space="preserve"> of goods and services that may be procured under the DPS</w:t>
      </w:r>
      <w:r w:rsidR="00D82737">
        <w:t xml:space="preserve">, but rather serve to illustrate </w:t>
      </w:r>
      <w:r w:rsidR="006107E4">
        <w:t xml:space="preserve">the types of </w:t>
      </w:r>
      <w:r w:rsidR="0086480B">
        <w:t xml:space="preserve">goods and </w:t>
      </w:r>
      <w:r>
        <w:t xml:space="preserve">services likely to be required </w:t>
      </w:r>
      <w:r w:rsidR="00D82737">
        <w:t xml:space="preserve">or </w:t>
      </w:r>
      <w:r>
        <w:t xml:space="preserve">that may be procured under the DPS.  </w:t>
      </w:r>
    </w:p>
    <w:p w:rsidR="00962498" w:rsidRDefault="0063628A">
      <w:pPr>
        <w:spacing w:after="0" w:line="259" w:lineRule="auto"/>
        <w:ind w:left="112" w:right="0" w:firstLine="0"/>
        <w:jc w:val="left"/>
      </w:pPr>
      <w:r>
        <w:rPr>
          <w:b/>
          <w:color w:val="235D64"/>
        </w:rPr>
        <w:t xml:space="preserve"> </w:t>
      </w:r>
    </w:p>
    <w:tbl>
      <w:tblPr>
        <w:tblStyle w:val="TableGrid"/>
        <w:tblW w:w="9072" w:type="dxa"/>
        <w:tblInd w:w="326" w:type="dxa"/>
        <w:tblCellMar>
          <w:top w:w="38" w:type="dxa"/>
          <w:left w:w="106" w:type="dxa"/>
          <w:right w:w="122" w:type="dxa"/>
        </w:tblCellMar>
        <w:tblLook w:val="04A0" w:firstRow="1" w:lastRow="0" w:firstColumn="1" w:lastColumn="0" w:noHBand="0" w:noVBand="1"/>
      </w:tblPr>
      <w:tblGrid>
        <w:gridCol w:w="9072"/>
      </w:tblGrid>
      <w:tr w:rsidR="00962498" w:rsidRPr="000279DA" w:rsidTr="000279DA">
        <w:trPr>
          <w:trHeight w:val="541"/>
        </w:trPr>
        <w:tc>
          <w:tcPr>
            <w:tcW w:w="9072" w:type="dxa"/>
            <w:tcBorders>
              <w:top w:val="single" w:sz="6" w:space="0" w:color="000000"/>
              <w:left w:val="single" w:sz="6" w:space="0" w:color="000000"/>
              <w:bottom w:val="single" w:sz="6" w:space="0" w:color="000000"/>
              <w:right w:val="single" w:sz="6" w:space="0" w:color="000000"/>
            </w:tcBorders>
            <w:shd w:val="clear" w:color="auto" w:fill="57AEA5"/>
          </w:tcPr>
          <w:p w:rsidR="00962498" w:rsidRPr="000279DA" w:rsidRDefault="00BD7BDA" w:rsidP="00BD7BDA">
            <w:pPr>
              <w:spacing w:after="0" w:line="259" w:lineRule="auto"/>
              <w:ind w:left="55" w:right="0" w:firstLine="0"/>
              <w:rPr>
                <w:b/>
              </w:rPr>
            </w:pPr>
            <w:r w:rsidRPr="001B4FC3">
              <w:rPr>
                <w:b/>
              </w:rPr>
              <w:t>Indicative tables of the types of Goods and Services likely to be required.</w:t>
            </w:r>
          </w:p>
          <w:p w:rsidR="00962498" w:rsidRPr="000279DA" w:rsidRDefault="0063628A">
            <w:pPr>
              <w:spacing w:after="0" w:line="259" w:lineRule="auto"/>
              <w:ind w:left="0" w:right="0" w:firstLine="0"/>
              <w:jc w:val="left"/>
              <w:rPr>
                <w:b/>
              </w:rPr>
            </w:pPr>
            <w:r w:rsidRPr="001B4FC3">
              <w:rPr>
                <w:rFonts w:ascii="Times New Roman" w:eastAsia="Times New Roman" w:hAnsi="Times New Roman" w:cs="Times New Roman"/>
                <w:b/>
              </w:rPr>
              <w:t xml:space="preserve"> </w:t>
            </w:r>
          </w:p>
        </w:tc>
      </w:tr>
      <w:tr w:rsidR="00962498" w:rsidRPr="00CE1AFB">
        <w:trPr>
          <w:trHeight w:val="865"/>
        </w:trPr>
        <w:tc>
          <w:tcPr>
            <w:tcW w:w="9072" w:type="dxa"/>
            <w:tcBorders>
              <w:top w:val="single" w:sz="6" w:space="0" w:color="000000"/>
              <w:left w:val="single" w:sz="6" w:space="0" w:color="000000"/>
              <w:bottom w:val="single" w:sz="6" w:space="0" w:color="000000"/>
              <w:right w:val="single" w:sz="6" w:space="0" w:color="000000"/>
            </w:tcBorders>
            <w:shd w:val="clear" w:color="auto" w:fill="BBDEDA"/>
          </w:tcPr>
          <w:p w:rsidR="00962498" w:rsidRPr="000755A7" w:rsidRDefault="0063628A">
            <w:pPr>
              <w:spacing w:after="17" w:line="236" w:lineRule="auto"/>
              <w:ind w:left="0" w:right="0" w:firstLine="0"/>
              <w:jc w:val="left"/>
              <w:rPr>
                <w:b/>
              </w:rPr>
            </w:pPr>
            <w:r w:rsidRPr="000279DA">
              <w:rPr>
                <w:b/>
                <w:u w:color="000000"/>
              </w:rPr>
              <w:t xml:space="preserve">Category 1 – </w:t>
            </w:r>
            <w:r w:rsidR="006107E4" w:rsidRPr="000279DA">
              <w:rPr>
                <w:b/>
                <w:u w:color="000000"/>
              </w:rPr>
              <w:t>X64 Infrastructure Devices, Associated Ancillary Equipment, Software and Services</w:t>
            </w:r>
          </w:p>
          <w:p w:rsidR="00962498" w:rsidRPr="001B4FC3" w:rsidRDefault="0063628A">
            <w:pPr>
              <w:spacing w:after="0" w:line="259" w:lineRule="auto"/>
              <w:ind w:left="0" w:right="0" w:firstLine="0"/>
              <w:jc w:val="left"/>
            </w:pPr>
            <w:r w:rsidRPr="00CE1AFB">
              <w:rPr>
                <w:rFonts w:ascii="Times New Roman" w:eastAsia="Times New Roman" w:hAnsi="Times New Roman" w:cs="Times New Roman"/>
              </w:rPr>
              <w:t xml:space="preserve"> </w:t>
            </w:r>
          </w:p>
        </w:tc>
      </w:tr>
      <w:tr w:rsidR="00BD7BDA" w:rsidRPr="00CE1AFB" w:rsidTr="00CE1AFB">
        <w:trPr>
          <w:trHeight w:val="865"/>
        </w:trPr>
        <w:tc>
          <w:tcPr>
            <w:tcW w:w="9072" w:type="dxa"/>
            <w:tcBorders>
              <w:top w:val="single" w:sz="6" w:space="0" w:color="000000"/>
              <w:left w:val="single" w:sz="6" w:space="0" w:color="000000"/>
              <w:bottom w:val="single" w:sz="6" w:space="0" w:color="000000"/>
              <w:right w:val="single" w:sz="6" w:space="0" w:color="000000"/>
            </w:tcBorders>
            <w:shd w:val="clear" w:color="auto" w:fill="auto"/>
          </w:tcPr>
          <w:p w:rsidR="00BD7BDA" w:rsidRDefault="00BD7BDA">
            <w:pPr>
              <w:spacing w:after="17" w:line="236" w:lineRule="auto"/>
              <w:ind w:left="0" w:right="0" w:firstLine="0"/>
              <w:jc w:val="left"/>
              <w:rPr>
                <w:u w:color="000000"/>
              </w:rPr>
            </w:pPr>
            <w:r w:rsidRPr="000279DA">
              <w:rPr>
                <w:u w:color="000000"/>
              </w:rPr>
              <w:t>Category 1 is for the provision</w:t>
            </w:r>
            <w:r w:rsidR="00400856" w:rsidRPr="000279DA">
              <w:rPr>
                <w:u w:color="000000"/>
              </w:rPr>
              <w:t xml:space="preserve"> of</w:t>
            </w:r>
            <w:r w:rsidR="00FA6EFE">
              <w:rPr>
                <w:u w:color="000000"/>
              </w:rPr>
              <w:t>:</w:t>
            </w:r>
            <w:r w:rsidR="00400856" w:rsidRPr="000279DA">
              <w:rPr>
                <w:u w:color="000000"/>
              </w:rPr>
              <w:t xml:space="preserve"> X64 Compute Infrastructure Devices, Associated Ancillary Equipment, Virtualisation Software, Orchestration Software, Storage Virtualisation Software and Services</w:t>
            </w:r>
            <w:r w:rsidRPr="000279DA">
              <w:rPr>
                <w:u w:color="000000"/>
              </w:rPr>
              <w:t>,</w:t>
            </w:r>
            <w:r w:rsidR="00400856" w:rsidRPr="000279DA">
              <w:rPr>
                <w:u w:color="000000"/>
              </w:rPr>
              <w:t xml:space="preserve"> and may include</w:t>
            </w:r>
            <w:r w:rsidR="00B32CDB">
              <w:rPr>
                <w:u w:color="000000"/>
              </w:rPr>
              <w:t xml:space="preserve"> but is not limited to</w:t>
            </w:r>
            <w:r w:rsidRPr="000279DA">
              <w:rPr>
                <w:u w:color="000000"/>
              </w:rPr>
              <w:t xml:space="preserve"> delivery, installation, configuration, commissioning, support and maintenance services, training services, professional technical services.</w:t>
            </w:r>
          </w:p>
          <w:p w:rsidR="00D7767F" w:rsidRPr="000A58D7" w:rsidRDefault="00D7767F">
            <w:pPr>
              <w:spacing w:after="17" w:line="236" w:lineRule="auto"/>
              <w:ind w:left="0" w:right="0" w:firstLine="0"/>
              <w:jc w:val="left"/>
              <w:rPr>
                <w:u w:color="000000"/>
              </w:rPr>
            </w:pPr>
          </w:p>
          <w:p w:rsidR="001B4FC3" w:rsidRPr="000A58D7" w:rsidRDefault="001B4FC3">
            <w:pPr>
              <w:spacing w:after="17" w:line="236" w:lineRule="auto"/>
              <w:ind w:left="0" w:right="0" w:firstLine="0"/>
              <w:jc w:val="left"/>
              <w:rPr>
                <w:b/>
                <w:u w:color="000000"/>
              </w:rPr>
            </w:pPr>
            <w:r w:rsidRPr="000A58D7">
              <w:rPr>
                <w:b/>
                <w:u w:color="000000"/>
              </w:rPr>
              <w:t>X64 Infrastructure Devices</w:t>
            </w:r>
          </w:p>
          <w:p w:rsidR="00400856" w:rsidRPr="000A58D7" w:rsidRDefault="00400856">
            <w:pPr>
              <w:spacing w:after="17" w:line="236" w:lineRule="auto"/>
              <w:ind w:left="0" w:right="0" w:firstLine="0"/>
              <w:jc w:val="left"/>
              <w:rPr>
                <w:u w:color="000000"/>
              </w:rPr>
            </w:pPr>
            <w:r w:rsidRPr="000A58D7">
              <w:rPr>
                <w:u w:color="000000"/>
              </w:rPr>
              <w:t xml:space="preserve">Typically, X64 Compute Infrastructure Devices </w:t>
            </w:r>
            <w:r w:rsidR="00BE437D" w:rsidRPr="000A58D7">
              <w:rPr>
                <w:u w:color="000000"/>
              </w:rPr>
              <w:t xml:space="preserve">might </w:t>
            </w:r>
            <w:r w:rsidRPr="000A58D7">
              <w:rPr>
                <w:u w:color="000000"/>
              </w:rPr>
              <w:t>need to meet the following</w:t>
            </w:r>
            <w:r w:rsidR="00F57A34" w:rsidRPr="000A58D7">
              <w:rPr>
                <w:u w:color="000000"/>
              </w:rPr>
              <w:t xml:space="preserve"> technical and functional specifications</w:t>
            </w:r>
            <w:r w:rsidRPr="000A58D7">
              <w:rPr>
                <w:u w:color="000000"/>
              </w:rPr>
              <w:t>:</w:t>
            </w:r>
          </w:p>
          <w:p w:rsidR="00400856" w:rsidRPr="000A58D7" w:rsidRDefault="00400856" w:rsidP="00FC17F9">
            <w:pPr>
              <w:pStyle w:val="ListParagraph"/>
              <w:numPr>
                <w:ilvl w:val="0"/>
                <w:numId w:val="50"/>
              </w:numPr>
              <w:spacing w:after="17" w:line="236" w:lineRule="auto"/>
              <w:ind w:right="0"/>
              <w:jc w:val="left"/>
              <w:rPr>
                <w:u w:color="000000"/>
              </w:rPr>
            </w:pPr>
            <w:r w:rsidRPr="000A58D7">
              <w:rPr>
                <w:u w:color="000000"/>
              </w:rPr>
              <w:t>64 bit architecture</w:t>
            </w:r>
            <w:r w:rsidR="00F57A34" w:rsidRPr="000A58D7">
              <w:rPr>
                <w:u w:color="000000"/>
              </w:rPr>
              <w:t>;</w:t>
            </w:r>
          </w:p>
          <w:p w:rsidR="00400856" w:rsidRPr="000A58D7" w:rsidRDefault="00400856" w:rsidP="00FC17F9">
            <w:pPr>
              <w:pStyle w:val="ListParagraph"/>
              <w:numPr>
                <w:ilvl w:val="0"/>
                <w:numId w:val="50"/>
              </w:numPr>
              <w:spacing w:after="17" w:line="236" w:lineRule="auto"/>
              <w:ind w:right="0"/>
              <w:jc w:val="left"/>
              <w:rPr>
                <w:u w:color="000000"/>
              </w:rPr>
            </w:pPr>
            <w:r w:rsidRPr="000A58D7">
              <w:rPr>
                <w:u w:color="000000"/>
              </w:rPr>
              <w:t>Scalable (additional cards and disks etc. can be added)</w:t>
            </w:r>
            <w:r w:rsidR="00F57A34" w:rsidRPr="000A58D7">
              <w:rPr>
                <w:u w:color="000000"/>
              </w:rPr>
              <w:t>;</w:t>
            </w:r>
          </w:p>
          <w:p w:rsidR="00400856" w:rsidRPr="000A58D7" w:rsidRDefault="00400856" w:rsidP="00FC17F9">
            <w:pPr>
              <w:pStyle w:val="ListParagraph"/>
              <w:numPr>
                <w:ilvl w:val="0"/>
                <w:numId w:val="50"/>
              </w:numPr>
              <w:spacing w:after="17" w:line="236" w:lineRule="auto"/>
              <w:ind w:right="0"/>
              <w:jc w:val="left"/>
              <w:rPr>
                <w:u w:color="000000"/>
              </w:rPr>
            </w:pPr>
            <w:r w:rsidRPr="000A58D7">
              <w:rPr>
                <w:u w:color="000000"/>
              </w:rPr>
              <w:t>Available in multiple form factors (e.g. 1U to 5U, blades etc.)</w:t>
            </w:r>
            <w:r w:rsidR="00F57A34" w:rsidRPr="000A58D7">
              <w:rPr>
                <w:u w:color="000000"/>
              </w:rPr>
              <w:t>;</w:t>
            </w:r>
          </w:p>
          <w:p w:rsidR="00400856" w:rsidRPr="000A58D7" w:rsidRDefault="00400856" w:rsidP="00FC17F9">
            <w:pPr>
              <w:pStyle w:val="ListParagraph"/>
              <w:numPr>
                <w:ilvl w:val="0"/>
                <w:numId w:val="50"/>
              </w:numPr>
              <w:spacing w:after="17" w:line="236" w:lineRule="auto"/>
              <w:ind w:right="0"/>
              <w:jc w:val="left"/>
              <w:rPr>
                <w:u w:color="000000"/>
              </w:rPr>
            </w:pPr>
            <w:r w:rsidRPr="000A58D7">
              <w:rPr>
                <w:u w:color="000000"/>
              </w:rPr>
              <w:t>Configurable with multiple core and processor options</w:t>
            </w:r>
            <w:r w:rsidR="00F57A34" w:rsidRPr="000A58D7">
              <w:rPr>
                <w:u w:color="000000"/>
              </w:rPr>
              <w:t>;</w:t>
            </w:r>
          </w:p>
          <w:p w:rsidR="00400856" w:rsidRPr="000A58D7" w:rsidRDefault="00400856" w:rsidP="00FC17F9">
            <w:pPr>
              <w:pStyle w:val="ListParagraph"/>
              <w:numPr>
                <w:ilvl w:val="0"/>
                <w:numId w:val="50"/>
              </w:numPr>
              <w:spacing w:after="17" w:line="236" w:lineRule="auto"/>
              <w:ind w:right="0"/>
              <w:jc w:val="left"/>
              <w:rPr>
                <w:u w:color="000000"/>
              </w:rPr>
            </w:pPr>
            <w:r w:rsidRPr="000A58D7">
              <w:rPr>
                <w:u w:color="000000"/>
              </w:rPr>
              <w:t>Enable a range of disk options (in 2.5 and 3.5 formats) including, for example, HDD, SSD, Flash etc. up to and including separate disk enclosures</w:t>
            </w:r>
            <w:r w:rsidR="00F57A34" w:rsidRPr="000A58D7">
              <w:rPr>
                <w:u w:color="000000"/>
              </w:rPr>
              <w:t>;</w:t>
            </w:r>
          </w:p>
          <w:p w:rsidR="00400856" w:rsidRPr="000A58D7" w:rsidRDefault="00400856" w:rsidP="00FC17F9">
            <w:pPr>
              <w:pStyle w:val="ListParagraph"/>
              <w:numPr>
                <w:ilvl w:val="0"/>
                <w:numId w:val="50"/>
              </w:numPr>
              <w:spacing w:after="17" w:line="236" w:lineRule="auto"/>
              <w:ind w:right="0"/>
              <w:jc w:val="left"/>
              <w:rPr>
                <w:u w:color="000000"/>
              </w:rPr>
            </w:pPr>
            <w:r w:rsidRPr="000A58D7">
              <w:rPr>
                <w:u w:color="000000"/>
              </w:rPr>
              <w:t>Configurable with a range of memory options with a variety of speed and power consumption options</w:t>
            </w:r>
            <w:r w:rsidR="00F57A34" w:rsidRPr="000A58D7">
              <w:rPr>
                <w:u w:color="000000"/>
              </w:rPr>
              <w:t>;</w:t>
            </w:r>
          </w:p>
          <w:p w:rsidR="00400856" w:rsidRPr="000A58D7" w:rsidRDefault="00400856" w:rsidP="00FC17F9">
            <w:pPr>
              <w:pStyle w:val="ListParagraph"/>
              <w:numPr>
                <w:ilvl w:val="0"/>
                <w:numId w:val="50"/>
              </w:numPr>
              <w:spacing w:after="17" w:line="236" w:lineRule="auto"/>
              <w:ind w:right="0"/>
              <w:jc w:val="left"/>
              <w:rPr>
                <w:u w:color="000000"/>
              </w:rPr>
            </w:pPr>
            <w:r w:rsidRPr="000A58D7">
              <w:rPr>
                <w:u w:color="000000"/>
              </w:rPr>
              <w:t xml:space="preserve">Compatible with </w:t>
            </w:r>
            <w:r w:rsidR="00F57A34" w:rsidRPr="000A58D7">
              <w:rPr>
                <w:u w:color="000000"/>
              </w:rPr>
              <w:t>Virtualisation Software, including but not limited to VMWare, ESXi, MS Hyper-V, Xen;</w:t>
            </w:r>
          </w:p>
          <w:p w:rsidR="00400856" w:rsidRPr="000A58D7" w:rsidRDefault="00F57A34" w:rsidP="00FC17F9">
            <w:pPr>
              <w:pStyle w:val="ListParagraph"/>
              <w:numPr>
                <w:ilvl w:val="0"/>
                <w:numId w:val="50"/>
              </w:numPr>
              <w:spacing w:after="17" w:line="236" w:lineRule="auto"/>
              <w:ind w:right="0"/>
              <w:jc w:val="left"/>
              <w:rPr>
                <w:u w:color="000000"/>
              </w:rPr>
            </w:pPr>
            <w:r w:rsidRPr="000A58D7">
              <w:rPr>
                <w:u w:color="000000"/>
              </w:rPr>
              <w:t>Remote support/management options;</w:t>
            </w:r>
          </w:p>
          <w:p w:rsidR="00F57A34" w:rsidRPr="000A58D7" w:rsidRDefault="003B2559" w:rsidP="00FC17F9">
            <w:pPr>
              <w:pStyle w:val="ListParagraph"/>
              <w:numPr>
                <w:ilvl w:val="0"/>
                <w:numId w:val="50"/>
              </w:numPr>
              <w:spacing w:after="17" w:line="236" w:lineRule="auto"/>
              <w:ind w:right="0"/>
              <w:jc w:val="left"/>
              <w:rPr>
                <w:u w:color="000000"/>
              </w:rPr>
            </w:pPr>
            <w:r w:rsidRPr="000A58D7">
              <w:rPr>
                <w:u w:color="000000"/>
              </w:rPr>
              <w:t>On</w:t>
            </w:r>
            <w:r w:rsidR="00FA6EFE">
              <w:rPr>
                <w:u w:color="000000"/>
              </w:rPr>
              <w:t>-</w:t>
            </w:r>
            <w:r w:rsidRPr="000A58D7">
              <w:rPr>
                <w:u w:color="000000"/>
              </w:rPr>
              <w:t>prem</w:t>
            </w:r>
            <w:r w:rsidR="00FA6EFE">
              <w:rPr>
                <w:u w:color="000000"/>
              </w:rPr>
              <w:t>ises</w:t>
            </w:r>
            <w:r w:rsidRPr="000A58D7">
              <w:rPr>
                <w:u w:color="000000"/>
              </w:rPr>
              <w:t>/c</w:t>
            </w:r>
            <w:r w:rsidR="00F57A34" w:rsidRPr="000A58D7">
              <w:rPr>
                <w:u w:color="000000"/>
              </w:rPr>
              <w:t>loud/hybrid compatible;</w:t>
            </w:r>
          </w:p>
          <w:p w:rsidR="00F57A34" w:rsidRDefault="00F57A34" w:rsidP="00FC17F9">
            <w:pPr>
              <w:pStyle w:val="ListParagraph"/>
              <w:numPr>
                <w:ilvl w:val="0"/>
                <w:numId w:val="50"/>
              </w:numPr>
              <w:spacing w:after="17" w:line="236" w:lineRule="auto"/>
              <w:ind w:right="0"/>
              <w:jc w:val="left"/>
              <w:rPr>
                <w:u w:color="000000"/>
              </w:rPr>
            </w:pPr>
            <w:r w:rsidRPr="000A58D7">
              <w:rPr>
                <w:u w:color="000000"/>
              </w:rPr>
              <w:t>Compatible with all major Server Specific Operating Systems including but not limited to MS Windows Server 2012/2016/2019/2022 Editions, Linux, Ubuntu;</w:t>
            </w:r>
          </w:p>
          <w:p w:rsidR="00F57A34" w:rsidRDefault="00F57A34" w:rsidP="00FC17F9">
            <w:pPr>
              <w:pStyle w:val="ListParagraph"/>
              <w:numPr>
                <w:ilvl w:val="0"/>
                <w:numId w:val="50"/>
              </w:numPr>
              <w:spacing w:after="17" w:line="236" w:lineRule="auto"/>
              <w:ind w:right="0"/>
              <w:jc w:val="left"/>
              <w:rPr>
                <w:u w:color="000000"/>
              </w:rPr>
            </w:pPr>
            <w:r w:rsidRPr="000A58D7">
              <w:rPr>
                <w:u w:color="000000"/>
              </w:rPr>
              <w:t>Provided with rack enclosures including cabinets, rails and other equipment as required.</w:t>
            </w:r>
          </w:p>
          <w:p w:rsidR="00E255CA" w:rsidRPr="000A58D7" w:rsidRDefault="00E255CA" w:rsidP="00FC17F9">
            <w:pPr>
              <w:pStyle w:val="ListParagraph"/>
              <w:numPr>
                <w:ilvl w:val="0"/>
                <w:numId w:val="50"/>
              </w:numPr>
              <w:spacing w:after="17" w:line="236" w:lineRule="auto"/>
              <w:ind w:right="0"/>
              <w:jc w:val="left"/>
              <w:rPr>
                <w:u w:color="000000"/>
              </w:rPr>
            </w:pPr>
            <w:r>
              <w:rPr>
                <w:u w:color="000000"/>
              </w:rPr>
              <w:t>Load Balancing options (including physical and / or virtual)</w:t>
            </w:r>
          </w:p>
          <w:p w:rsidR="00F57A34" w:rsidRPr="000A58D7" w:rsidRDefault="00F57A34" w:rsidP="00CE1AFB">
            <w:pPr>
              <w:spacing w:after="17" w:line="236" w:lineRule="auto"/>
              <w:ind w:left="0" w:right="0" w:firstLine="0"/>
              <w:jc w:val="left"/>
              <w:rPr>
                <w:u w:color="000000"/>
              </w:rPr>
            </w:pPr>
          </w:p>
          <w:p w:rsidR="00F57A34" w:rsidRPr="000A58D7" w:rsidRDefault="00F57A34" w:rsidP="00CE1AFB">
            <w:pPr>
              <w:spacing w:after="17" w:line="236" w:lineRule="auto"/>
              <w:ind w:left="0" w:right="0" w:firstLine="0"/>
              <w:jc w:val="left"/>
              <w:rPr>
                <w:b/>
                <w:u w:color="000000"/>
              </w:rPr>
            </w:pPr>
            <w:r w:rsidRPr="000A58D7">
              <w:rPr>
                <w:b/>
                <w:u w:color="000000"/>
              </w:rPr>
              <w:t>Virtualisation Software</w:t>
            </w:r>
          </w:p>
          <w:p w:rsidR="004D5292" w:rsidRPr="000A58D7" w:rsidRDefault="004D5292" w:rsidP="00CE1AFB">
            <w:pPr>
              <w:spacing w:after="17" w:line="236" w:lineRule="auto"/>
              <w:ind w:left="0" w:right="0" w:firstLine="0"/>
              <w:jc w:val="left"/>
              <w:rPr>
                <w:u w:color="000000"/>
              </w:rPr>
            </w:pPr>
            <w:r w:rsidRPr="000A58D7">
              <w:rPr>
                <w:u w:color="000000"/>
              </w:rPr>
              <w:t xml:space="preserve">Typically, any proposed Virtualisation Software </w:t>
            </w:r>
            <w:r w:rsidR="00BE437D" w:rsidRPr="000A58D7">
              <w:rPr>
                <w:u w:color="000000"/>
              </w:rPr>
              <w:t>might</w:t>
            </w:r>
            <w:r w:rsidRPr="000A58D7">
              <w:rPr>
                <w:u w:color="000000"/>
              </w:rPr>
              <w:t xml:space="preserve"> be required to:</w:t>
            </w:r>
          </w:p>
          <w:p w:rsidR="004D5292" w:rsidRPr="000A58D7" w:rsidRDefault="004D5292" w:rsidP="00FC17F9">
            <w:pPr>
              <w:pStyle w:val="ListParagraph"/>
              <w:numPr>
                <w:ilvl w:val="0"/>
                <w:numId w:val="50"/>
              </w:numPr>
              <w:spacing w:after="17" w:line="236" w:lineRule="auto"/>
              <w:ind w:right="0"/>
              <w:jc w:val="left"/>
              <w:rPr>
                <w:u w:color="000000"/>
              </w:rPr>
            </w:pPr>
            <w:r w:rsidRPr="000A58D7">
              <w:rPr>
                <w:u w:color="000000"/>
              </w:rPr>
              <w:t>Enable the consolidation of workloads on servers;</w:t>
            </w:r>
          </w:p>
          <w:p w:rsidR="00F57A34" w:rsidRPr="000A58D7" w:rsidRDefault="004D5292" w:rsidP="00FC17F9">
            <w:pPr>
              <w:pStyle w:val="ListParagraph"/>
              <w:numPr>
                <w:ilvl w:val="0"/>
                <w:numId w:val="50"/>
              </w:numPr>
              <w:spacing w:after="17" w:line="236" w:lineRule="auto"/>
              <w:ind w:right="0"/>
              <w:jc w:val="left"/>
              <w:rPr>
                <w:u w:color="000000"/>
              </w:rPr>
            </w:pPr>
            <w:r w:rsidRPr="000A58D7">
              <w:rPr>
                <w:u w:color="000000"/>
              </w:rPr>
              <w:t>Enable the consolidation of servers for a specific workload with options to move live workloads to other servers;</w:t>
            </w:r>
          </w:p>
          <w:p w:rsidR="004D5292" w:rsidRPr="000A58D7" w:rsidRDefault="004D5292" w:rsidP="00FC17F9">
            <w:pPr>
              <w:pStyle w:val="ListParagraph"/>
              <w:numPr>
                <w:ilvl w:val="0"/>
                <w:numId w:val="50"/>
              </w:numPr>
              <w:spacing w:after="17" w:line="236" w:lineRule="auto"/>
              <w:ind w:right="0"/>
              <w:jc w:val="left"/>
              <w:rPr>
                <w:u w:color="000000"/>
              </w:rPr>
            </w:pPr>
            <w:r w:rsidRPr="000A58D7">
              <w:rPr>
                <w:u w:color="000000"/>
              </w:rPr>
              <w:t xml:space="preserve">Allow the addition or removal of capacity for workloads, e.g. compute, memory and I/O; </w:t>
            </w:r>
          </w:p>
          <w:p w:rsidR="004D5292" w:rsidRPr="000A58D7" w:rsidRDefault="004D5292" w:rsidP="00FC17F9">
            <w:pPr>
              <w:pStyle w:val="ListParagraph"/>
              <w:numPr>
                <w:ilvl w:val="0"/>
                <w:numId w:val="50"/>
              </w:numPr>
              <w:spacing w:after="17" w:line="236" w:lineRule="auto"/>
              <w:ind w:right="0"/>
              <w:jc w:val="left"/>
              <w:rPr>
                <w:u w:color="000000"/>
              </w:rPr>
            </w:pPr>
            <w:r w:rsidRPr="000A58D7">
              <w:rPr>
                <w:u w:color="000000"/>
              </w:rPr>
              <w:t>Provide security features that ensure workloads do not interfere with each other or underlying software</w:t>
            </w:r>
          </w:p>
          <w:p w:rsidR="00E5412F" w:rsidRPr="000A58D7" w:rsidRDefault="00E5412F" w:rsidP="00CE1AFB">
            <w:pPr>
              <w:spacing w:after="17" w:line="236" w:lineRule="auto"/>
              <w:ind w:left="0" w:right="0" w:firstLine="0"/>
              <w:jc w:val="left"/>
              <w:rPr>
                <w:u w:color="000000"/>
              </w:rPr>
            </w:pPr>
          </w:p>
          <w:p w:rsidR="00E5412F" w:rsidRPr="000A58D7" w:rsidRDefault="00E5412F" w:rsidP="00CE1AFB">
            <w:pPr>
              <w:spacing w:after="17" w:line="236" w:lineRule="auto"/>
              <w:ind w:left="0" w:right="0" w:firstLine="0"/>
              <w:jc w:val="left"/>
              <w:rPr>
                <w:b/>
                <w:u w:color="000000"/>
              </w:rPr>
            </w:pPr>
            <w:r w:rsidRPr="000A58D7">
              <w:rPr>
                <w:b/>
                <w:u w:color="000000"/>
              </w:rPr>
              <w:t>Orchestration Software</w:t>
            </w:r>
          </w:p>
          <w:p w:rsidR="00E5412F" w:rsidRPr="000A58D7" w:rsidRDefault="00E5412F" w:rsidP="00CE1AFB">
            <w:pPr>
              <w:spacing w:after="17" w:line="236" w:lineRule="auto"/>
              <w:ind w:left="0" w:right="0" w:firstLine="0"/>
              <w:jc w:val="left"/>
              <w:rPr>
                <w:u w:color="000000"/>
              </w:rPr>
            </w:pPr>
            <w:r w:rsidRPr="000A58D7">
              <w:rPr>
                <w:u w:color="000000"/>
              </w:rPr>
              <w:t xml:space="preserve">Typically, any proposed Orchestration Software </w:t>
            </w:r>
            <w:r w:rsidR="00BE437D" w:rsidRPr="000A58D7">
              <w:rPr>
                <w:u w:color="000000"/>
              </w:rPr>
              <w:t>might</w:t>
            </w:r>
            <w:r w:rsidRPr="000A58D7">
              <w:rPr>
                <w:u w:color="000000"/>
              </w:rPr>
              <w:t xml:space="preserve"> be required to:</w:t>
            </w:r>
          </w:p>
          <w:p w:rsidR="00E5412F" w:rsidRPr="000A58D7" w:rsidRDefault="00E5412F" w:rsidP="00FC17F9">
            <w:pPr>
              <w:pStyle w:val="ListParagraph"/>
              <w:numPr>
                <w:ilvl w:val="0"/>
                <w:numId w:val="50"/>
              </w:numPr>
              <w:spacing w:after="17" w:line="236" w:lineRule="auto"/>
              <w:ind w:right="0"/>
              <w:jc w:val="left"/>
              <w:rPr>
                <w:u w:color="000000"/>
              </w:rPr>
            </w:pPr>
            <w:r w:rsidRPr="000A58D7">
              <w:rPr>
                <w:u w:color="000000"/>
              </w:rPr>
              <w:t>Enable the provision of compute, storage and networking resources using APIs or other automation artefacts across heterogeneous environments;</w:t>
            </w:r>
          </w:p>
          <w:p w:rsidR="00E5412F" w:rsidRPr="000A58D7" w:rsidRDefault="00E5412F" w:rsidP="00FC17F9">
            <w:pPr>
              <w:pStyle w:val="ListParagraph"/>
              <w:numPr>
                <w:ilvl w:val="0"/>
                <w:numId w:val="50"/>
              </w:numPr>
              <w:spacing w:after="17" w:line="236" w:lineRule="auto"/>
              <w:ind w:right="0"/>
              <w:jc w:val="left"/>
              <w:rPr>
                <w:u w:color="000000"/>
              </w:rPr>
            </w:pPr>
            <w:r w:rsidRPr="000A58D7">
              <w:rPr>
                <w:u w:color="000000"/>
              </w:rPr>
              <w:t>Enable the provisioning of resources and their installation in a pre-determined software stack;</w:t>
            </w:r>
          </w:p>
          <w:p w:rsidR="00E5412F" w:rsidRPr="000A58D7" w:rsidRDefault="00E5412F" w:rsidP="00FC17F9">
            <w:pPr>
              <w:pStyle w:val="ListParagraph"/>
              <w:numPr>
                <w:ilvl w:val="0"/>
                <w:numId w:val="50"/>
              </w:numPr>
              <w:spacing w:after="17" w:line="236" w:lineRule="auto"/>
              <w:ind w:right="0"/>
              <w:jc w:val="left"/>
              <w:rPr>
                <w:u w:color="000000"/>
              </w:rPr>
            </w:pPr>
            <w:r w:rsidRPr="000A58D7">
              <w:rPr>
                <w:u w:color="000000"/>
              </w:rPr>
              <w:t>Support container management and the orchestration of security, governance etc.</w:t>
            </w:r>
          </w:p>
          <w:p w:rsidR="00E5412F" w:rsidRPr="000A58D7" w:rsidRDefault="00E5412F" w:rsidP="00CE1AFB">
            <w:pPr>
              <w:spacing w:after="17" w:line="236" w:lineRule="auto"/>
              <w:ind w:left="0" w:right="0" w:firstLine="0"/>
              <w:jc w:val="left"/>
              <w:rPr>
                <w:u w:color="000000"/>
              </w:rPr>
            </w:pPr>
          </w:p>
          <w:p w:rsidR="00E5412F" w:rsidRPr="000A58D7" w:rsidRDefault="00E5412F" w:rsidP="00CE1AFB">
            <w:pPr>
              <w:spacing w:after="17" w:line="236" w:lineRule="auto"/>
              <w:ind w:left="0" w:right="0" w:firstLine="0"/>
              <w:jc w:val="left"/>
              <w:rPr>
                <w:b/>
                <w:u w:color="000000"/>
              </w:rPr>
            </w:pPr>
            <w:r w:rsidRPr="000A58D7">
              <w:rPr>
                <w:b/>
                <w:u w:color="000000"/>
              </w:rPr>
              <w:t>Storage Virtualisation Software</w:t>
            </w:r>
          </w:p>
          <w:p w:rsidR="001B4FC3" w:rsidRPr="000A58D7" w:rsidRDefault="001B4FC3" w:rsidP="00CE1AFB">
            <w:pPr>
              <w:spacing w:after="17" w:line="236" w:lineRule="auto"/>
              <w:ind w:left="0" w:right="0" w:firstLine="0"/>
              <w:jc w:val="left"/>
              <w:rPr>
                <w:u w:color="000000"/>
              </w:rPr>
            </w:pPr>
            <w:r w:rsidRPr="000A58D7">
              <w:rPr>
                <w:u w:color="000000"/>
              </w:rPr>
              <w:t xml:space="preserve">Typically, any proposed Storage Virtualisation Software </w:t>
            </w:r>
            <w:r w:rsidR="00BE437D" w:rsidRPr="000A58D7">
              <w:rPr>
                <w:u w:color="000000"/>
              </w:rPr>
              <w:t>might</w:t>
            </w:r>
            <w:r w:rsidRPr="000A58D7">
              <w:rPr>
                <w:u w:color="000000"/>
              </w:rPr>
              <w:t xml:space="preserve"> be required to:</w:t>
            </w:r>
          </w:p>
          <w:p w:rsidR="001B4FC3" w:rsidRPr="000A58D7" w:rsidRDefault="001B4FC3" w:rsidP="00FC17F9">
            <w:pPr>
              <w:pStyle w:val="ListParagraph"/>
              <w:numPr>
                <w:ilvl w:val="0"/>
                <w:numId w:val="50"/>
              </w:numPr>
              <w:spacing w:after="17" w:line="236" w:lineRule="auto"/>
              <w:ind w:right="0"/>
              <w:jc w:val="left"/>
              <w:rPr>
                <w:u w:color="000000"/>
              </w:rPr>
            </w:pPr>
            <w:r w:rsidRPr="000A58D7">
              <w:rPr>
                <w:u w:color="000000"/>
              </w:rPr>
              <w:t>Run on top of standard X64 Compute Infrastructure Devices;</w:t>
            </w:r>
          </w:p>
          <w:p w:rsidR="001B4FC3" w:rsidRPr="000A58D7" w:rsidRDefault="001B4FC3" w:rsidP="00FC17F9">
            <w:pPr>
              <w:pStyle w:val="ListParagraph"/>
              <w:numPr>
                <w:ilvl w:val="0"/>
                <w:numId w:val="50"/>
              </w:numPr>
              <w:spacing w:after="17" w:line="236" w:lineRule="auto"/>
              <w:ind w:right="0"/>
              <w:jc w:val="left"/>
              <w:rPr>
                <w:u w:color="000000"/>
              </w:rPr>
            </w:pPr>
            <w:r w:rsidRPr="000A58D7">
              <w:rPr>
                <w:u w:color="000000"/>
              </w:rPr>
              <w:t>Serve up virtualised storage via FC or iSCSI protocols for block storage, or NAS protocols such as NFS and SMB/CIFS for file-based storage;</w:t>
            </w:r>
          </w:p>
          <w:p w:rsidR="001B4FC3" w:rsidRPr="000A58D7" w:rsidRDefault="001B4FC3" w:rsidP="00FC17F9">
            <w:pPr>
              <w:pStyle w:val="ListParagraph"/>
              <w:numPr>
                <w:ilvl w:val="0"/>
                <w:numId w:val="50"/>
              </w:numPr>
              <w:spacing w:after="17" w:line="236" w:lineRule="auto"/>
              <w:ind w:right="0"/>
              <w:jc w:val="left"/>
              <w:rPr>
                <w:u w:color="000000"/>
              </w:rPr>
            </w:pPr>
            <w:r w:rsidRPr="000A58D7">
              <w:rPr>
                <w:u w:color="000000"/>
              </w:rPr>
              <w:t>Provide APIs to enable interfaces with other platforms;</w:t>
            </w:r>
          </w:p>
          <w:p w:rsidR="001B4FC3" w:rsidRPr="000A58D7" w:rsidRDefault="001B4FC3" w:rsidP="00FC17F9">
            <w:pPr>
              <w:pStyle w:val="ListParagraph"/>
              <w:numPr>
                <w:ilvl w:val="0"/>
                <w:numId w:val="50"/>
              </w:numPr>
              <w:spacing w:after="17" w:line="236" w:lineRule="auto"/>
              <w:ind w:right="0"/>
              <w:jc w:val="left"/>
              <w:rPr>
                <w:u w:color="000000"/>
              </w:rPr>
            </w:pPr>
            <w:r w:rsidRPr="000A58D7">
              <w:rPr>
                <w:u w:color="000000"/>
              </w:rPr>
              <w:t>Provide APIs for integration with provisioning and orchestration software;</w:t>
            </w:r>
          </w:p>
          <w:p w:rsidR="001B4FC3" w:rsidRPr="000A58D7" w:rsidRDefault="001B4FC3" w:rsidP="00FC17F9">
            <w:pPr>
              <w:pStyle w:val="ListParagraph"/>
              <w:numPr>
                <w:ilvl w:val="0"/>
                <w:numId w:val="50"/>
              </w:numPr>
              <w:spacing w:after="17" w:line="236" w:lineRule="auto"/>
              <w:ind w:right="0"/>
              <w:jc w:val="left"/>
              <w:rPr>
                <w:u w:color="000000"/>
              </w:rPr>
            </w:pPr>
            <w:r w:rsidRPr="000A58D7">
              <w:rPr>
                <w:u w:color="000000"/>
              </w:rPr>
              <w:t>Support internal storage inclu</w:t>
            </w:r>
            <w:r w:rsidR="003B2559" w:rsidRPr="000A58D7">
              <w:rPr>
                <w:u w:color="000000"/>
              </w:rPr>
              <w:t>d</w:t>
            </w:r>
            <w:r w:rsidRPr="000A58D7">
              <w:rPr>
                <w:u w:color="000000"/>
              </w:rPr>
              <w:t>ing, for</w:t>
            </w:r>
            <w:r w:rsidR="003B2559" w:rsidRPr="000A58D7">
              <w:rPr>
                <w:u w:color="000000"/>
              </w:rPr>
              <w:t xml:space="preserve"> </w:t>
            </w:r>
            <w:r w:rsidRPr="000A58D7">
              <w:rPr>
                <w:u w:color="000000"/>
              </w:rPr>
              <w:t>example, SATA, SAS, SSD, NVMe drives.</w:t>
            </w:r>
          </w:p>
          <w:p w:rsidR="003B2559" w:rsidRPr="00CE1AFB" w:rsidRDefault="003B2559" w:rsidP="00A63275">
            <w:pPr>
              <w:pStyle w:val="ListParagraph"/>
              <w:spacing w:after="17" w:line="236" w:lineRule="auto"/>
              <w:ind w:right="0" w:firstLine="0"/>
              <w:jc w:val="left"/>
              <w:rPr>
                <w:u w:val="single" w:color="000000"/>
              </w:rPr>
            </w:pPr>
          </w:p>
        </w:tc>
      </w:tr>
    </w:tbl>
    <w:p w:rsidR="00962498" w:rsidRDefault="00962498">
      <w:pPr>
        <w:spacing w:after="0" w:line="259" w:lineRule="auto"/>
        <w:ind w:left="112" w:right="0" w:firstLine="0"/>
      </w:pPr>
    </w:p>
    <w:tbl>
      <w:tblPr>
        <w:tblStyle w:val="TableGrid"/>
        <w:tblW w:w="9072" w:type="dxa"/>
        <w:tblInd w:w="326" w:type="dxa"/>
        <w:tblCellMar>
          <w:top w:w="8" w:type="dxa"/>
          <w:right w:w="50" w:type="dxa"/>
        </w:tblCellMar>
        <w:tblLook w:val="04A0" w:firstRow="1" w:lastRow="0" w:firstColumn="1" w:lastColumn="0" w:noHBand="0" w:noVBand="1"/>
      </w:tblPr>
      <w:tblGrid>
        <w:gridCol w:w="9072"/>
      </w:tblGrid>
      <w:tr w:rsidR="00962498">
        <w:trPr>
          <w:trHeight w:val="577"/>
        </w:trPr>
        <w:tc>
          <w:tcPr>
            <w:tcW w:w="9072" w:type="dxa"/>
            <w:tcBorders>
              <w:top w:val="single" w:sz="6" w:space="0" w:color="000000"/>
              <w:left w:val="single" w:sz="6" w:space="0" w:color="000000"/>
              <w:bottom w:val="single" w:sz="6" w:space="0" w:color="000000"/>
              <w:right w:val="single" w:sz="6" w:space="0" w:color="000000"/>
            </w:tcBorders>
            <w:shd w:val="clear" w:color="auto" w:fill="BBDEDA"/>
          </w:tcPr>
          <w:p w:rsidR="00962498" w:rsidRDefault="0063628A">
            <w:pPr>
              <w:spacing w:after="0" w:line="259" w:lineRule="auto"/>
              <w:ind w:left="0" w:right="0" w:firstLine="0"/>
              <w:jc w:val="left"/>
            </w:pPr>
            <w:r w:rsidRPr="000A58D7">
              <w:rPr>
                <w:b/>
                <w:u w:color="000000"/>
              </w:rPr>
              <w:t xml:space="preserve">Category 2 – </w:t>
            </w:r>
            <w:r w:rsidR="003B2559" w:rsidRPr="000A58D7">
              <w:rPr>
                <w:b/>
                <w:u w:color="000000"/>
              </w:rPr>
              <w:t>Storage Infrastructure Devices, Associated Ancillary Equipment, Software and Services</w:t>
            </w:r>
          </w:p>
        </w:tc>
      </w:tr>
      <w:tr w:rsidR="00962498">
        <w:trPr>
          <w:trHeight w:val="3509"/>
        </w:trPr>
        <w:tc>
          <w:tcPr>
            <w:tcW w:w="9072" w:type="dxa"/>
            <w:tcBorders>
              <w:top w:val="single" w:sz="6" w:space="0" w:color="000000"/>
              <w:left w:val="single" w:sz="6" w:space="0" w:color="000000"/>
              <w:bottom w:val="single" w:sz="6" w:space="0" w:color="000000"/>
              <w:right w:val="single" w:sz="6" w:space="0" w:color="000000"/>
            </w:tcBorders>
          </w:tcPr>
          <w:p w:rsidR="00BE437D" w:rsidRPr="00CE1AFB" w:rsidRDefault="00BE437D">
            <w:pPr>
              <w:spacing w:after="0" w:line="259" w:lineRule="auto"/>
              <w:ind w:left="0" w:right="0" w:firstLine="0"/>
              <w:jc w:val="left"/>
            </w:pPr>
            <w:r w:rsidRPr="00CE1AFB">
              <w:t>Category 2 is for the provision of Storage Infrastructure (</w:t>
            </w:r>
            <w:r w:rsidR="00FA6EFE">
              <w:t xml:space="preserve">including </w:t>
            </w:r>
            <w:r w:rsidRPr="00CE1AFB">
              <w:t>Tier 1, Tier 2 and Tier 3 SAN), Back-up Software, Back-up Target Hardware, Virtualisation Software, Orchestration Software and Services as required, and may include delivery, installation, configuration, commissioning, support and maintenance services, training services, professional technical services and more.</w:t>
            </w:r>
          </w:p>
          <w:p w:rsidR="00BE437D" w:rsidRDefault="00BE437D">
            <w:pPr>
              <w:spacing w:after="0" w:line="259" w:lineRule="auto"/>
              <w:ind w:left="0" w:right="0" w:firstLine="0"/>
              <w:jc w:val="left"/>
            </w:pPr>
          </w:p>
          <w:p w:rsidR="00BE437D" w:rsidRPr="000279DA" w:rsidRDefault="00BE437D">
            <w:pPr>
              <w:spacing w:after="0" w:line="259" w:lineRule="auto"/>
              <w:ind w:left="0" w:right="0" w:firstLine="0"/>
              <w:jc w:val="left"/>
              <w:rPr>
                <w:b/>
              </w:rPr>
            </w:pPr>
            <w:r w:rsidRPr="000279DA">
              <w:rPr>
                <w:b/>
              </w:rPr>
              <w:t>Storage Infrastructure Devices</w:t>
            </w:r>
          </w:p>
          <w:p w:rsidR="00BE437D" w:rsidRPr="00CE1AFB" w:rsidRDefault="00BE437D">
            <w:pPr>
              <w:spacing w:after="0" w:line="259" w:lineRule="auto"/>
              <w:ind w:left="0" w:right="0" w:firstLine="0"/>
              <w:jc w:val="left"/>
            </w:pPr>
            <w:r w:rsidRPr="00CE1AFB">
              <w:t xml:space="preserve">Typically, </w:t>
            </w:r>
            <w:r w:rsidR="00B32CDB">
              <w:t xml:space="preserve">the requirements for </w:t>
            </w:r>
            <w:r w:rsidRPr="00CE1AFB">
              <w:t xml:space="preserve">Storage Infrastructure Devices </w:t>
            </w:r>
            <w:r w:rsidR="00B32CDB">
              <w:t>could include (but not be limited to)</w:t>
            </w:r>
            <w:r w:rsidRPr="00CE1AFB">
              <w:t xml:space="preserve"> the following technical and functional </w:t>
            </w:r>
            <w:r w:rsidR="00B32CDB">
              <w:t>features</w:t>
            </w:r>
            <w:r w:rsidRPr="00CE1AFB">
              <w:t>:</w:t>
            </w:r>
          </w:p>
          <w:p w:rsidR="00BE437D" w:rsidRPr="00CE1AFB" w:rsidRDefault="007E68A0" w:rsidP="00FC17F9">
            <w:pPr>
              <w:pStyle w:val="ListParagraph"/>
              <w:numPr>
                <w:ilvl w:val="0"/>
                <w:numId w:val="51"/>
              </w:numPr>
              <w:spacing w:after="0" w:line="259" w:lineRule="auto"/>
              <w:ind w:right="0"/>
              <w:jc w:val="left"/>
            </w:pPr>
            <w:r w:rsidRPr="00CE1AFB">
              <w:t>Scalable (e.g. allow additional cards, disks);</w:t>
            </w:r>
          </w:p>
          <w:p w:rsidR="007E68A0" w:rsidRPr="00CE1AFB" w:rsidRDefault="007E68A0" w:rsidP="00FC17F9">
            <w:pPr>
              <w:pStyle w:val="ListParagraph"/>
              <w:numPr>
                <w:ilvl w:val="0"/>
                <w:numId w:val="51"/>
              </w:numPr>
              <w:spacing w:after="0" w:line="259" w:lineRule="auto"/>
              <w:ind w:right="0"/>
              <w:jc w:val="left"/>
            </w:pPr>
            <w:r w:rsidRPr="00CE1AFB">
              <w:t>Single and/or multi-tenancy options with isolation of tenants possible;</w:t>
            </w:r>
          </w:p>
          <w:p w:rsidR="007E68A0" w:rsidRPr="00CE1AFB" w:rsidRDefault="007E68A0" w:rsidP="00FC17F9">
            <w:pPr>
              <w:pStyle w:val="ListParagraph"/>
              <w:numPr>
                <w:ilvl w:val="0"/>
                <w:numId w:val="51"/>
              </w:numPr>
              <w:spacing w:after="0" w:line="259" w:lineRule="auto"/>
              <w:ind w:right="0"/>
              <w:jc w:val="left"/>
            </w:pPr>
            <w:r w:rsidRPr="00CE1AFB">
              <w:t>Single controller and/or multiple controller architecture;</w:t>
            </w:r>
          </w:p>
          <w:p w:rsidR="007E68A0" w:rsidRPr="00CE1AFB" w:rsidRDefault="007E68A0" w:rsidP="00FC17F9">
            <w:pPr>
              <w:pStyle w:val="ListParagraph"/>
              <w:numPr>
                <w:ilvl w:val="0"/>
                <w:numId w:val="51"/>
              </w:numPr>
              <w:spacing w:after="0" w:line="259" w:lineRule="auto"/>
              <w:ind w:right="0"/>
              <w:jc w:val="left"/>
            </w:pPr>
            <w:r w:rsidRPr="00CE1AFB">
              <w:t>Hot swap drive options</w:t>
            </w:r>
            <w:r w:rsidR="00CE1AFB" w:rsidRPr="00CE1AFB">
              <w:t>;</w:t>
            </w:r>
          </w:p>
          <w:p w:rsidR="007E68A0" w:rsidRPr="00CE1AFB" w:rsidRDefault="007E68A0" w:rsidP="00FC17F9">
            <w:pPr>
              <w:pStyle w:val="ListParagraph"/>
              <w:numPr>
                <w:ilvl w:val="0"/>
                <w:numId w:val="51"/>
              </w:numPr>
              <w:spacing w:after="0" w:line="259" w:lineRule="auto"/>
              <w:ind w:right="0"/>
              <w:jc w:val="left"/>
            </w:pPr>
            <w:r w:rsidRPr="00CE1AFB">
              <w:t>A range of disk types e.g. HDD, SDD, Flash</w:t>
            </w:r>
            <w:r w:rsidR="00CE1AFB" w:rsidRPr="00CE1AFB">
              <w:t>;</w:t>
            </w:r>
          </w:p>
          <w:p w:rsidR="007E68A0" w:rsidRPr="00CE1AFB" w:rsidRDefault="007E68A0" w:rsidP="00FC17F9">
            <w:pPr>
              <w:pStyle w:val="ListParagraph"/>
              <w:numPr>
                <w:ilvl w:val="0"/>
                <w:numId w:val="51"/>
              </w:numPr>
              <w:spacing w:after="0" w:line="259" w:lineRule="auto"/>
              <w:ind w:right="0"/>
              <w:jc w:val="left"/>
            </w:pPr>
            <w:r w:rsidRPr="00CE1AFB">
              <w:t>2.5 and 3.5 formats</w:t>
            </w:r>
            <w:r w:rsidR="00CE1AFB" w:rsidRPr="00CE1AFB">
              <w:t>;</w:t>
            </w:r>
          </w:p>
          <w:p w:rsidR="007E68A0" w:rsidRPr="00CE1AFB" w:rsidRDefault="007E68A0" w:rsidP="00FC17F9">
            <w:pPr>
              <w:pStyle w:val="ListParagraph"/>
              <w:numPr>
                <w:ilvl w:val="0"/>
                <w:numId w:val="51"/>
              </w:numPr>
              <w:spacing w:after="0" w:line="259" w:lineRule="auto"/>
              <w:ind w:right="0"/>
              <w:jc w:val="left"/>
            </w:pPr>
            <w:r w:rsidRPr="00CE1AFB">
              <w:t>Separate enclosures for individual disks</w:t>
            </w:r>
            <w:r w:rsidR="00CE1AFB" w:rsidRPr="00CE1AFB">
              <w:t>;</w:t>
            </w:r>
          </w:p>
          <w:p w:rsidR="007E68A0" w:rsidRPr="00CE1AFB" w:rsidRDefault="007E68A0" w:rsidP="00FC17F9">
            <w:pPr>
              <w:pStyle w:val="ListParagraph"/>
              <w:numPr>
                <w:ilvl w:val="0"/>
                <w:numId w:val="51"/>
              </w:numPr>
              <w:spacing w:after="0" w:line="259" w:lineRule="auto"/>
              <w:ind w:right="0"/>
              <w:jc w:val="left"/>
            </w:pPr>
            <w:r w:rsidRPr="00CE1AFB">
              <w:t>Single Tier (including all Flash) and/or multi-tiered storage;</w:t>
            </w:r>
          </w:p>
          <w:p w:rsidR="007E68A0" w:rsidRPr="00CE1AFB" w:rsidRDefault="007E68A0" w:rsidP="00FC17F9">
            <w:pPr>
              <w:pStyle w:val="ListParagraph"/>
              <w:numPr>
                <w:ilvl w:val="0"/>
                <w:numId w:val="51"/>
              </w:numPr>
              <w:spacing w:after="0" w:line="259" w:lineRule="auto"/>
              <w:ind w:right="0"/>
              <w:jc w:val="left"/>
            </w:pPr>
            <w:r w:rsidRPr="00CE1AFB">
              <w:t>Cloud/Hybrid/On-Prem</w:t>
            </w:r>
            <w:r w:rsidR="00FA6EFE">
              <w:t>ises</w:t>
            </w:r>
            <w:r w:rsidRPr="00CE1AFB">
              <w:t xml:space="preserve"> compatible;</w:t>
            </w:r>
          </w:p>
          <w:p w:rsidR="007E68A0" w:rsidRPr="00CE1AFB" w:rsidRDefault="007E68A0" w:rsidP="00FC17F9">
            <w:pPr>
              <w:pStyle w:val="ListParagraph"/>
              <w:numPr>
                <w:ilvl w:val="0"/>
                <w:numId w:val="51"/>
              </w:numPr>
              <w:spacing w:after="0" w:line="259" w:lineRule="auto"/>
              <w:ind w:right="0"/>
              <w:jc w:val="left"/>
            </w:pPr>
            <w:r w:rsidRPr="00CE1AFB">
              <w:t>High availability with options for 99.9% at a minimum and upwards;</w:t>
            </w:r>
          </w:p>
          <w:p w:rsidR="007E68A0" w:rsidRPr="00CE1AFB" w:rsidRDefault="007E68A0" w:rsidP="00FC17F9">
            <w:pPr>
              <w:pStyle w:val="ListParagraph"/>
              <w:numPr>
                <w:ilvl w:val="0"/>
                <w:numId w:val="51"/>
              </w:numPr>
              <w:spacing w:after="0" w:line="259" w:lineRule="auto"/>
              <w:ind w:right="0"/>
              <w:jc w:val="left"/>
            </w:pPr>
            <w:r w:rsidRPr="00CE1AFB">
              <w:t>Multi</w:t>
            </w:r>
            <w:r w:rsidR="00FA6EFE">
              <w:t>-</w:t>
            </w:r>
            <w:r w:rsidRPr="00CE1AFB">
              <w:t>level resilience options;</w:t>
            </w:r>
          </w:p>
          <w:p w:rsidR="000A58D7" w:rsidRDefault="000A58D7" w:rsidP="00FC17F9">
            <w:pPr>
              <w:pStyle w:val="ListParagraph"/>
              <w:numPr>
                <w:ilvl w:val="0"/>
                <w:numId w:val="51"/>
              </w:numPr>
              <w:spacing w:after="0" w:line="259" w:lineRule="auto"/>
              <w:ind w:right="0"/>
              <w:jc w:val="left"/>
            </w:pPr>
            <w:r>
              <w:t>Cyber Resilience options</w:t>
            </w:r>
          </w:p>
          <w:p w:rsidR="007E68A0" w:rsidRPr="00CE1AFB" w:rsidRDefault="007E68A0" w:rsidP="00FC17F9">
            <w:pPr>
              <w:pStyle w:val="ListParagraph"/>
              <w:numPr>
                <w:ilvl w:val="0"/>
                <w:numId w:val="51"/>
              </w:numPr>
              <w:spacing w:after="0" w:line="259" w:lineRule="auto"/>
              <w:ind w:right="0"/>
              <w:jc w:val="left"/>
            </w:pPr>
            <w:r w:rsidRPr="00CE1AFB">
              <w:t>N</w:t>
            </w:r>
            <w:r w:rsidR="00CE1AFB" w:rsidRPr="00CE1AFB">
              <w:t>on-dis</w:t>
            </w:r>
            <w:r w:rsidRPr="00CE1AFB">
              <w:t>ruptive upgradeable firmware;</w:t>
            </w:r>
          </w:p>
          <w:p w:rsidR="007E68A0" w:rsidRPr="00CE1AFB" w:rsidRDefault="007E68A0" w:rsidP="00FC17F9">
            <w:pPr>
              <w:pStyle w:val="ListParagraph"/>
              <w:numPr>
                <w:ilvl w:val="0"/>
                <w:numId w:val="51"/>
              </w:numPr>
              <w:spacing w:after="0" w:line="259" w:lineRule="auto"/>
              <w:ind w:right="0"/>
              <w:jc w:val="left"/>
            </w:pPr>
            <w:r w:rsidRPr="00CE1AFB">
              <w:t>Data reduction and compression options;</w:t>
            </w:r>
          </w:p>
          <w:p w:rsidR="007E68A0" w:rsidRPr="00CE1AFB" w:rsidRDefault="007E68A0" w:rsidP="00FC17F9">
            <w:pPr>
              <w:pStyle w:val="ListParagraph"/>
              <w:numPr>
                <w:ilvl w:val="0"/>
                <w:numId w:val="51"/>
              </w:numPr>
              <w:spacing w:after="0" w:line="259" w:lineRule="auto"/>
              <w:ind w:right="0"/>
              <w:jc w:val="left"/>
            </w:pPr>
            <w:r w:rsidRPr="00CE1AFB">
              <w:t>SAN management software;</w:t>
            </w:r>
          </w:p>
          <w:p w:rsidR="007E68A0" w:rsidRPr="00CE1AFB" w:rsidRDefault="007E68A0" w:rsidP="00FC17F9">
            <w:pPr>
              <w:pStyle w:val="ListParagraph"/>
              <w:numPr>
                <w:ilvl w:val="0"/>
                <w:numId w:val="51"/>
              </w:numPr>
              <w:spacing w:after="0" w:line="259" w:lineRule="auto"/>
              <w:ind w:right="0"/>
              <w:jc w:val="left"/>
            </w:pPr>
            <w:r w:rsidRPr="00CE1AFB">
              <w:t>Remote support;</w:t>
            </w:r>
          </w:p>
          <w:p w:rsidR="007E68A0" w:rsidRPr="00CE1AFB" w:rsidRDefault="007E68A0" w:rsidP="00FC17F9">
            <w:pPr>
              <w:pStyle w:val="ListParagraph"/>
              <w:numPr>
                <w:ilvl w:val="0"/>
                <w:numId w:val="51"/>
              </w:numPr>
              <w:spacing w:after="0" w:line="259" w:lineRule="auto"/>
              <w:ind w:right="0"/>
              <w:jc w:val="left"/>
            </w:pPr>
            <w:r w:rsidRPr="00CE1AFB">
              <w:t>Block and File based storage with management and reporting interface;</w:t>
            </w:r>
          </w:p>
          <w:p w:rsidR="007E68A0" w:rsidRDefault="007E68A0" w:rsidP="00FC17F9">
            <w:pPr>
              <w:pStyle w:val="ListParagraph"/>
              <w:numPr>
                <w:ilvl w:val="0"/>
                <w:numId w:val="51"/>
              </w:numPr>
              <w:spacing w:after="0" w:line="259" w:lineRule="auto"/>
              <w:ind w:right="0"/>
              <w:jc w:val="left"/>
            </w:pPr>
            <w:r w:rsidRPr="00CE1AFB">
              <w:t>Automated alerts;</w:t>
            </w:r>
          </w:p>
          <w:p w:rsidR="000A58D7" w:rsidRPr="00CE1AFB" w:rsidRDefault="000A58D7" w:rsidP="00FC17F9">
            <w:pPr>
              <w:pStyle w:val="ListParagraph"/>
              <w:numPr>
                <w:ilvl w:val="0"/>
                <w:numId w:val="51"/>
              </w:numPr>
              <w:spacing w:after="0" w:line="259" w:lineRule="auto"/>
              <w:ind w:right="0"/>
              <w:jc w:val="left"/>
            </w:pPr>
            <w:r>
              <w:t>AI augmented</w:t>
            </w:r>
            <w:r w:rsidR="00B32CDB">
              <w:t>/rules based</w:t>
            </w:r>
            <w:r>
              <w:t xml:space="preserve"> </w:t>
            </w:r>
            <w:r w:rsidR="00B32CDB">
              <w:t xml:space="preserve">infrastructure </w:t>
            </w:r>
            <w:r>
              <w:t>management options</w:t>
            </w:r>
          </w:p>
          <w:p w:rsidR="007E68A0" w:rsidRPr="00CE1AFB" w:rsidRDefault="007E68A0" w:rsidP="00FC17F9">
            <w:pPr>
              <w:pStyle w:val="ListParagraph"/>
              <w:numPr>
                <w:ilvl w:val="0"/>
                <w:numId w:val="51"/>
              </w:numPr>
              <w:spacing w:after="0" w:line="259" w:lineRule="auto"/>
              <w:ind w:right="0"/>
              <w:jc w:val="left"/>
            </w:pPr>
            <w:r w:rsidRPr="00CE1AFB">
              <w:t>CDP/Continuous back-up or SAN snapping technologies;</w:t>
            </w:r>
          </w:p>
          <w:p w:rsidR="007E68A0" w:rsidRPr="00CE1AFB" w:rsidRDefault="007E68A0" w:rsidP="00FC17F9">
            <w:pPr>
              <w:pStyle w:val="ListParagraph"/>
              <w:numPr>
                <w:ilvl w:val="0"/>
                <w:numId w:val="51"/>
              </w:numPr>
              <w:spacing w:after="0" w:line="259" w:lineRule="auto"/>
              <w:ind w:right="0"/>
              <w:jc w:val="left"/>
            </w:pPr>
            <w:r w:rsidRPr="00CE1AFB">
              <w:t>Replication;</w:t>
            </w:r>
          </w:p>
          <w:p w:rsidR="007E68A0" w:rsidRPr="00CE1AFB" w:rsidRDefault="007E68A0" w:rsidP="00FC17F9">
            <w:pPr>
              <w:pStyle w:val="ListParagraph"/>
              <w:numPr>
                <w:ilvl w:val="0"/>
                <w:numId w:val="51"/>
              </w:numPr>
              <w:spacing w:after="0" w:line="259" w:lineRule="auto"/>
              <w:ind w:right="0"/>
              <w:jc w:val="left"/>
            </w:pPr>
            <w:r w:rsidRPr="00CE1AFB">
              <w:t>Compatible with typically used server OS e.g. Windows Server, Linux, Ubuntu;</w:t>
            </w:r>
          </w:p>
          <w:p w:rsidR="007E68A0" w:rsidRPr="00CE1AFB" w:rsidRDefault="007E68A0" w:rsidP="00FC17F9">
            <w:pPr>
              <w:pStyle w:val="ListParagraph"/>
              <w:numPr>
                <w:ilvl w:val="0"/>
                <w:numId w:val="51"/>
              </w:numPr>
              <w:spacing w:after="0" w:line="259" w:lineRule="auto"/>
              <w:ind w:right="0"/>
              <w:jc w:val="left"/>
            </w:pPr>
            <w:r w:rsidRPr="00CE1AFB">
              <w:t>Compatible with a range of virtualization infrastructures e.g. VMWare/ ESXi, Microsoft Hyper–V, XEN, Oracle Solaris</w:t>
            </w:r>
            <w:r w:rsidR="00CE1AFB" w:rsidRPr="00CE1AFB">
              <w:t>;</w:t>
            </w:r>
          </w:p>
          <w:p w:rsidR="00CE1AFB" w:rsidRPr="00CE1AFB" w:rsidRDefault="00CE1AFB" w:rsidP="00FC17F9">
            <w:pPr>
              <w:pStyle w:val="ListParagraph"/>
              <w:numPr>
                <w:ilvl w:val="0"/>
                <w:numId w:val="51"/>
              </w:numPr>
              <w:spacing w:after="0" w:line="259" w:lineRule="auto"/>
              <w:ind w:right="0"/>
              <w:jc w:val="left"/>
            </w:pPr>
            <w:r w:rsidRPr="00CE1AFB">
              <w:t>Rack enclosure (min 19</w:t>
            </w:r>
            <w:r w:rsidR="00FA6EFE">
              <w:t>-</w:t>
            </w:r>
            <w:r w:rsidRPr="00CE1AFB">
              <w:t>inch rack).</w:t>
            </w:r>
          </w:p>
          <w:p w:rsidR="00CE1AFB" w:rsidRDefault="00CE1AFB">
            <w:pPr>
              <w:spacing w:after="0" w:line="259" w:lineRule="auto"/>
              <w:ind w:left="0" w:right="0" w:firstLine="0"/>
              <w:jc w:val="left"/>
              <w:rPr>
                <w:u w:val="single" w:color="000000"/>
              </w:rPr>
            </w:pPr>
          </w:p>
          <w:p w:rsidR="00CE1AFB" w:rsidRPr="000279DA" w:rsidRDefault="00CE1AFB">
            <w:pPr>
              <w:spacing w:after="0" w:line="259" w:lineRule="auto"/>
              <w:ind w:left="0" w:right="0" w:firstLine="0"/>
              <w:jc w:val="left"/>
              <w:rPr>
                <w:b/>
              </w:rPr>
            </w:pPr>
            <w:r w:rsidRPr="000279DA">
              <w:rPr>
                <w:b/>
              </w:rPr>
              <w:t>Back-up Target Hardware Devices</w:t>
            </w:r>
          </w:p>
          <w:p w:rsidR="000A30E5" w:rsidRDefault="000A30E5" w:rsidP="000A30E5">
            <w:pPr>
              <w:spacing w:after="0" w:line="259" w:lineRule="auto"/>
              <w:ind w:left="0" w:right="0" w:firstLine="0"/>
              <w:jc w:val="left"/>
            </w:pPr>
            <w:r w:rsidRPr="000A30E5">
              <w:t xml:space="preserve">Typically, </w:t>
            </w:r>
            <w:r w:rsidR="009227C2">
              <w:t>back-up target hardware</w:t>
            </w:r>
            <w:r w:rsidR="00B32CDB">
              <w:t xml:space="preserve"> requirements</w:t>
            </w:r>
            <w:r w:rsidRPr="000A30E5">
              <w:t xml:space="preserve"> </w:t>
            </w:r>
            <w:r w:rsidR="00B32CDB">
              <w:t>could include (but not be limited to)</w:t>
            </w:r>
            <w:r w:rsidR="00B32CDB" w:rsidRPr="00CE1AFB">
              <w:t xml:space="preserve"> </w:t>
            </w:r>
            <w:r w:rsidRPr="000A30E5">
              <w:t xml:space="preserve">the following technical and functional </w:t>
            </w:r>
            <w:r w:rsidR="00B32CDB">
              <w:t>features</w:t>
            </w:r>
            <w:r w:rsidRPr="000A30E5">
              <w:t>:</w:t>
            </w:r>
          </w:p>
          <w:p w:rsidR="000A30E5" w:rsidRDefault="000A30E5" w:rsidP="00FC17F9">
            <w:pPr>
              <w:pStyle w:val="ListParagraph"/>
              <w:numPr>
                <w:ilvl w:val="0"/>
                <w:numId w:val="52"/>
              </w:numPr>
              <w:spacing w:after="0" w:line="259" w:lineRule="auto"/>
              <w:ind w:right="0"/>
              <w:jc w:val="left"/>
            </w:pPr>
            <w:r>
              <w:t>Disk or tape based hardware without software</w:t>
            </w:r>
          </w:p>
          <w:p w:rsidR="000A30E5" w:rsidRDefault="000A30E5" w:rsidP="00FC17F9">
            <w:pPr>
              <w:pStyle w:val="ListParagraph"/>
              <w:numPr>
                <w:ilvl w:val="0"/>
                <w:numId w:val="52"/>
              </w:numPr>
              <w:spacing w:after="0" w:line="259" w:lineRule="auto"/>
              <w:ind w:right="0"/>
              <w:jc w:val="left"/>
            </w:pPr>
            <w:r>
              <w:t>Appliances which include back-up software, management device and target devices</w:t>
            </w:r>
          </w:p>
          <w:p w:rsidR="000279DA" w:rsidRPr="000A30E5" w:rsidRDefault="000279DA" w:rsidP="000279DA">
            <w:pPr>
              <w:pStyle w:val="ListParagraph"/>
              <w:spacing w:after="0" w:line="259" w:lineRule="auto"/>
              <w:ind w:right="0" w:firstLine="0"/>
              <w:jc w:val="left"/>
            </w:pPr>
          </w:p>
          <w:p w:rsidR="000279DA" w:rsidRDefault="000279DA" w:rsidP="000279DA">
            <w:pPr>
              <w:spacing w:after="17" w:line="236" w:lineRule="auto"/>
              <w:ind w:left="0" w:right="0" w:firstLine="0"/>
              <w:jc w:val="left"/>
              <w:rPr>
                <w:b/>
                <w:u w:color="000000"/>
              </w:rPr>
            </w:pPr>
            <w:r>
              <w:rPr>
                <w:b/>
                <w:u w:color="000000"/>
              </w:rPr>
              <w:t>Backup Software</w:t>
            </w:r>
          </w:p>
          <w:p w:rsidR="000279DA" w:rsidRDefault="000279DA" w:rsidP="000279DA">
            <w:pPr>
              <w:spacing w:after="17" w:line="236" w:lineRule="auto"/>
              <w:ind w:left="0" w:right="0" w:firstLine="0"/>
              <w:jc w:val="left"/>
              <w:rPr>
                <w:u w:color="000000"/>
              </w:rPr>
            </w:pPr>
            <w:r>
              <w:rPr>
                <w:u w:color="000000"/>
              </w:rPr>
              <w:t>Typically, any proposed Backup Software might be required to:</w:t>
            </w:r>
          </w:p>
          <w:p w:rsidR="000279DA" w:rsidRPr="000279DA" w:rsidRDefault="000279DA" w:rsidP="00FC17F9">
            <w:pPr>
              <w:pStyle w:val="ListParagraph"/>
              <w:numPr>
                <w:ilvl w:val="0"/>
                <w:numId w:val="53"/>
              </w:numPr>
              <w:spacing w:after="17" w:line="236" w:lineRule="auto"/>
              <w:ind w:right="0"/>
              <w:jc w:val="left"/>
              <w:rPr>
                <w:u w:color="000000"/>
              </w:rPr>
            </w:pPr>
            <w:r w:rsidRPr="000279DA">
              <w:rPr>
                <w:u w:color="000000"/>
              </w:rPr>
              <w:t>Enable data to be backed-up to disks or tape based Target Hardware</w:t>
            </w:r>
          </w:p>
          <w:p w:rsidR="000279DA" w:rsidRPr="000279DA" w:rsidRDefault="000279DA" w:rsidP="00FC17F9">
            <w:pPr>
              <w:pStyle w:val="ListParagraph"/>
              <w:numPr>
                <w:ilvl w:val="0"/>
                <w:numId w:val="53"/>
              </w:numPr>
              <w:spacing w:after="17" w:line="236" w:lineRule="auto"/>
              <w:ind w:right="0"/>
              <w:jc w:val="left"/>
              <w:rPr>
                <w:u w:color="000000"/>
              </w:rPr>
            </w:pPr>
            <w:r w:rsidRPr="000279DA">
              <w:rPr>
                <w:u w:color="000000"/>
              </w:rPr>
              <w:t>A</w:t>
            </w:r>
            <w:r>
              <w:rPr>
                <w:u w:color="000000"/>
              </w:rPr>
              <w:t>llow</w:t>
            </w:r>
            <w:r w:rsidRPr="000279DA">
              <w:rPr>
                <w:u w:color="000000"/>
              </w:rPr>
              <w:t xml:space="preserve"> the recovery of data when needed</w:t>
            </w:r>
          </w:p>
          <w:p w:rsidR="000279DA" w:rsidRPr="000279DA" w:rsidRDefault="000279DA" w:rsidP="00FC17F9">
            <w:pPr>
              <w:pStyle w:val="ListParagraph"/>
              <w:numPr>
                <w:ilvl w:val="0"/>
                <w:numId w:val="53"/>
              </w:numPr>
              <w:spacing w:after="17" w:line="236" w:lineRule="auto"/>
              <w:ind w:right="0"/>
              <w:jc w:val="left"/>
              <w:rPr>
                <w:u w:color="000000"/>
              </w:rPr>
            </w:pPr>
            <w:r w:rsidRPr="000279DA">
              <w:rPr>
                <w:u w:color="000000"/>
              </w:rPr>
              <w:t>Provide for data deduplication, data compression, data replication and archiving</w:t>
            </w:r>
          </w:p>
          <w:p w:rsidR="000279DA" w:rsidRPr="000279DA" w:rsidRDefault="000279DA" w:rsidP="00FC17F9">
            <w:pPr>
              <w:pStyle w:val="ListParagraph"/>
              <w:numPr>
                <w:ilvl w:val="0"/>
                <w:numId w:val="53"/>
              </w:numPr>
              <w:spacing w:after="17" w:line="236" w:lineRule="auto"/>
              <w:ind w:right="0"/>
              <w:jc w:val="left"/>
              <w:rPr>
                <w:u w:color="000000"/>
              </w:rPr>
            </w:pPr>
            <w:r>
              <w:rPr>
                <w:u w:color="000000"/>
              </w:rPr>
              <w:t>Have</w:t>
            </w:r>
            <w:r w:rsidRPr="000279DA">
              <w:rPr>
                <w:u w:color="000000"/>
              </w:rPr>
              <w:t xml:space="preserve"> Cyber Resilience functionality</w:t>
            </w:r>
            <w:r>
              <w:rPr>
                <w:u w:color="000000"/>
              </w:rPr>
              <w:t xml:space="preserve"> and options</w:t>
            </w:r>
          </w:p>
          <w:p w:rsidR="000279DA" w:rsidRDefault="000279DA" w:rsidP="000279DA">
            <w:pPr>
              <w:spacing w:after="17" w:line="236" w:lineRule="auto"/>
              <w:ind w:left="0" w:right="0" w:firstLine="0"/>
              <w:jc w:val="left"/>
              <w:rPr>
                <w:b/>
                <w:u w:color="000000"/>
              </w:rPr>
            </w:pPr>
          </w:p>
          <w:p w:rsidR="000279DA" w:rsidRPr="000A58D7" w:rsidRDefault="000279DA" w:rsidP="000279DA">
            <w:pPr>
              <w:spacing w:after="17" w:line="236" w:lineRule="auto"/>
              <w:ind w:left="0" w:right="0" w:firstLine="0"/>
              <w:jc w:val="left"/>
              <w:rPr>
                <w:b/>
                <w:u w:color="000000"/>
              </w:rPr>
            </w:pPr>
            <w:r w:rsidRPr="000A58D7">
              <w:rPr>
                <w:b/>
                <w:u w:color="000000"/>
              </w:rPr>
              <w:t>Virtualisation Software</w:t>
            </w:r>
          </w:p>
          <w:p w:rsidR="000279DA" w:rsidRPr="000A58D7" w:rsidRDefault="000279DA" w:rsidP="000279DA">
            <w:pPr>
              <w:spacing w:after="17" w:line="236" w:lineRule="auto"/>
              <w:ind w:left="0" w:right="0" w:firstLine="0"/>
              <w:jc w:val="left"/>
              <w:rPr>
                <w:u w:color="000000"/>
              </w:rPr>
            </w:pPr>
            <w:r w:rsidRPr="000A58D7">
              <w:rPr>
                <w:u w:color="000000"/>
              </w:rPr>
              <w:t xml:space="preserve">Typically, any proposed Virtualisation Software </w:t>
            </w:r>
            <w:r w:rsidR="00B32CDB">
              <w:t>could include (but not be limited to)</w:t>
            </w:r>
            <w:r w:rsidR="00B32CDB" w:rsidRPr="00CE1AFB">
              <w:t xml:space="preserve"> </w:t>
            </w:r>
            <w:r w:rsidR="00B32CDB">
              <w:t>the following features</w:t>
            </w:r>
            <w:r w:rsidRPr="000A58D7">
              <w:rPr>
                <w:u w:color="000000"/>
              </w:rPr>
              <w:t>:</w:t>
            </w:r>
          </w:p>
          <w:p w:rsidR="000279DA" w:rsidRPr="000A58D7" w:rsidRDefault="000279DA" w:rsidP="00FC17F9">
            <w:pPr>
              <w:pStyle w:val="ListParagraph"/>
              <w:numPr>
                <w:ilvl w:val="0"/>
                <w:numId w:val="50"/>
              </w:numPr>
              <w:spacing w:after="17" w:line="236" w:lineRule="auto"/>
              <w:ind w:right="0"/>
              <w:jc w:val="left"/>
              <w:rPr>
                <w:u w:color="000000"/>
              </w:rPr>
            </w:pPr>
            <w:r w:rsidRPr="000A58D7">
              <w:rPr>
                <w:u w:color="000000"/>
              </w:rPr>
              <w:t>Enable the consolidation of workloads on servers;</w:t>
            </w:r>
          </w:p>
          <w:p w:rsidR="000279DA" w:rsidRPr="000A58D7" w:rsidRDefault="000279DA" w:rsidP="00FC17F9">
            <w:pPr>
              <w:pStyle w:val="ListParagraph"/>
              <w:numPr>
                <w:ilvl w:val="0"/>
                <w:numId w:val="50"/>
              </w:numPr>
              <w:spacing w:after="17" w:line="236" w:lineRule="auto"/>
              <w:ind w:right="0"/>
              <w:jc w:val="left"/>
              <w:rPr>
                <w:u w:color="000000"/>
              </w:rPr>
            </w:pPr>
            <w:r w:rsidRPr="000A58D7">
              <w:rPr>
                <w:u w:color="000000"/>
              </w:rPr>
              <w:t>Enable the consolidation of servers for a specific workload with options to move live workloads to other servers;</w:t>
            </w:r>
          </w:p>
          <w:p w:rsidR="000279DA" w:rsidRPr="000A58D7" w:rsidRDefault="000279DA" w:rsidP="00FC17F9">
            <w:pPr>
              <w:pStyle w:val="ListParagraph"/>
              <w:numPr>
                <w:ilvl w:val="0"/>
                <w:numId w:val="50"/>
              </w:numPr>
              <w:spacing w:after="17" w:line="236" w:lineRule="auto"/>
              <w:ind w:right="0"/>
              <w:jc w:val="left"/>
              <w:rPr>
                <w:u w:color="000000"/>
              </w:rPr>
            </w:pPr>
            <w:r w:rsidRPr="000A58D7">
              <w:rPr>
                <w:u w:color="000000"/>
              </w:rPr>
              <w:t xml:space="preserve">Allow the addition or removal of capacity for workloads, e.g. compute, memory and I/O; </w:t>
            </w:r>
          </w:p>
          <w:p w:rsidR="000279DA" w:rsidRPr="000A58D7" w:rsidRDefault="000279DA" w:rsidP="00FC17F9">
            <w:pPr>
              <w:pStyle w:val="ListParagraph"/>
              <w:numPr>
                <w:ilvl w:val="0"/>
                <w:numId w:val="50"/>
              </w:numPr>
              <w:spacing w:after="17" w:line="236" w:lineRule="auto"/>
              <w:ind w:right="0"/>
              <w:jc w:val="left"/>
              <w:rPr>
                <w:u w:color="000000"/>
              </w:rPr>
            </w:pPr>
            <w:r w:rsidRPr="000A58D7">
              <w:rPr>
                <w:u w:color="000000"/>
              </w:rPr>
              <w:t>Provide security features that ensure workloads do not interfere with each other or underlying software</w:t>
            </w:r>
          </w:p>
          <w:p w:rsidR="000279DA" w:rsidRPr="000A58D7" w:rsidRDefault="000279DA" w:rsidP="000279DA">
            <w:pPr>
              <w:spacing w:after="17" w:line="236" w:lineRule="auto"/>
              <w:ind w:left="0" w:right="0" w:firstLine="0"/>
              <w:jc w:val="left"/>
              <w:rPr>
                <w:u w:color="000000"/>
              </w:rPr>
            </w:pPr>
          </w:p>
          <w:p w:rsidR="000279DA" w:rsidRPr="000A58D7" w:rsidRDefault="000279DA" w:rsidP="000279DA">
            <w:pPr>
              <w:spacing w:after="17" w:line="236" w:lineRule="auto"/>
              <w:ind w:left="0" w:right="0" w:firstLine="0"/>
              <w:jc w:val="left"/>
              <w:rPr>
                <w:b/>
                <w:u w:color="000000"/>
              </w:rPr>
            </w:pPr>
            <w:r w:rsidRPr="000A58D7">
              <w:rPr>
                <w:b/>
                <w:u w:color="000000"/>
              </w:rPr>
              <w:t>Orchestration Software</w:t>
            </w:r>
          </w:p>
          <w:p w:rsidR="000279DA" w:rsidRPr="000A58D7" w:rsidRDefault="000279DA" w:rsidP="000279DA">
            <w:pPr>
              <w:spacing w:after="17" w:line="236" w:lineRule="auto"/>
              <w:ind w:left="0" w:right="0" w:firstLine="0"/>
              <w:jc w:val="left"/>
              <w:rPr>
                <w:u w:color="000000"/>
              </w:rPr>
            </w:pPr>
            <w:r w:rsidRPr="000A58D7">
              <w:rPr>
                <w:u w:color="000000"/>
              </w:rPr>
              <w:t xml:space="preserve">Typically, any proposed Orchestration Software </w:t>
            </w:r>
            <w:r w:rsidR="003E63DA">
              <w:t>could include (but not be limited to)</w:t>
            </w:r>
            <w:r w:rsidR="003E63DA" w:rsidRPr="00CE1AFB">
              <w:t xml:space="preserve"> </w:t>
            </w:r>
            <w:r w:rsidR="003E63DA">
              <w:rPr>
                <w:u w:color="000000"/>
              </w:rPr>
              <w:t>to the following features</w:t>
            </w:r>
            <w:r w:rsidRPr="000A58D7">
              <w:rPr>
                <w:u w:color="000000"/>
              </w:rPr>
              <w:t>:</w:t>
            </w:r>
          </w:p>
          <w:p w:rsidR="000279DA" w:rsidRPr="000A58D7" w:rsidRDefault="000279DA" w:rsidP="00FC17F9">
            <w:pPr>
              <w:pStyle w:val="ListParagraph"/>
              <w:numPr>
                <w:ilvl w:val="0"/>
                <w:numId w:val="50"/>
              </w:numPr>
              <w:spacing w:after="17" w:line="236" w:lineRule="auto"/>
              <w:ind w:right="0"/>
              <w:jc w:val="left"/>
              <w:rPr>
                <w:u w:color="000000"/>
              </w:rPr>
            </w:pPr>
            <w:r w:rsidRPr="000A58D7">
              <w:rPr>
                <w:u w:color="000000"/>
              </w:rPr>
              <w:t>Enable the provision of compute, storage and networking resources using APIs or other automation artefacts across heterogeneous environments;</w:t>
            </w:r>
          </w:p>
          <w:p w:rsidR="000279DA" w:rsidRPr="000A58D7" w:rsidRDefault="000279DA" w:rsidP="00FC17F9">
            <w:pPr>
              <w:pStyle w:val="ListParagraph"/>
              <w:numPr>
                <w:ilvl w:val="0"/>
                <w:numId w:val="50"/>
              </w:numPr>
              <w:spacing w:after="17" w:line="236" w:lineRule="auto"/>
              <w:ind w:right="0"/>
              <w:jc w:val="left"/>
              <w:rPr>
                <w:u w:color="000000"/>
              </w:rPr>
            </w:pPr>
            <w:r w:rsidRPr="000A58D7">
              <w:rPr>
                <w:u w:color="000000"/>
              </w:rPr>
              <w:t>Enable the provisioning of resources and their installation in a pre-determined software stack;</w:t>
            </w:r>
          </w:p>
          <w:p w:rsidR="000279DA" w:rsidRPr="000A58D7" w:rsidRDefault="000279DA" w:rsidP="00FC17F9">
            <w:pPr>
              <w:pStyle w:val="ListParagraph"/>
              <w:numPr>
                <w:ilvl w:val="0"/>
                <w:numId w:val="50"/>
              </w:numPr>
              <w:spacing w:after="17" w:line="236" w:lineRule="auto"/>
              <w:ind w:right="0"/>
              <w:jc w:val="left"/>
              <w:rPr>
                <w:u w:color="000000"/>
              </w:rPr>
            </w:pPr>
            <w:r w:rsidRPr="000A58D7">
              <w:rPr>
                <w:u w:color="000000"/>
              </w:rPr>
              <w:t>Support container management and the orchestration of security, governance etc.</w:t>
            </w:r>
          </w:p>
          <w:p w:rsidR="000279DA" w:rsidRPr="000A58D7" w:rsidRDefault="000279DA" w:rsidP="000279DA">
            <w:pPr>
              <w:spacing w:after="17" w:line="236" w:lineRule="auto"/>
              <w:ind w:left="0" w:right="0" w:firstLine="0"/>
              <w:jc w:val="left"/>
              <w:rPr>
                <w:u w:color="000000"/>
              </w:rPr>
            </w:pPr>
          </w:p>
          <w:p w:rsidR="000279DA" w:rsidRPr="000A58D7" w:rsidRDefault="000279DA" w:rsidP="000279DA">
            <w:pPr>
              <w:spacing w:after="17" w:line="236" w:lineRule="auto"/>
              <w:ind w:left="0" w:right="0" w:firstLine="0"/>
              <w:jc w:val="left"/>
              <w:rPr>
                <w:b/>
                <w:u w:color="000000"/>
              </w:rPr>
            </w:pPr>
            <w:r w:rsidRPr="000A58D7">
              <w:rPr>
                <w:b/>
                <w:u w:color="000000"/>
              </w:rPr>
              <w:t>Storage Virtualisation Software</w:t>
            </w:r>
          </w:p>
          <w:p w:rsidR="000279DA" w:rsidRPr="000A58D7" w:rsidRDefault="000279DA" w:rsidP="000279DA">
            <w:pPr>
              <w:spacing w:after="17" w:line="236" w:lineRule="auto"/>
              <w:ind w:left="0" w:right="0" w:firstLine="0"/>
              <w:jc w:val="left"/>
              <w:rPr>
                <w:u w:color="000000"/>
              </w:rPr>
            </w:pPr>
            <w:r w:rsidRPr="000A58D7">
              <w:rPr>
                <w:u w:color="000000"/>
              </w:rPr>
              <w:t xml:space="preserve">Typically, any proposed Storage Virtualisation Software </w:t>
            </w:r>
            <w:r w:rsidR="003E63DA">
              <w:t>could include (but not be limited to)</w:t>
            </w:r>
            <w:r w:rsidR="003E63DA" w:rsidRPr="00CE1AFB">
              <w:t xml:space="preserve"> </w:t>
            </w:r>
            <w:r w:rsidR="003E63DA">
              <w:rPr>
                <w:u w:color="000000"/>
              </w:rPr>
              <w:t xml:space="preserve"> the following features</w:t>
            </w:r>
            <w:r w:rsidRPr="000A58D7">
              <w:rPr>
                <w:u w:color="000000"/>
              </w:rPr>
              <w:t>:</w:t>
            </w:r>
          </w:p>
          <w:p w:rsidR="000279DA" w:rsidRPr="000A58D7" w:rsidRDefault="000279DA" w:rsidP="00FC17F9">
            <w:pPr>
              <w:pStyle w:val="ListParagraph"/>
              <w:numPr>
                <w:ilvl w:val="0"/>
                <w:numId w:val="50"/>
              </w:numPr>
              <w:spacing w:after="17" w:line="236" w:lineRule="auto"/>
              <w:ind w:right="0"/>
              <w:jc w:val="left"/>
              <w:rPr>
                <w:u w:color="000000"/>
              </w:rPr>
            </w:pPr>
            <w:r w:rsidRPr="000A58D7">
              <w:rPr>
                <w:u w:color="000000"/>
              </w:rPr>
              <w:t>Run on top of standard X64 Compute Infrastructure Devices;</w:t>
            </w:r>
          </w:p>
          <w:p w:rsidR="000279DA" w:rsidRPr="000A58D7" w:rsidRDefault="000279DA" w:rsidP="00FC17F9">
            <w:pPr>
              <w:pStyle w:val="ListParagraph"/>
              <w:numPr>
                <w:ilvl w:val="0"/>
                <w:numId w:val="50"/>
              </w:numPr>
              <w:spacing w:after="17" w:line="236" w:lineRule="auto"/>
              <w:ind w:right="0"/>
              <w:jc w:val="left"/>
              <w:rPr>
                <w:u w:color="000000"/>
              </w:rPr>
            </w:pPr>
            <w:r w:rsidRPr="000A58D7">
              <w:rPr>
                <w:u w:color="000000"/>
              </w:rPr>
              <w:t>Serve up virtualised storage via FC or iSCSI protocols for block storage, or NAS protocols such as NFS and SMB/CIFS for file-based storage;</w:t>
            </w:r>
          </w:p>
          <w:p w:rsidR="000279DA" w:rsidRPr="000A58D7" w:rsidRDefault="000279DA" w:rsidP="00FC17F9">
            <w:pPr>
              <w:pStyle w:val="ListParagraph"/>
              <w:numPr>
                <w:ilvl w:val="0"/>
                <w:numId w:val="50"/>
              </w:numPr>
              <w:spacing w:after="17" w:line="236" w:lineRule="auto"/>
              <w:ind w:right="0"/>
              <w:jc w:val="left"/>
              <w:rPr>
                <w:u w:color="000000"/>
              </w:rPr>
            </w:pPr>
            <w:r w:rsidRPr="000A58D7">
              <w:rPr>
                <w:u w:color="000000"/>
              </w:rPr>
              <w:t>Provide APIs to enable interfaces with other platforms;</w:t>
            </w:r>
          </w:p>
          <w:p w:rsidR="000279DA" w:rsidRPr="000A58D7" w:rsidRDefault="000279DA" w:rsidP="00FC17F9">
            <w:pPr>
              <w:pStyle w:val="ListParagraph"/>
              <w:numPr>
                <w:ilvl w:val="0"/>
                <w:numId w:val="50"/>
              </w:numPr>
              <w:spacing w:after="17" w:line="236" w:lineRule="auto"/>
              <w:ind w:right="0"/>
              <w:jc w:val="left"/>
              <w:rPr>
                <w:u w:color="000000"/>
              </w:rPr>
            </w:pPr>
            <w:r w:rsidRPr="000A58D7">
              <w:rPr>
                <w:u w:color="000000"/>
              </w:rPr>
              <w:t>Provide APIs for integration with provisioning and orchestration software;</w:t>
            </w:r>
          </w:p>
          <w:p w:rsidR="000279DA" w:rsidRPr="000A58D7" w:rsidRDefault="000279DA" w:rsidP="00FC17F9">
            <w:pPr>
              <w:pStyle w:val="ListParagraph"/>
              <w:numPr>
                <w:ilvl w:val="0"/>
                <w:numId w:val="50"/>
              </w:numPr>
              <w:spacing w:after="17" w:line="236" w:lineRule="auto"/>
              <w:ind w:right="0"/>
              <w:jc w:val="left"/>
              <w:rPr>
                <w:u w:color="000000"/>
              </w:rPr>
            </w:pPr>
            <w:r w:rsidRPr="000A58D7">
              <w:rPr>
                <w:u w:color="000000"/>
              </w:rPr>
              <w:t>Support internal storage including, for example, SATA, SAS, SSD, NVMe drives.</w:t>
            </w:r>
          </w:p>
          <w:p w:rsidR="00962498" w:rsidRDefault="00962498" w:rsidP="000279DA">
            <w:pPr>
              <w:spacing w:after="0" w:line="259" w:lineRule="auto"/>
              <w:ind w:left="0" w:right="0" w:firstLine="0"/>
              <w:jc w:val="left"/>
            </w:pPr>
          </w:p>
        </w:tc>
      </w:tr>
    </w:tbl>
    <w:p w:rsidR="00962498" w:rsidRPr="00FC17F9" w:rsidRDefault="0063628A">
      <w:pPr>
        <w:spacing w:after="0" w:line="259" w:lineRule="auto"/>
        <w:ind w:left="112" w:right="0" w:firstLine="0"/>
      </w:pPr>
      <w:r>
        <w:t xml:space="preserve"> </w:t>
      </w:r>
    </w:p>
    <w:tbl>
      <w:tblPr>
        <w:tblStyle w:val="TableGrid"/>
        <w:tblW w:w="9072" w:type="dxa"/>
        <w:tblInd w:w="326" w:type="dxa"/>
        <w:tblCellMar>
          <w:top w:w="8" w:type="dxa"/>
          <w:right w:w="174" w:type="dxa"/>
        </w:tblCellMar>
        <w:tblLook w:val="04A0" w:firstRow="1" w:lastRow="0" w:firstColumn="1" w:lastColumn="0" w:noHBand="0" w:noVBand="1"/>
      </w:tblPr>
      <w:tblGrid>
        <w:gridCol w:w="9072"/>
      </w:tblGrid>
      <w:tr w:rsidR="00962498" w:rsidRPr="00FC17F9">
        <w:trPr>
          <w:trHeight w:val="865"/>
        </w:trPr>
        <w:tc>
          <w:tcPr>
            <w:tcW w:w="9072" w:type="dxa"/>
            <w:tcBorders>
              <w:top w:val="single" w:sz="6" w:space="0" w:color="000000"/>
              <w:left w:val="single" w:sz="6" w:space="0" w:color="000000"/>
              <w:bottom w:val="single" w:sz="6" w:space="0" w:color="000000"/>
              <w:right w:val="single" w:sz="6" w:space="0" w:color="000000"/>
            </w:tcBorders>
            <w:shd w:val="clear" w:color="auto" w:fill="BBDEDA"/>
          </w:tcPr>
          <w:p w:rsidR="00962498" w:rsidRPr="00FC17F9" w:rsidRDefault="0063628A">
            <w:pPr>
              <w:spacing w:after="0" w:line="250" w:lineRule="auto"/>
              <w:ind w:left="0" w:right="0" w:firstLine="0"/>
              <w:jc w:val="left"/>
            </w:pPr>
            <w:r w:rsidRPr="00FC17F9">
              <w:rPr>
                <w:b/>
                <w:u w:color="000000"/>
              </w:rPr>
              <w:t xml:space="preserve">Category 3  –  </w:t>
            </w:r>
            <w:r w:rsidR="000279DA" w:rsidRPr="00FC17F9">
              <w:rPr>
                <w:b/>
                <w:u w:color="000000"/>
              </w:rPr>
              <w:t>X64 Compute and Storage Infrastructure Devices Including Target Hardware Devices, Converged Infrastructure, Associated Ancillary Equipment, Software and Services</w:t>
            </w:r>
            <w:r w:rsidRPr="00FC17F9">
              <w:rPr>
                <w:b/>
              </w:rPr>
              <w:t xml:space="preserve">  </w:t>
            </w:r>
          </w:p>
          <w:p w:rsidR="00A71353" w:rsidRPr="00FC17F9" w:rsidRDefault="0063628A">
            <w:pPr>
              <w:spacing w:after="0" w:line="259" w:lineRule="auto"/>
              <w:ind w:left="0" w:right="0" w:firstLine="0"/>
              <w:jc w:val="left"/>
              <w:rPr>
                <w:rFonts w:ascii="Times New Roman" w:eastAsia="Times New Roman" w:hAnsi="Times New Roman" w:cs="Times New Roman"/>
                <w:b/>
              </w:rPr>
            </w:pPr>
            <w:r w:rsidRPr="00FC17F9">
              <w:rPr>
                <w:rFonts w:ascii="Times New Roman" w:eastAsia="Times New Roman" w:hAnsi="Times New Roman" w:cs="Times New Roman"/>
                <w:b/>
              </w:rPr>
              <w:t xml:space="preserve"> </w:t>
            </w:r>
          </w:p>
        </w:tc>
      </w:tr>
      <w:tr w:rsidR="00962498" w:rsidTr="00F16FA7">
        <w:trPr>
          <w:trHeight w:val="2044"/>
        </w:trPr>
        <w:tc>
          <w:tcPr>
            <w:tcW w:w="9072" w:type="dxa"/>
            <w:tcBorders>
              <w:top w:val="single" w:sz="6" w:space="0" w:color="000000"/>
              <w:left w:val="single" w:sz="6" w:space="0" w:color="000000"/>
              <w:bottom w:val="single" w:sz="6" w:space="0" w:color="000000"/>
              <w:right w:val="single" w:sz="6" w:space="0" w:color="000000"/>
            </w:tcBorders>
          </w:tcPr>
          <w:p w:rsidR="00962498" w:rsidRDefault="00A71353" w:rsidP="006A33F3">
            <w:pPr>
              <w:spacing w:after="0" w:line="259" w:lineRule="auto"/>
              <w:ind w:left="92" w:right="0" w:firstLine="0"/>
              <w:jc w:val="left"/>
            </w:pPr>
            <w:r>
              <w:t xml:space="preserve">Category 3 </w:t>
            </w:r>
            <w:r w:rsidRPr="00A71353">
              <w:t xml:space="preserve">is for the provision, delivery, installation, configuration, commissioning, support and maintenance services, training services, professional technical services for X64 Compute and Storage Infrastructure including </w:t>
            </w:r>
            <w:r w:rsidR="003E63DA">
              <w:t xml:space="preserve">but not limited to </w:t>
            </w:r>
            <w:r w:rsidRPr="00A71353">
              <w:t>Converged</w:t>
            </w:r>
            <w:r w:rsidR="003E63DA">
              <w:t xml:space="preserve"> </w:t>
            </w:r>
            <w:r w:rsidR="00A55B73">
              <w:t>/</w:t>
            </w:r>
            <w:r w:rsidR="003E63DA">
              <w:t xml:space="preserve"> </w:t>
            </w:r>
            <w:r w:rsidR="00A55B73">
              <w:t>Hyperconverged</w:t>
            </w:r>
            <w:r w:rsidRPr="00A71353">
              <w:t xml:space="preserve"> Infrastructure, Back-up Target Hardware Devices, Virtualisation Software, Orchestration So</w:t>
            </w:r>
            <w:r>
              <w:t>ftware, Back-up Software</w:t>
            </w:r>
            <w:r w:rsidR="003E63DA">
              <w:t xml:space="preserve"> and</w:t>
            </w:r>
            <w:r>
              <w:t xml:space="preserve"> related </w:t>
            </w:r>
            <w:r w:rsidRPr="00A71353">
              <w:t>Services</w:t>
            </w:r>
            <w:r w:rsidR="00F16FA7">
              <w:t>.</w:t>
            </w:r>
          </w:p>
          <w:p w:rsidR="00F16FA7" w:rsidRDefault="00F16FA7" w:rsidP="006A33F3">
            <w:pPr>
              <w:spacing w:after="0" w:line="259" w:lineRule="auto"/>
              <w:ind w:left="92" w:right="0" w:firstLine="0"/>
              <w:jc w:val="left"/>
            </w:pPr>
          </w:p>
          <w:p w:rsidR="00F16FA7" w:rsidRPr="000A58D7" w:rsidRDefault="00F16FA7" w:rsidP="00F16FA7">
            <w:pPr>
              <w:spacing w:after="17" w:line="236" w:lineRule="auto"/>
              <w:ind w:left="0" w:right="0" w:firstLine="0"/>
              <w:jc w:val="left"/>
              <w:rPr>
                <w:b/>
                <w:u w:color="000000"/>
              </w:rPr>
            </w:pPr>
            <w:r w:rsidRPr="000A58D7">
              <w:rPr>
                <w:b/>
                <w:u w:color="000000"/>
              </w:rPr>
              <w:t>X64 Infrastructure Devices</w:t>
            </w:r>
          </w:p>
          <w:p w:rsidR="00F16FA7" w:rsidRPr="000A58D7" w:rsidRDefault="00F16FA7" w:rsidP="00F16FA7">
            <w:pPr>
              <w:spacing w:after="17" w:line="236" w:lineRule="auto"/>
              <w:ind w:left="0" w:right="0" w:firstLine="0"/>
              <w:jc w:val="left"/>
              <w:rPr>
                <w:u w:color="000000"/>
              </w:rPr>
            </w:pPr>
            <w:r w:rsidRPr="000A58D7">
              <w:rPr>
                <w:u w:color="000000"/>
              </w:rPr>
              <w:t xml:space="preserve">Typically, </w:t>
            </w:r>
            <w:r w:rsidR="003E63DA">
              <w:rPr>
                <w:u w:color="000000"/>
              </w:rPr>
              <w:t xml:space="preserve">requirements for </w:t>
            </w:r>
            <w:r w:rsidRPr="000A58D7">
              <w:rPr>
                <w:u w:color="000000"/>
              </w:rPr>
              <w:t xml:space="preserve">X64 Compute Infrastructure Devices </w:t>
            </w:r>
            <w:r w:rsidR="003E63DA">
              <w:t>could include (but not be limited to)</w:t>
            </w:r>
            <w:r w:rsidR="003E63DA" w:rsidRPr="00CE1AFB">
              <w:t xml:space="preserve"> </w:t>
            </w:r>
            <w:r w:rsidRPr="000A58D7">
              <w:rPr>
                <w:u w:color="000000"/>
              </w:rPr>
              <w:t xml:space="preserve">the following technical and functional </w:t>
            </w:r>
            <w:r w:rsidR="003E63DA">
              <w:rPr>
                <w:u w:color="000000"/>
              </w:rPr>
              <w:t>features</w:t>
            </w:r>
            <w:r w:rsidRPr="000A58D7">
              <w:rPr>
                <w:u w:color="000000"/>
              </w:rPr>
              <w:t>:</w:t>
            </w:r>
          </w:p>
          <w:p w:rsidR="00F16FA7" w:rsidRPr="000A58D7" w:rsidRDefault="00F16FA7" w:rsidP="00FC17F9">
            <w:pPr>
              <w:pStyle w:val="ListParagraph"/>
              <w:numPr>
                <w:ilvl w:val="0"/>
                <w:numId w:val="50"/>
              </w:numPr>
              <w:spacing w:after="17" w:line="236" w:lineRule="auto"/>
              <w:ind w:right="0"/>
              <w:jc w:val="left"/>
              <w:rPr>
                <w:u w:color="000000"/>
              </w:rPr>
            </w:pPr>
            <w:r w:rsidRPr="000A58D7">
              <w:rPr>
                <w:u w:color="000000"/>
              </w:rPr>
              <w:t>64 bit architecture;</w:t>
            </w:r>
          </w:p>
          <w:p w:rsidR="00F16FA7" w:rsidRPr="000A58D7" w:rsidRDefault="00F16FA7" w:rsidP="00FC17F9">
            <w:pPr>
              <w:pStyle w:val="ListParagraph"/>
              <w:numPr>
                <w:ilvl w:val="0"/>
                <w:numId w:val="50"/>
              </w:numPr>
              <w:spacing w:after="17" w:line="236" w:lineRule="auto"/>
              <w:ind w:right="0"/>
              <w:jc w:val="left"/>
              <w:rPr>
                <w:u w:color="000000"/>
              </w:rPr>
            </w:pPr>
            <w:r w:rsidRPr="000A58D7">
              <w:rPr>
                <w:u w:color="000000"/>
              </w:rPr>
              <w:t>Scalable (additional cards and disks etc. can be added);</w:t>
            </w:r>
          </w:p>
          <w:p w:rsidR="00F16FA7" w:rsidRPr="000A58D7" w:rsidRDefault="00F16FA7" w:rsidP="00FC17F9">
            <w:pPr>
              <w:pStyle w:val="ListParagraph"/>
              <w:numPr>
                <w:ilvl w:val="0"/>
                <w:numId w:val="50"/>
              </w:numPr>
              <w:spacing w:after="17" w:line="236" w:lineRule="auto"/>
              <w:ind w:right="0"/>
              <w:jc w:val="left"/>
              <w:rPr>
                <w:u w:color="000000"/>
              </w:rPr>
            </w:pPr>
            <w:r w:rsidRPr="000A58D7">
              <w:rPr>
                <w:u w:color="000000"/>
              </w:rPr>
              <w:t>Available in multiple form factors (e.g. 1U to 5U, blades etc.);</w:t>
            </w:r>
          </w:p>
          <w:p w:rsidR="00F16FA7" w:rsidRPr="000A58D7" w:rsidRDefault="00F16FA7" w:rsidP="00FC17F9">
            <w:pPr>
              <w:pStyle w:val="ListParagraph"/>
              <w:numPr>
                <w:ilvl w:val="0"/>
                <w:numId w:val="50"/>
              </w:numPr>
              <w:spacing w:after="17" w:line="236" w:lineRule="auto"/>
              <w:ind w:right="0"/>
              <w:jc w:val="left"/>
              <w:rPr>
                <w:u w:color="000000"/>
              </w:rPr>
            </w:pPr>
            <w:r w:rsidRPr="000A58D7">
              <w:rPr>
                <w:u w:color="000000"/>
              </w:rPr>
              <w:t>Configurable with multiple core and processor options;</w:t>
            </w:r>
          </w:p>
          <w:p w:rsidR="00F16FA7" w:rsidRPr="000A58D7" w:rsidRDefault="00F16FA7" w:rsidP="00FC17F9">
            <w:pPr>
              <w:pStyle w:val="ListParagraph"/>
              <w:numPr>
                <w:ilvl w:val="0"/>
                <w:numId w:val="50"/>
              </w:numPr>
              <w:spacing w:after="17" w:line="236" w:lineRule="auto"/>
              <w:ind w:right="0"/>
              <w:jc w:val="left"/>
              <w:rPr>
                <w:u w:color="000000"/>
              </w:rPr>
            </w:pPr>
            <w:r w:rsidRPr="000A58D7">
              <w:rPr>
                <w:u w:color="000000"/>
              </w:rPr>
              <w:t>Enable a range of disk options (in 2.5 and 3.5 formats) including, for example, HDD, SSD, Flash etc. up to and including separate disk enclosures;</w:t>
            </w:r>
          </w:p>
          <w:p w:rsidR="00F16FA7" w:rsidRPr="000A58D7" w:rsidRDefault="00F16FA7" w:rsidP="00FC17F9">
            <w:pPr>
              <w:pStyle w:val="ListParagraph"/>
              <w:numPr>
                <w:ilvl w:val="0"/>
                <w:numId w:val="50"/>
              </w:numPr>
              <w:spacing w:after="17" w:line="236" w:lineRule="auto"/>
              <w:ind w:right="0"/>
              <w:jc w:val="left"/>
              <w:rPr>
                <w:u w:color="000000"/>
              </w:rPr>
            </w:pPr>
            <w:r w:rsidRPr="000A58D7">
              <w:rPr>
                <w:u w:color="000000"/>
              </w:rPr>
              <w:t>Configurable with a range of memory options with a variety of speed and power consumption options;</w:t>
            </w:r>
          </w:p>
          <w:p w:rsidR="00F16FA7" w:rsidRPr="000A58D7" w:rsidRDefault="00F16FA7" w:rsidP="00FC17F9">
            <w:pPr>
              <w:pStyle w:val="ListParagraph"/>
              <w:numPr>
                <w:ilvl w:val="0"/>
                <w:numId w:val="50"/>
              </w:numPr>
              <w:spacing w:after="17" w:line="236" w:lineRule="auto"/>
              <w:ind w:right="0"/>
              <w:jc w:val="left"/>
              <w:rPr>
                <w:u w:color="000000"/>
              </w:rPr>
            </w:pPr>
            <w:r w:rsidRPr="000A58D7">
              <w:rPr>
                <w:u w:color="000000"/>
              </w:rPr>
              <w:t>Compatible with Virtualisation Software, including but not limited to VMWare, ESXi, MS Hyper-V, Xen;</w:t>
            </w:r>
          </w:p>
          <w:p w:rsidR="00F16FA7" w:rsidRPr="000A58D7" w:rsidRDefault="00F16FA7" w:rsidP="00FC17F9">
            <w:pPr>
              <w:pStyle w:val="ListParagraph"/>
              <w:numPr>
                <w:ilvl w:val="0"/>
                <w:numId w:val="50"/>
              </w:numPr>
              <w:spacing w:after="17" w:line="236" w:lineRule="auto"/>
              <w:ind w:right="0"/>
              <w:jc w:val="left"/>
              <w:rPr>
                <w:u w:color="000000"/>
              </w:rPr>
            </w:pPr>
            <w:r w:rsidRPr="000A58D7">
              <w:rPr>
                <w:u w:color="000000"/>
              </w:rPr>
              <w:t>Remote support/management options;</w:t>
            </w:r>
          </w:p>
          <w:p w:rsidR="00F16FA7" w:rsidRPr="000A58D7" w:rsidRDefault="00F16FA7" w:rsidP="00FC17F9">
            <w:pPr>
              <w:pStyle w:val="ListParagraph"/>
              <w:numPr>
                <w:ilvl w:val="0"/>
                <w:numId w:val="50"/>
              </w:numPr>
              <w:spacing w:after="17" w:line="236" w:lineRule="auto"/>
              <w:ind w:right="0"/>
              <w:jc w:val="left"/>
              <w:rPr>
                <w:u w:color="000000"/>
              </w:rPr>
            </w:pPr>
            <w:r w:rsidRPr="000A58D7">
              <w:rPr>
                <w:u w:color="000000"/>
              </w:rPr>
              <w:t>On</w:t>
            </w:r>
            <w:r w:rsidR="00FA6EFE">
              <w:rPr>
                <w:u w:color="000000"/>
              </w:rPr>
              <w:t>-P</w:t>
            </w:r>
            <w:r w:rsidRPr="000A58D7">
              <w:rPr>
                <w:u w:color="000000"/>
              </w:rPr>
              <w:t>rem</w:t>
            </w:r>
            <w:r w:rsidR="00FA6EFE">
              <w:rPr>
                <w:u w:color="000000"/>
              </w:rPr>
              <w:t>ises</w:t>
            </w:r>
            <w:r w:rsidRPr="000A58D7">
              <w:rPr>
                <w:u w:color="000000"/>
              </w:rPr>
              <w:t>/cloud/hybrid compatible;</w:t>
            </w:r>
          </w:p>
          <w:p w:rsidR="00F16FA7" w:rsidRDefault="00F16FA7" w:rsidP="00FC17F9">
            <w:pPr>
              <w:pStyle w:val="ListParagraph"/>
              <w:numPr>
                <w:ilvl w:val="0"/>
                <w:numId w:val="50"/>
              </w:numPr>
              <w:spacing w:after="17" w:line="236" w:lineRule="auto"/>
              <w:ind w:right="0"/>
              <w:jc w:val="left"/>
              <w:rPr>
                <w:u w:color="000000"/>
              </w:rPr>
            </w:pPr>
            <w:r w:rsidRPr="000A58D7">
              <w:rPr>
                <w:u w:color="000000"/>
              </w:rPr>
              <w:t>Compatible with all major Server Specific Operating Systems including but not limited to MS Windows Server 2012/2016/2019/2022 Editions, Linux, Ubuntu;</w:t>
            </w:r>
          </w:p>
          <w:p w:rsidR="00F16FA7" w:rsidRDefault="00F16FA7" w:rsidP="00FC17F9">
            <w:pPr>
              <w:pStyle w:val="ListParagraph"/>
              <w:numPr>
                <w:ilvl w:val="0"/>
                <w:numId w:val="50"/>
              </w:numPr>
              <w:spacing w:after="17" w:line="236" w:lineRule="auto"/>
              <w:ind w:right="0"/>
              <w:jc w:val="left"/>
              <w:rPr>
                <w:u w:color="000000"/>
              </w:rPr>
            </w:pPr>
            <w:r w:rsidRPr="000A58D7">
              <w:rPr>
                <w:u w:color="000000"/>
              </w:rPr>
              <w:t>Provided with rack enclosures including cabinets, rails and other equipment as required.</w:t>
            </w:r>
          </w:p>
          <w:p w:rsidR="00E255CA" w:rsidRPr="000A58D7" w:rsidRDefault="00E255CA" w:rsidP="00E255CA">
            <w:pPr>
              <w:pStyle w:val="ListParagraph"/>
              <w:numPr>
                <w:ilvl w:val="0"/>
                <w:numId w:val="50"/>
              </w:numPr>
              <w:spacing w:after="17" w:line="236" w:lineRule="auto"/>
              <w:ind w:right="0"/>
              <w:jc w:val="left"/>
              <w:rPr>
                <w:u w:color="000000"/>
              </w:rPr>
            </w:pPr>
            <w:r>
              <w:rPr>
                <w:u w:color="000000"/>
              </w:rPr>
              <w:t>Load Balancing options (including physical and / or virtual)</w:t>
            </w:r>
          </w:p>
          <w:p w:rsidR="00E255CA" w:rsidRPr="00E255CA" w:rsidRDefault="00E255CA" w:rsidP="00E255CA">
            <w:pPr>
              <w:spacing w:after="17" w:line="236" w:lineRule="auto"/>
              <w:ind w:left="360" w:right="0" w:firstLine="0"/>
              <w:jc w:val="left"/>
              <w:rPr>
                <w:u w:color="000000"/>
              </w:rPr>
            </w:pPr>
          </w:p>
          <w:p w:rsidR="009227C2" w:rsidRDefault="009227C2" w:rsidP="006A33F3">
            <w:pPr>
              <w:pStyle w:val="ListParagraph"/>
              <w:spacing w:after="17" w:line="236" w:lineRule="auto"/>
              <w:ind w:right="0" w:firstLine="0"/>
              <w:jc w:val="left"/>
              <w:rPr>
                <w:u w:color="000000"/>
              </w:rPr>
            </w:pPr>
          </w:p>
          <w:p w:rsidR="009227C2" w:rsidRPr="000279DA" w:rsidRDefault="009227C2" w:rsidP="009227C2">
            <w:pPr>
              <w:spacing w:after="0" w:line="259" w:lineRule="auto"/>
              <w:ind w:left="0" w:right="0" w:firstLine="0"/>
              <w:jc w:val="left"/>
              <w:rPr>
                <w:b/>
              </w:rPr>
            </w:pPr>
            <w:r w:rsidRPr="000279DA">
              <w:rPr>
                <w:b/>
              </w:rPr>
              <w:t>Storage Infrastructure Devices</w:t>
            </w:r>
          </w:p>
          <w:p w:rsidR="009227C2" w:rsidRPr="00CE1AFB" w:rsidRDefault="009227C2" w:rsidP="009227C2">
            <w:pPr>
              <w:spacing w:after="0" w:line="259" w:lineRule="auto"/>
              <w:ind w:left="0" w:right="0" w:firstLine="0"/>
              <w:jc w:val="left"/>
            </w:pPr>
            <w:r w:rsidRPr="00CE1AFB">
              <w:t xml:space="preserve">Typically, </w:t>
            </w:r>
            <w:r w:rsidR="003E63DA">
              <w:t xml:space="preserve">requirements for </w:t>
            </w:r>
            <w:r w:rsidRPr="00CE1AFB">
              <w:t xml:space="preserve">Storage Infrastructure Devices </w:t>
            </w:r>
            <w:r w:rsidR="003E63DA">
              <w:t>could include (but not be limited to)</w:t>
            </w:r>
            <w:r w:rsidR="003E63DA" w:rsidRPr="00CE1AFB">
              <w:t xml:space="preserve"> </w:t>
            </w:r>
            <w:r w:rsidRPr="00CE1AFB">
              <w:t xml:space="preserve">the following technical and functional </w:t>
            </w:r>
            <w:r w:rsidR="003E63DA">
              <w:t>features</w:t>
            </w:r>
            <w:r w:rsidRPr="00CE1AFB">
              <w:t>:</w:t>
            </w:r>
          </w:p>
          <w:p w:rsidR="009227C2" w:rsidRPr="00CE1AFB" w:rsidRDefault="009227C2" w:rsidP="00FC17F9">
            <w:pPr>
              <w:pStyle w:val="ListParagraph"/>
              <w:numPr>
                <w:ilvl w:val="0"/>
                <w:numId w:val="51"/>
              </w:numPr>
              <w:spacing w:after="0" w:line="259" w:lineRule="auto"/>
              <w:ind w:right="0"/>
              <w:jc w:val="left"/>
            </w:pPr>
            <w:r w:rsidRPr="00CE1AFB">
              <w:t>Scalable (e.g. allow additional cards, disks);</w:t>
            </w:r>
          </w:p>
          <w:p w:rsidR="009227C2" w:rsidRPr="00CE1AFB" w:rsidRDefault="009227C2" w:rsidP="00FC17F9">
            <w:pPr>
              <w:pStyle w:val="ListParagraph"/>
              <w:numPr>
                <w:ilvl w:val="0"/>
                <w:numId w:val="51"/>
              </w:numPr>
              <w:spacing w:after="0" w:line="259" w:lineRule="auto"/>
              <w:ind w:right="0"/>
              <w:jc w:val="left"/>
            </w:pPr>
            <w:r w:rsidRPr="00CE1AFB">
              <w:t>Single and/or multi-tenancy options with isolation of tenants possible;</w:t>
            </w:r>
          </w:p>
          <w:p w:rsidR="009227C2" w:rsidRPr="00CE1AFB" w:rsidRDefault="009227C2" w:rsidP="00FC17F9">
            <w:pPr>
              <w:pStyle w:val="ListParagraph"/>
              <w:numPr>
                <w:ilvl w:val="0"/>
                <w:numId w:val="51"/>
              </w:numPr>
              <w:spacing w:after="0" w:line="259" w:lineRule="auto"/>
              <w:ind w:right="0"/>
              <w:jc w:val="left"/>
            </w:pPr>
            <w:r w:rsidRPr="00CE1AFB">
              <w:t>Single controller and/or multiple controller architecture;</w:t>
            </w:r>
          </w:p>
          <w:p w:rsidR="009227C2" w:rsidRPr="00CE1AFB" w:rsidRDefault="009227C2" w:rsidP="00FC17F9">
            <w:pPr>
              <w:pStyle w:val="ListParagraph"/>
              <w:numPr>
                <w:ilvl w:val="0"/>
                <w:numId w:val="51"/>
              </w:numPr>
              <w:spacing w:after="0" w:line="259" w:lineRule="auto"/>
              <w:ind w:right="0"/>
              <w:jc w:val="left"/>
            </w:pPr>
            <w:r w:rsidRPr="00CE1AFB">
              <w:t>Hot swap drive options;</w:t>
            </w:r>
          </w:p>
          <w:p w:rsidR="009227C2" w:rsidRPr="00CE1AFB" w:rsidRDefault="009227C2" w:rsidP="00FC17F9">
            <w:pPr>
              <w:pStyle w:val="ListParagraph"/>
              <w:numPr>
                <w:ilvl w:val="0"/>
                <w:numId w:val="51"/>
              </w:numPr>
              <w:spacing w:after="0" w:line="259" w:lineRule="auto"/>
              <w:ind w:right="0"/>
              <w:jc w:val="left"/>
            </w:pPr>
            <w:r w:rsidRPr="00CE1AFB">
              <w:t>A range of disk types e.g. HDD, SDD, Flash;</w:t>
            </w:r>
          </w:p>
          <w:p w:rsidR="009227C2" w:rsidRPr="00CE1AFB" w:rsidRDefault="009227C2" w:rsidP="00FC17F9">
            <w:pPr>
              <w:pStyle w:val="ListParagraph"/>
              <w:numPr>
                <w:ilvl w:val="0"/>
                <w:numId w:val="51"/>
              </w:numPr>
              <w:spacing w:after="0" w:line="259" w:lineRule="auto"/>
              <w:ind w:right="0"/>
              <w:jc w:val="left"/>
            </w:pPr>
            <w:r w:rsidRPr="00CE1AFB">
              <w:t>2.5 and 3.5 formats;</w:t>
            </w:r>
          </w:p>
          <w:p w:rsidR="009227C2" w:rsidRPr="00CE1AFB" w:rsidRDefault="009227C2" w:rsidP="00FC17F9">
            <w:pPr>
              <w:pStyle w:val="ListParagraph"/>
              <w:numPr>
                <w:ilvl w:val="0"/>
                <w:numId w:val="51"/>
              </w:numPr>
              <w:spacing w:after="0" w:line="259" w:lineRule="auto"/>
              <w:ind w:right="0"/>
              <w:jc w:val="left"/>
            </w:pPr>
            <w:r w:rsidRPr="00CE1AFB">
              <w:t>Separate enclosures for individual disks;</w:t>
            </w:r>
          </w:p>
          <w:p w:rsidR="009227C2" w:rsidRPr="00CE1AFB" w:rsidRDefault="009227C2" w:rsidP="00FC17F9">
            <w:pPr>
              <w:pStyle w:val="ListParagraph"/>
              <w:numPr>
                <w:ilvl w:val="0"/>
                <w:numId w:val="51"/>
              </w:numPr>
              <w:spacing w:after="0" w:line="259" w:lineRule="auto"/>
              <w:ind w:right="0"/>
              <w:jc w:val="left"/>
            </w:pPr>
            <w:r w:rsidRPr="00CE1AFB">
              <w:t>Single Tier (including all Flash) and/or multi-tiered storage;</w:t>
            </w:r>
          </w:p>
          <w:p w:rsidR="009227C2" w:rsidRPr="00CE1AFB" w:rsidRDefault="009227C2" w:rsidP="00FC17F9">
            <w:pPr>
              <w:pStyle w:val="ListParagraph"/>
              <w:numPr>
                <w:ilvl w:val="0"/>
                <w:numId w:val="51"/>
              </w:numPr>
              <w:spacing w:after="0" w:line="259" w:lineRule="auto"/>
              <w:ind w:right="0"/>
              <w:jc w:val="left"/>
            </w:pPr>
            <w:r w:rsidRPr="00CE1AFB">
              <w:t>Cloud/Hybrid/On-Prem</w:t>
            </w:r>
            <w:r w:rsidR="00A55B73">
              <w:t>ises</w:t>
            </w:r>
            <w:r w:rsidRPr="00CE1AFB">
              <w:t xml:space="preserve"> compatible;</w:t>
            </w:r>
          </w:p>
          <w:p w:rsidR="009227C2" w:rsidRPr="00CE1AFB" w:rsidRDefault="009227C2" w:rsidP="00FC17F9">
            <w:pPr>
              <w:pStyle w:val="ListParagraph"/>
              <w:numPr>
                <w:ilvl w:val="0"/>
                <w:numId w:val="51"/>
              </w:numPr>
              <w:spacing w:after="0" w:line="259" w:lineRule="auto"/>
              <w:ind w:right="0"/>
              <w:jc w:val="left"/>
            </w:pPr>
            <w:r w:rsidRPr="00CE1AFB">
              <w:t>High availability with options for 99.9% at a minimum and upwards;</w:t>
            </w:r>
          </w:p>
          <w:p w:rsidR="009227C2" w:rsidRPr="00CE1AFB" w:rsidRDefault="009227C2" w:rsidP="00FC17F9">
            <w:pPr>
              <w:pStyle w:val="ListParagraph"/>
              <w:numPr>
                <w:ilvl w:val="0"/>
                <w:numId w:val="51"/>
              </w:numPr>
              <w:spacing w:after="0" w:line="259" w:lineRule="auto"/>
              <w:ind w:right="0"/>
              <w:jc w:val="left"/>
            </w:pPr>
            <w:r w:rsidRPr="00CE1AFB">
              <w:t>Multi</w:t>
            </w:r>
            <w:r w:rsidR="00A55B73">
              <w:t>-</w:t>
            </w:r>
            <w:r w:rsidRPr="00CE1AFB">
              <w:t>level resilience options;</w:t>
            </w:r>
          </w:p>
          <w:p w:rsidR="009227C2" w:rsidRDefault="009227C2" w:rsidP="00FC17F9">
            <w:pPr>
              <w:pStyle w:val="ListParagraph"/>
              <w:numPr>
                <w:ilvl w:val="0"/>
                <w:numId w:val="51"/>
              </w:numPr>
              <w:spacing w:after="0" w:line="259" w:lineRule="auto"/>
              <w:ind w:right="0"/>
              <w:jc w:val="left"/>
            </w:pPr>
            <w:r>
              <w:t>Cyber Resilience options</w:t>
            </w:r>
          </w:p>
          <w:p w:rsidR="009227C2" w:rsidRPr="00CE1AFB" w:rsidRDefault="009227C2" w:rsidP="00FC17F9">
            <w:pPr>
              <w:pStyle w:val="ListParagraph"/>
              <w:numPr>
                <w:ilvl w:val="0"/>
                <w:numId w:val="51"/>
              </w:numPr>
              <w:spacing w:after="0" w:line="259" w:lineRule="auto"/>
              <w:ind w:right="0"/>
              <w:jc w:val="left"/>
            </w:pPr>
            <w:r w:rsidRPr="00CE1AFB">
              <w:t>Non-disruptive upgradeable firmware;</w:t>
            </w:r>
          </w:p>
          <w:p w:rsidR="009227C2" w:rsidRPr="00CE1AFB" w:rsidRDefault="009227C2" w:rsidP="00FC17F9">
            <w:pPr>
              <w:pStyle w:val="ListParagraph"/>
              <w:numPr>
                <w:ilvl w:val="0"/>
                <w:numId w:val="51"/>
              </w:numPr>
              <w:spacing w:after="0" w:line="259" w:lineRule="auto"/>
              <w:ind w:right="0"/>
              <w:jc w:val="left"/>
            </w:pPr>
            <w:r w:rsidRPr="00CE1AFB">
              <w:t>Data reduction and compression options;</w:t>
            </w:r>
          </w:p>
          <w:p w:rsidR="009227C2" w:rsidRPr="00CE1AFB" w:rsidRDefault="009227C2" w:rsidP="00FC17F9">
            <w:pPr>
              <w:pStyle w:val="ListParagraph"/>
              <w:numPr>
                <w:ilvl w:val="0"/>
                <w:numId w:val="51"/>
              </w:numPr>
              <w:spacing w:after="0" w:line="259" w:lineRule="auto"/>
              <w:ind w:right="0"/>
              <w:jc w:val="left"/>
            </w:pPr>
            <w:r w:rsidRPr="00CE1AFB">
              <w:t>SAN management software;</w:t>
            </w:r>
          </w:p>
          <w:p w:rsidR="009227C2" w:rsidRPr="00CE1AFB" w:rsidRDefault="009227C2" w:rsidP="00FC17F9">
            <w:pPr>
              <w:pStyle w:val="ListParagraph"/>
              <w:numPr>
                <w:ilvl w:val="0"/>
                <w:numId w:val="51"/>
              </w:numPr>
              <w:spacing w:after="0" w:line="259" w:lineRule="auto"/>
              <w:ind w:right="0"/>
              <w:jc w:val="left"/>
            </w:pPr>
            <w:r w:rsidRPr="00CE1AFB">
              <w:t>Remote support;</w:t>
            </w:r>
          </w:p>
          <w:p w:rsidR="009227C2" w:rsidRPr="00CE1AFB" w:rsidRDefault="009227C2" w:rsidP="00FC17F9">
            <w:pPr>
              <w:pStyle w:val="ListParagraph"/>
              <w:numPr>
                <w:ilvl w:val="0"/>
                <w:numId w:val="51"/>
              </w:numPr>
              <w:spacing w:after="0" w:line="259" w:lineRule="auto"/>
              <w:ind w:right="0"/>
              <w:jc w:val="left"/>
            </w:pPr>
            <w:r w:rsidRPr="00CE1AFB">
              <w:t>Block and File based storage with management and reporting interface;</w:t>
            </w:r>
          </w:p>
          <w:p w:rsidR="009227C2" w:rsidRDefault="009227C2" w:rsidP="00FC17F9">
            <w:pPr>
              <w:pStyle w:val="ListParagraph"/>
              <w:numPr>
                <w:ilvl w:val="0"/>
                <w:numId w:val="51"/>
              </w:numPr>
              <w:spacing w:after="0" w:line="259" w:lineRule="auto"/>
              <w:ind w:right="0"/>
              <w:jc w:val="left"/>
            </w:pPr>
            <w:r w:rsidRPr="00CE1AFB">
              <w:t>Automated alerts;</w:t>
            </w:r>
          </w:p>
          <w:p w:rsidR="009227C2" w:rsidRPr="00CE1AFB" w:rsidRDefault="009227C2" w:rsidP="00FC17F9">
            <w:pPr>
              <w:pStyle w:val="ListParagraph"/>
              <w:numPr>
                <w:ilvl w:val="0"/>
                <w:numId w:val="51"/>
              </w:numPr>
              <w:spacing w:after="0" w:line="259" w:lineRule="auto"/>
              <w:ind w:right="0"/>
              <w:jc w:val="left"/>
            </w:pPr>
            <w:r>
              <w:t>AI augmented management options</w:t>
            </w:r>
          </w:p>
          <w:p w:rsidR="009227C2" w:rsidRPr="00CE1AFB" w:rsidRDefault="009227C2" w:rsidP="00FC17F9">
            <w:pPr>
              <w:pStyle w:val="ListParagraph"/>
              <w:numPr>
                <w:ilvl w:val="0"/>
                <w:numId w:val="51"/>
              </w:numPr>
              <w:spacing w:after="0" w:line="259" w:lineRule="auto"/>
              <w:ind w:right="0"/>
              <w:jc w:val="left"/>
            </w:pPr>
            <w:r w:rsidRPr="00CE1AFB">
              <w:t>CDP/Continuous back-up or SAN snapping technologies;</w:t>
            </w:r>
          </w:p>
          <w:p w:rsidR="009227C2" w:rsidRPr="00CE1AFB" w:rsidRDefault="009227C2" w:rsidP="00FC17F9">
            <w:pPr>
              <w:pStyle w:val="ListParagraph"/>
              <w:numPr>
                <w:ilvl w:val="0"/>
                <w:numId w:val="51"/>
              </w:numPr>
              <w:spacing w:after="0" w:line="259" w:lineRule="auto"/>
              <w:ind w:right="0"/>
              <w:jc w:val="left"/>
            </w:pPr>
            <w:r w:rsidRPr="00CE1AFB">
              <w:t>Replication;</w:t>
            </w:r>
          </w:p>
          <w:p w:rsidR="009227C2" w:rsidRPr="00CE1AFB" w:rsidRDefault="009227C2" w:rsidP="00FC17F9">
            <w:pPr>
              <w:pStyle w:val="ListParagraph"/>
              <w:numPr>
                <w:ilvl w:val="0"/>
                <w:numId w:val="51"/>
              </w:numPr>
              <w:spacing w:after="0" w:line="259" w:lineRule="auto"/>
              <w:ind w:right="0"/>
              <w:jc w:val="left"/>
            </w:pPr>
            <w:r w:rsidRPr="00CE1AFB">
              <w:t>Compatible with typically used server OS e.g. Windows Server, Linux, Ubuntu;</w:t>
            </w:r>
          </w:p>
          <w:p w:rsidR="009227C2" w:rsidRPr="00CE1AFB" w:rsidRDefault="009227C2" w:rsidP="00FC17F9">
            <w:pPr>
              <w:pStyle w:val="ListParagraph"/>
              <w:numPr>
                <w:ilvl w:val="0"/>
                <w:numId w:val="51"/>
              </w:numPr>
              <w:spacing w:after="0" w:line="259" w:lineRule="auto"/>
              <w:ind w:right="0"/>
              <w:jc w:val="left"/>
            </w:pPr>
            <w:r w:rsidRPr="00CE1AFB">
              <w:t>Compatible with a range of virtualization infrastructures e.g. VMWare/ ESXi, Microsoft Hyper–V, XEN, Oracle Solaris;</w:t>
            </w:r>
          </w:p>
          <w:p w:rsidR="009227C2" w:rsidRPr="00CE1AFB" w:rsidRDefault="009227C2" w:rsidP="00FC17F9">
            <w:pPr>
              <w:pStyle w:val="ListParagraph"/>
              <w:numPr>
                <w:ilvl w:val="0"/>
                <w:numId w:val="51"/>
              </w:numPr>
              <w:spacing w:after="0" w:line="259" w:lineRule="auto"/>
              <w:ind w:right="0"/>
              <w:jc w:val="left"/>
            </w:pPr>
            <w:r w:rsidRPr="00CE1AFB">
              <w:t>Rack enclosure (min 19</w:t>
            </w:r>
            <w:r w:rsidR="00A55B73">
              <w:t>-</w:t>
            </w:r>
            <w:r w:rsidRPr="00CE1AFB">
              <w:t>inch rack).</w:t>
            </w:r>
          </w:p>
          <w:p w:rsidR="009227C2" w:rsidRDefault="009227C2" w:rsidP="006A33F3">
            <w:pPr>
              <w:spacing w:after="17" w:line="236" w:lineRule="auto"/>
              <w:ind w:left="0" w:right="0" w:firstLine="0"/>
              <w:jc w:val="left"/>
              <w:rPr>
                <w:u w:color="000000"/>
              </w:rPr>
            </w:pPr>
          </w:p>
          <w:p w:rsidR="009227C2" w:rsidRPr="006A33F3" w:rsidRDefault="009227C2" w:rsidP="006A33F3">
            <w:pPr>
              <w:spacing w:after="17" w:line="236" w:lineRule="auto"/>
              <w:ind w:left="0" w:right="0" w:firstLine="0"/>
              <w:jc w:val="left"/>
              <w:rPr>
                <w:b/>
                <w:u w:color="000000"/>
              </w:rPr>
            </w:pPr>
            <w:r w:rsidRPr="006A33F3">
              <w:rPr>
                <w:b/>
                <w:u w:color="000000"/>
              </w:rPr>
              <w:t>Converged</w:t>
            </w:r>
            <w:r w:rsidR="00A55B73">
              <w:rPr>
                <w:b/>
                <w:u w:color="000000"/>
              </w:rPr>
              <w:t>/Hyper-Converged</w:t>
            </w:r>
            <w:r w:rsidRPr="006A33F3">
              <w:rPr>
                <w:b/>
                <w:u w:color="000000"/>
              </w:rPr>
              <w:t xml:space="preserve"> Infrastructure</w:t>
            </w:r>
          </w:p>
          <w:p w:rsidR="009227C2" w:rsidRDefault="009227C2" w:rsidP="006A33F3">
            <w:pPr>
              <w:spacing w:after="17" w:line="236" w:lineRule="auto"/>
              <w:ind w:left="0" w:right="0" w:firstLine="0"/>
              <w:jc w:val="left"/>
              <w:rPr>
                <w:u w:color="000000"/>
              </w:rPr>
            </w:pPr>
            <w:r>
              <w:rPr>
                <w:u w:color="000000"/>
              </w:rPr>
              <w:t xml:space="preserve">Typically, </w:t>
            </w:r>
            <w:r w:rsidR="003E63DA">
              <w:rPr>
                <w:u w:color="000000"/>
              </w:rPr>
              <w:t xml:space="preserve">requirements for </w:t>
            </w:r>
            <w:r>
              <w:rPr>
                <w:u w:color="000000"/>
              </w:rPr>
              <w:t xml:space="preserve">Converged Infrastructure </w:t>
            </w:r>
            <w:r w:rsidR="003E63DA">
              <w:t>could include (but not be limited to)</w:t>
            </w:r>
            <w:r w:rsidR="003E63DA" w:rsidRPr="00CE1AFB">
              <w:t xml:space="preserve"> </w:t>
            </w:r>
            <w:r>
              <w:rPr>
                <w:u w:color="000000"/>
              </w:rPr>
              <w:t xml:space="preserve">the following functional and technical </w:t>
            </w:r>
            <w:r w:rsidR="003E63DA">
              <w:rPr>
                <w:u w:color="000000"/>
              </w:rPr>
              <w:t>features</w:t>
            </w:r>
            <w:r>
              <w:rPr>
                <w:u w:color="000000"/>
              </w:rPr>
              <w:t>:</w:t>
            </w:r>
          </w:p>
          <w:p w:rsidR="009227C2" w:rsidRPr="009227C2" w:rsidRDefault="009227C2" w:rsidP="00FC17F9">
            <w:pPr>
              <w:pStyle w:val="ListParagraph"/>
              <w:numPr>
                <w:ilvl w:val="0"/>
                <w:numId w:val="54"/>
              </w:numPr>
              <w:spacing w:after="17" w:line="236" w:lineRule="auto"/>
              <w:ind w:right="0"/>
              <w:jc w:val="left"/>
              <w:rPr>
                <w:u w:color="000000"/>
              </w:rPr>
            </w:pPr>
            <w:r w:rsidRPr="009227C2">
              <w:rPr>
                <w:u w:color="000000"/>
              </w:rPr>
              <w:t>A range of Converged Infrastructure Devices including compute, storage, virtualisation and management software in a turnkey appliance;</w:t>
            </w:r>
          </w:p>
          <w:p w:rsidR="009227C2" w:rsidRPr="009227C2" w:rsidRDefault="009227C2" w:rsidP="00FC17F9">
            <w:pPr>
              <w:pStyle w:val="ListParagraph"/>
              <w:numPr>
                <w:ilvl w:val="0"/>
                <w:numId w:val="54"/>
              </w:numPr>
              <w:spacing w:after="17" w:line="236" w:lineRule="auto"/>
              <w:ind w:right="0"/>
              <w:jc w:val="left"/>
              <w:rPr>
                <w:u w:color="000000"/>
              </w:rPr>
            </w:pPr>
            <w:r w:rsidRPr="009227C2">
              <w:rPr>
                <w:u w:color="000000"/>
              </w:rPr>
              <w:t>A range of Hyper-Converged Integrated Systems delivered in individual nodes including compute, storage, virtualisation and management software;</w:t>
            </w:r>
          </w:p>
          <w:p w:rsidR="009227C2" w:rsidRPr="009227C2" w:rsidRDefault="009227C2" w:rsidP="00FC17F9">
            <w:pPr>
              <w:pStyle w:val="ListParagraph"/>
              <w:numPr>
                <w:ilvl w:val="0"/>
                <w:numId w:val="54"/>
              </w:numPr>
              <w:spacing w:after="17" w:line="236" w:lineRule="auto"/>
              <w:ind w:right="0"/>
              <w:jc w:val="left"/>
              <w:rPr>
                <w:u w:color="000000"/>
              </w:rPr>
            </w:pPr>
            <w:r w:rsidRPr="009227C2">
              <w:rPr>
                <w:u w:color="000000"/>
              </w:rPr>
              <w:t>May include networking</w:t>
            </w:r>
          </w:p>
          <w:p w:rsidR="009227C2" w:rsidRPr="009227C2" w:rsidRDefault="009227C2" w:rsidP="00FC17F9">
            <w:pPr>
              <w:pStyle w:val="ListParagraph"/>
              <w:numPr>
                <w:ilvl w:val="0"/>
                <w:numId w:val="54"/>
              </w:numPr>
              <w:spacing w:after="17" w:line="236" w:lineRule="auto"/>
              <w:ind w:right="0"/>
              <w:jc w:val="left"/>
              <w:rPr>
                <w:u w:color="000000"/>
              </w:rPr>
            </w:pPr>
            <w:r w:rsidRPr="009227C2">
              <w:rPr>
                <w:u w:color="000000"/>
              </w:rPr>
              <w:t>Configurations might include Integrated Infrastructure Systems, Integrated Stack Systems, Reference Architecture Systems</w:t>
            </w:r>
          </w:p>
          <w:p w:rsidR="00F16FA7" w:rsidRPr="000A58D7" w:rsidRDefault="00F16FA7" w:rsidP="00F16FA7">
            <w:pPr>
              <w:spacing w:after="17" w:line="236" w:lineRule="auto"/>
              <w:ind w:left="0" w:right="0" w:firstLine="0"/>
              <w:jc w:val="left"/>
              <w:rPr>
                <w:u w:color="000000"/>
              </w:rPr>
            </w:pPr>
          </w:p>
          <w:p w:rsidR="009227C2" w:rsidRPr="000279DA" w:rsidRDefault="009227C2" w:rsidP="009227C2">
            <w:pPr>
              <w:spacing w:after="0" w:line="259" w:lineRule="auto"/>
              <w:ind w:left="0" w:right="0" w:firstLine="0"/>
              <w:jc w:val="left"/>
              <w:rPr>
                <w:b/>
              </w:rPr>
            </w:pPr>
            <w:r w:rsidRPr="000279DA">
              <w:rPr>
                <w:b/>
              </w:rPr>
              <w:t xml:space="preserve">Back-up Target Hardware </w:t>
            </w:r>
          </w:p>
          <w:p w:rsidR="009227C2" w:rsidRDefault="009227C2" w:rsidP="009227C2">
            <w:pPr>
              <w:spacing w:after="0" w:line="259" w:lineRule="auto"/>
              <w:ind w:left="0" w:right="0" w:firstLine="0"/>
              <w:jc w:val="left"/>
            </w:pPr>
            <w:r w:rsidRPr="000A30E5">
              <w:t xml:space="preserve">Typically, </w:t>
            </w:r>
            <w:r w:rsidR="003E63DA">
              <w:t xml:space="preserve">requirements for </w:t>
            </w:r>
            <w:r>
              <w:t>back-up target hardware</w:t>
            </w:r>
            <w:r w:rsidRPr="000A30E5">
              <w:t xml:space="preserve"> </w:t>
            </w:r>
            <w:r w:rsidR="003E63DA">
              <w:t>could include (but not be limited to)</w:t>
            </w:r>
            <w:r w:rsidR="003E63DA" w:rsidRPr="00CE1AFB">
              <w:t xml:space="preserve"> </w:t>
            </w:r>
            <w:r w:rsidRPr="000A30E5">
              <w:t xml:space="preserve">the following technical and functional </w:t>
            </w:r>
            <w:r w:rsidR="003E63DA">
              <w:t>features</w:t>
            </w:r>
            <w:r w:rsidRPr="000A30E5">
              <w:t>:</w:t>
            </w:r>
          </w:p>
          <w:p w:rsidR="009227C2" w:rsidRDefault="009227C2" w:rsidP="00FC17F9">
            <w:pPr>
              <w:pStyle w:val="ListParagraph"/>
              <w:numPr>
                <w:ilvl w:val="0"/>
                <w:numId w:val="52"/>
              </w:numPr>
              <w:spacing w:after="0" w:line="259" w:lineRule="auto"/>
              <w:ind w:right="0"/>
              <w:jc w:val="left"/>
            </w:pPr>
            <w:r>
              <w:t>Disk or tape based hardware without software</w:t>
            </w:r>
          </w:p>
          <w:p w:rsidR="009227C2" w:rsidRDefault="009227C2" w:rsidP="00FC17F9">
            <w:pPr>
              <w:pStyle w:val="ListParagraph"/>
              <w:numPr>
                <w:ilvl w:val="0"/>
                <w:numId w:val="52"/>
              </w:numPr>
              <w:spacing w:after="0" w:line="259" w:lineRule="auto"/>
              <w:ind w:right="0"/>
              <w:jc w:val="left"/>
            </w:pPr>
            <w:r>
              <w:t>Appliances which include back-up software, management device and target devices</w:t>
            </w:r>
          </w:p>
          <w:p w:rsidR="009227C2" w:rsidRDefault="009227C2" w:rsidP="00F16FA7">
            <w:pPr>
              <w:spacing w:after="17" w:line="236" w:lineRule="auto"/>
              <w:ind w:left="0" w:right="0" w:firstLine="0"/>
              <w:jc w:val="left"/>
              <w:rPr>
                <w:b/>
                <w:u w:color="000000"/>
              </w:rPr>
            </w:pPr>
          </w:p>
          <w:p w:rsidR="00F16FA7" w:rsidRPr="000A58D7" w:rsidRDefault="00F16FA7" w:rsidP="00F16FA7">
            <w:pPr>
              <w:spacing w:after="17" w:line="236" w:lineRule="auto"/>
              <w:ind w:left="0" w:right="0" w:firstLine="0"/>
              <w:jc w:val="left"/>
              <w:rPr>
                <w:b/>
                <w:u w:color="000000"/>
              </w:rPr>
            </w:pPr>
            <w:r w:rsidRPr="000A58D7">
              <w:rPr>
                <w:b/>
                <w:u w:color="000000"/>
              </w:rPr>
              <w:t>Virtualisation Software</w:t>
            </w:r>
          </w:p>
          <w:p w:rsidR="00F16FA7" w:rsidRPr="000A58D7" w:rsidRDefault="00F16FA7" w:rsidP="00F16FA7">
            <w:pPr>
              <w:spacing w:after="17" w:line="236" w:lineRule="auto"/>
              <w:ind w:left="0" w:right="0" w:firstLine="0"/>
              <w:jc w:val="left"/>
              <w:rPr>
                <w:u w:color="000000"/>
              </w:rPr>
            </w:pPr>
            <w:r w:rsidRPr="000A58D7">
              <w:rPr>
                <w:u w:color="000000"/>
              </w:rPr>
              <w:t>Typically,</w:t>
            </w:r>
            <w:r w:rsidR="003E63DA">
              <w:rPr>
                <w:u w:color="000000"/>
              </w:rPr>
              <w:t xml:space="preserve"> requirements for</w:t>
            </w:r>
            <w:r w:rsidRPr="000A58D7">
              <w:rPr>
                <w:u w:color="000000"/>
              </w:rPr>
              <w:t xml:space="preserve"> any proposed Virtualisation Software </w:t>
            </w:r>
            <w:r w:rsidR="003E63DA">
              <w:t>could include (but not be limited to) the following features</w:t>
            </w:r>
            <w:r w:rsidR="003E63DA" w:rsidRPr="00CE1AFB">
              <w:t xml:space="preserve"> </w:t>
            </w:r>
            <w:r w:rsidRPr="000A58D7">
              <w:rPr>
                <w:u w:color="000000"/>
              </w:rPr>
              <w:t>:</w:t>
            </w:r>
          </w:p>
          <w:p w:rsidR="00F16FA7" w:rsidRPr="000A58D7" w:rsidRDefault="00F16FA7" w:rsidP="00FC17F9">
            <w:pPr>
              <w:pStyle w:val="ListParagraph"/>
              <w:numPr>
                <w:ilvl w:val="0"/>
                <w:numId w:val="50"/>
              </w:numPr>
              <w:spacing w:after="17" w:line="236" w:lineRule="auto"/>
              <w:ind w:right="0"/>
              <w:jc w:val="left"/>
              <w:rPr>
                <w:u w:color="000000"/>
              </w:rPr>
            </w:pPr>
            <w:r w:rsidRPr="000A58D7">
              <w:rPr>
                <w:u w:color="000000"/>
              </w:rPr>
              <w:t>Enable the consolidation of workloads on servers;</w:t>
            </w:r>
          </w:p>
          <w:p w:rsidR="00F16FA7" w:rsidRPr="000A58D7" w:rsidRDefault="00F16FA7" w:rsidP="00FC17F9">
            <w:pPr>
              <w:pStyle w:val="ListParagraph"/>
              <w:numPr>
                <w:ilvl w:val="0"/>
                <w:numId w:val="50"/>
              </w:numPr>
              <w:spacing w:after="17" w:line="236" w:lineRule="auto"/>
              <w:ind w:right="0"/>
              <w:jc w:val="left"/>
              <w:rPr>
                <w:u w:color="000000"/>
              </w:rPr>
            </w:pPr>
            <w:r w:rsidRPr="000A58D7">
              <w:rPr>
                <w:u w:color="000000"/>
              </w:rPr>
              <w:t>Enable the consolidation of servers for a specific workload with options to move live workloads to other servers;</w:t>
            </w:r>
          </w:p>
          <w:p w:rsidR="00F16FA7" w:rsidRPr="000A58D7" w:rsidRDefault="00F16FA7" w:rsidP="00FC17F9">
            <w:pPr>
              <w:pStyle w:val="ListParagraph"/>
              <w:numPr>
                <w:ilvl w:val="0"/>
                <w:numId w:val="50"/>
              </w:numPr>
              <w:spacing w:after="17" w:line="236" w:lineRule="auto"/>
              <w:ind w:right="0"/>
              <w:jc w:val="left"/>
              <w:rPr>
                <w:u w:color="000000"/>
              </w:rPr>
            </w:pPr>
            <w:r w:rsidRPr="000A58D7">
              <w:rPr>
                <w:u w:color="000000"/>
              </w:rPr>
              <w:t xml:space="preserve">Allow the addition or removal of capacity for workloads, e.g. compute, memory and I/O; </w:t>
            </w:r>
          </w:p>
          <w:p w:rsidR="00F16FA7" w:rsidRPr="000A58D7" w:rsidRDefault="00F16FA7" w:rsidP="00FC17F9">
            <w:pPr>
              <w:pStyle w:val="ListParagraph"/>
              <w:numPr>
                <w:ilvl w:val="0"/>
                <w:numId w:val="50"/>
              </w:numPr>
              <w:spacing w:after="17" w:line="236" w:lineRule="auto"/>
              <w:ind w:right="0"/>
              <w:jc w:val="left"/>
              <w:rPr>
                <w:u w:color="000000"/>
              </w:rPr>
            </w:pPr>
            <w:r w:rsidRPr="000A58D7">
              <w:rPr>
                <w:u w:color="000000"/>
              </w:rPr>
              <w:t>Provide security features that ensure workloads do not interfere with each other or underlying software</w:t>
            </w:r>
          </w:p>
          <w:p w:rsidR="00F16FA7" w:rsidRPr="000A58D7" w:rsidRDefault="00F16FA7" w:rsidP="00F16FA7">
            <w:pPr>
              <w:spacing w:after="17" w:line="236" w:lineRule="auto"/>
              <w:ind w:left="0" w:right="0" w:firstLine="0"/>
              <w:jc w:val="left"/>
              <w:rPr>
                <w:u w:color="000000"/>
              </w:rPr>
            </w:pPr>
          </w:p>
          <w:p w:rsidR="00F16FA7" w:rsidRPr="000A58D7" w:rsidRDefault="00F16FA7" w:rsidP="00F16FA7">
            <w:pPr>
              <w:spacing w:after="17" w:line="236" w:lineRule="auto"/>
              <w:ind w:left="0" w:right="0" w:firstLine="0"/>
              <w:jc w:val="left"/>
              <w:rPr>
                <w:b/>
                <w:u w:color="000000"/>
              </w:rPr>
            </w:pPr>
            <w:r w:rsidRPr="000A58D7">
              <w:rPr>
                <w:b/>
                <w:u w:color="000000"/>
              </w:rPr>
              <w:t>Orchestration Software</w:t>
            </w:r>
          </w:p>
          <w:p w:rsidR="00F16FA7" w:rsidRPr="000A58D7" w:rsidRDefault="003E63DA" w:rsidP="00F16FA7">
            <w:pPr>
              <w:spacing w:after="17" w:line="236" w:lineRule="auto"/>
              <w:ind w:left="0" w:right="0" w:firstLine="0"/>
              <w:jc w:val="left"/>
              <w:rPr>
                <w:u w:color="000000"/>
              </w:rPr>
            </w:pPr>
            <w:r w:rsidRPr="000A58D7">
              <w:rPr>
                <w:u w:color="000000"/>
              </w:rPr>
              <w:t>Typically,</w:t>
            </w:r>
            <w:r>
              <w:rPr>
                <w:u w:color="000000"/>
              </w:rPr>
              <w:t xml:space="preserve"> requirements for</w:t>
            </w:r>
            <w:r w:rsidRPr="000A58D7">
              <w:rPr>
                <w:u w:color="000000"/>
              </w:rPr>
              <w:t xml:space="preserve"> any proposed </w:t>
            </w:r>
            <w:r>
              <w:rPr>
                <w:u w:color="000000"/>
              </w:rPr>
              <w:t>Orchestration</w:t>
            </w:r>
            <w:r w:rsidRPr="000A58D7">
              <w:rPr>
                <w:u w:color="000000"/>
              </w:rPr>
              <w:t xml:space="preserve"> Software </w:t>
            </w:r>
            <w:r>
              <w:t>could include (but not be limited to) the following features</w:t>
            </w:r>
            <w:r w:rsidRPr="00CE1AFB">
              <w:t xml:space="preserve"> </w:t>
            </w:r>
            <w:r w:rsidR="00F16FA7" w:rsidRPr="000A58D7">
              <w:rPr>
                <w:u w:color="000000"/>
              </w:rPr>
              <w:t>:</w:t>
            </w:r>
          </w:p>
          <w:p w:rsidR="00F16FA7" w:rsidRPr="000A58D7" w:rsidRDefault="00F16FA7" w:rsidP="00FC17F9">
            <w:pPr>
              <w:pStyle w:val="ListParagraph"/>
              <w:numPr>
                <w:ilvl w:val="0"/>
                <w:numId w:val="50"/>
              </w:numPr>
              <w:spacing w:after="17" w:line="236" w:lineRule="auto"/>
              <w:ind w:right="0"/>
              <w:jc w:val="left"/>
              <w:rPr>
                <w:u w:color="000000"/>
              </w:rPr>
            </w:pPr>
            <w:r w:rsidRPr="000A58D7">
              <w:rPr>
                <w:u w:color="000000"/>
              </w:rPr>
              <w:t>Enable the provision of compute, storage and networking resources using APIs or other automation artefacts across heterogeneous environments;</w:t>
            </w:r>
          </w:p>
          <w:p w:rsidR="00F16FA7" w:rsidRPr="000A58D7" w:rsidRDefault="00F16FA7" w:rsidP="00FC17F9">
            <w:pPr>
              <w:pStyle w:val="ListParagraph"/>
              <w:numPr>
                <w:ilvl w:val="0"/>
                <w:numId w:val="50"/>
              </w:numPr>
              <w:spacing w:after="17" w:line="236" w:lineRule="auto"/>
              <w:ind w:right="0"/>
              <w:jc w:val="left"/>
              <w:rPr>
                <w:u w:color="000000"/>
              </w:rPr>
            </w:pPr>
            <w:r w:rsidRPr="000A58D7">
              <w:rPr>
                <w:u w:color="000000"/>
              </w:rPr>
              <w:t>Enable the provisioning of resources and their installation in a pre-determined software stack;</w:t>
            </w:r>
          </w:p>
          <w:p w:rsidR="00F16FA7" w:rsidRPr="000A58D7" w:rsidRDefault="00F16FA7" w:rsidP="00FC17F9">
            <w:pPr>
              <w:pStyle w:val="ListParagraph"/>
              <w:numPr>
                <w:ilvl w:val="0"/>
                <w:numId w:val="50"/>
              </w:numPr>
              <w:spacing w:after="17" w:line="236" w:lineRule="auto"/>
              <w:ind w:right="0"/>
              <w:jc w:val="left"/>
              <w:rPr>
                <w:u w:color="000000"/>
              </w:rPr>
            </w:pPr>
            <w:r w:rsidRPr="000A58D7">
              <w:rPr>
                <w:u w:color="000000"/>
              </w:rPr>
              <w:t>Support container management and the orchestration of security, governance etc.</w:t>
            </w:r>
          </w:p>
          <w:p w:rsidR="00F16FA7" w:rsidRPr="000A58D7" w:rsidRDefault="00F16FA7" w:rsidP="00F16FA7">
            <w:pPr>
              <w:spacing w:after="17" w:line="236" w:lineRule="auto"/>
              <w:ind w:left="0" w:right="0" w:firstLine="0"/>
              <w:jc w:val="left"/>
              <w:rPr>
                <w:u w:color="000000"/>
              </w:rPr>
            </w:pPr>
          </w:p>
          <w:p w:rsidR="009227C2" w:rsidRDefault="009227C2" w:rsidP="009227C2">
            <w:pPr>
              <w:spacing w:after="17" w:line="236" w:lineRule="auto"/>
              <w:ind w:left="0" w:right="0" w:firstLine="0"/>
              <w:jc w:val="left"/>
              <w:rPr>
                <w:b/>
                <w:u w:color="000000"/>
              </w:rPr>
            </w:pPr>
            <w:r>
              <w:rPr>
                <w:b/>
                <w:u w:color="000000"/>
              </w:rPr>
              <w:t>Backup Software</w:t>
            </w:r>
          </w:p>
          <w:p w:rsidR="009227C2" w:rsidRDefault="003E63DA" w:rsidP="009227C2">
            <w:pPr>
              <w:spacing w:after="17" w:line="236" w:lineRule="auto"/>
              <w:ind w:left="0" w:right="0" w:firstLine="0"/>
              <w:jc w:val="left"/>
              <w:rPr>
                <w:u w:color="000000"/>
              </w:rPr>
            </w:pPr>
            <w:r w:rsidRPr="000A58D7">
              <w:rPr>
                <w:u w:color="000000"/>
              </w:rPr>
              <w:t>Typically,</w:t>
            </w:r>
            <w:r>
              <w:rPr>
                <w:u w:color="000000"/>
              </w:rPr>
              <w:t xml:space="preserve"> requirements for</w:t>
            </w:r>
            <w:r w:rsidRPr="000A58D7">
              <w:rPr>
                <w:u w:color="000000"/>
              </w:rPr>
              <w:t xml:space="preserve"> any proposed </w:t>
            </w:r>
            <w:r>
              <w:rPr>
                <w:u w:color="000000"/>
              </w:rPr>
              <w:t>Backup</w:t>
            </w:r>
            <w:r w:rsidRPr="000A58D7">
              <w:rPr>
                <w:u w:color="000000"/>
              </w:rPr>
              <w:t xml:space="preserve"> Software </w:t>
            </w:r>
            <w:r>
              <w:t>could include (but not be limited to) the following features</w:t>
            </w:r>
            <w:r w:rsidRPr="00CE1AFB">
              <w:t xml:space="preserve"> </w:t>
            </w:r>
            <w:r w:rsidR="009227C2">
              <w:rPr>
                <w:u w:color="000000"/>
              </w:rPr>
              <w:t>:</w:t>
            </w:r>
          </w:p>
          <w:p w:rsidR="009227C2" w:rsidRPr="000279DA" w:rsidRDefault="009227C2" w:rsidP="00FC17F9">
            <w:pPr>
              <w:pStyle w:val="ListParagraph"/>
              <w:numPr>
                <w:ilvl w:val="0"/>
                <w:numId w:val="53"/>
              </w:numPr>
              <w:spacing w:after="17" w:line="236" w:lineRule="auto"/>
              <w:ind w:right="0"/>
              <w:jc w:val="left"/>
              <w:rPr>
                <w:u w:color="000000"/>
              </w:rPr>
            </w:pPr>
            <w:r w:rsidRPr="000279DA">
              <w:rPr>
                <w:u w:color="000000"/>
              </w:rPr>
              <w:t>Enable data to be backed-up to disks or tape based Target Hardware</w:t>
            </w:r>
          </w:p>
          <w:p w:rsidR="009227C2" w:rsidRPr="000279DA" w:rsidRDefault="009227C2" w:rsidP="00FC17F9">
            <w:pPr>
              <w:pStyle w:val="ListParagraph"/>
              <w:numPr>
                <w:ilvl w:val="0"/>
                <w:numId w:val="53"/>
              </w:numPr>
              <w:spacing w:after="17" w:line="236" w:lineRule="auto"/>
              <w:ind w:right="0"/>
              <w:jc w:val="left"/>
              <w:rPr>
                <w:u w:color="000000"/>
              </w:rPr>
            </w:pPr>
            <w:r w:rsidRPr="000279DA">
              <w:rPr>
                <w:u w:color="000000"/>
              </w:rPr>
              <w:t>A</w:t>
            </w:r>
            <w:r>
              <w:rPr>
                <w:u w:color="000000"/>
              </w:rPr>
              <w:t>llow</w:t>
            </w:r>
            <w:r w:rsidRPr="000279DA">
              <w:rPr>
                <w:u w:color="000000"/>
              </w:rPr>
              <w:t xml:space="preserve"> the recovery of data when needed</w:t>
            </w:r>
          </w:p>
          <w:p w:rsidR="009227C2" w:rsidRPr="000279DA" w:rsidRDefault="009227C2" w:rsidP="00FC17F9">
            <w:pPr>
              <w:pStyle w:val="ListParagraph"/>
              <w:numPr>
                <w:ilvl w:val="0"/>
                <w:numId w:val="53"/>
              </w:numPr>
              <w:spacing w:after="17" w:line="236" w:lineRule="auto"/>
              <w:ind w:right="0"/>
              <w:jc w:val="left"/>
              <w:rPr>
                <w:u w:color="000000"/>
              </w:rPr>
            </w:pPr>
            <w:r w:rsidRPr="000279DA">
              <w:rPr>
                <w:u w:color="000000"/>
              </w:rPr>
              <w:t>Provide for data deduplication, data compression, data replication and archiving</w:t>
            </w:r>
          </w:p>
          <w:p w:rsidR="009227C2" w:rsidRPr="000279DA" w:rsidRDefault="009227C2" w:rsidP="00FC17F9">
            <w:pPr>
              <w:pStyle w:val="ListParagraph"/>
              <w:numPr>
                <w:ilvl w:val="0"/>
                <w:numId w:val="53"/>
              </w:numPr>
              <w:spacing w:after="17" w:line="236" w:lineRule="auto"/>
              <w:ind w:right="0"/>
              <w:jc w:val="left"/>
              <w:rPr>
                <w:u w:color="000000"/>
              </w:rPr>
            </w:pPr>
            <w:r>
              <w:rPr>
                <w:u w:color="000000"/>
              </w:rPr>
              <w:t>Have</w:t>
            </w:r>
            <w:r w:rsidRPr="000279DA">
              <w:rPr>
                <w:u w:color="000000"/>
              </w:rPr>
              <w:t xml:space="preserve"> Cyber Resilience functionality</w:t>
            </w:r>
            <w:r>
              <w:rPr>
                <w:u w:color="000000"/>
              </w:rPr>
              <w:t xml:space="preserve"> and options</w:t>
            </w:r>
          </w:p>
          <w:p w:rsidR="009227C2" w:rsidRDefault="009227C2" w:rsidP="00F16FA7">
            <w:pPr>
              <w:spacing w:after="17" w:line="236" w:lineRule="auto"/>
              <w:ind w:left="0" w:right="0" w:firstLine="0"/>
              <w:jc w:val="left"/>
              <w:rPr>
                <w:b/>
                <w:u w:color="000000"/>
              </w:rPr>
            </w:pPr>
          </w:p>
          <w:p w:rsidR="00F16FA7" w:rsidRPr="000A58D7" w:rsidRDefault="00F16FA7" w:rsidP="00F16FA7">
            <w:pPr>
              <w:spacing w:after="17" w:line="236" w:lineRule="auto"/>
              <w:ind w:left="0" w:right="0" w:firstLine="0"/>
              <w:jc w:val="left"/>
              <w:rPr>
                <w:b/>
                <w:u w:color="000000"/>
              </w:rPr>
            </w:pPr>
            <w:r w:rsidRPr="000A58D7">
              <w:rPr>
                <w:b/>
                <w:u w:color="000000"/>
              </w:rPr>
              <w:t>Storage Virtualisation Software</w:t>
            </w:r>
          </w:p>
          <w:p w:rsidR="00F16FA7" w:rsidRPr="000A58D7" w:rsidRDefault="003E63DA" w:rsidP="00F16FA7">
            <w:pPr>
              <w:spacing w:after="17" w:line="236" w:lineRule="auto"/>
              <w:ind w:left="0" w:right="0" w:firstLine="0"/>
              <w:jc w:val="left"/>
              <w:rPr>
                <w:u w:color="000000"/>
              </w:rPr>
            </w:pPr>
            <w:r w:rsidRPr="000A58D7">
              <w:rPr>
                <w:u w:color="000000"/>
              </w:rPr>
              <w:t>Typically,</w:t>
            </w:r>
            <w:r>
              <w:rPr>
                <w:u w:color="000000"/>
              </w:rPr>
              <w:t xml:space="preserve"> requirements for</w:t>
            </w:r>
            <w:r w:rsidRPr="000A58D7">
              <w:rPr>
                <w:u w:color="000000"/>
              </w:rPr>
              <w:t xml:space="preserve"> any proposed </w:t>
            </w:r>
            <w:r>
              <w:rPr>
                <w:u w:color="000000"/>
              </w:rPr>
              <w:t xml:space="preserve">Storage </w:t>
            </w:r>
            <w:r w:rsidRPr="000A58D7">
              <w:rPr>
                <w:u w:color="000000"/>
              </w:rPr>
              <w:t xml:space="preserve">Virtualisation Software </w:t>
            </w:r>
            <w:r>
              <w:t>could include (but not be limited to) the following features</w:t>
            </w:r>
            <w:r w:rsidRPr="00CE1AFB">
              <w:t xml:space="preserve"> </w:t>
            </w:r>
            <w:r w:rsidR="00F16FA7" w:rsidRPr="000A58D7">
              <w:rPr>
                <w:u w:color="000000"/>
              </w:rPr>
              <w:t>:</w:t>
            </w:r>
          </w:p>
          <w:p w:rsidR="00F16FA7" w:rsidRPr="000A58D7" w:rsidRDefault="00F16FA7" w:rsidP="00FC17F9">
            <w:pPr>
              <w:pStyle w:val="ListParagraph"/>
              <w:numPr>
                <w:ilvl w:val="0"/>
                <w:numId w:val="50"/>
              </w:numPr>
              <w:spacing w:after="17" w:line="236" w:lineRule="auto"/>
              <w:ind w:right="0"/>
              <w:jc w:val="left"/>
              <w:rPr>
                <w:u w:color="000000"/>
              </w:rPr>
            </w:pPr>
            <w:r w:rsidRPr="000A58D7">
              <w:rPr>
                <w:u w:color="000000"/>
              </w:rPr>
              <w:t>Run on top of standard X64 Compute Infrastructure Devices;</w:t>
            </w:r>
          </w:p>
          <w:p w:rsidR="00F16FA7" w:rsidRPr="000A58D7" w:rsidRDefault="00F16FA7" w:rsidP="00FC17F9">
            <w:pPr>
              <w:pStyle w:val="ListParagraph"/>
              <w:numPr>
                <w:ilvl w:val="0"/>
                <w:numId w:val="50"/>
              </w:numPr>
              <w:spacing w:after="17" w:line="236" w:lineRule="auto"/>
              <w:ind w:right="0"/>
              <w:jc w:val="left"/>
              <w:rPr>
                <w:u w:color="000000"/>
              </w:rPr>
            </w:pPr>
            <w:r w:rsidRPr="000A58D7">
              <w:rPr>
                <w:u w:color="000000"/>
              </w:rPr>
              <w:t>Serve up virtualised storage via FC or iSCSI protocols for block storage, or NAS protocols such as NFS and SMB/CIFS for file-based storage;</w:t>
            </w:r>
          </w:p>
          <w:p w:rsidR="00F16FA7" w:rsidRPr="000A58D7" w:rsidRDefault="00F16FA7" w:rsidP="00FC17F9">
            <w:pPr>
              <w:pStyle w:val="ListParagraph"/>
              <w:numPr>
                <w:ilvl w:val="0"/>
                <w:numId w:val="50"/>
              </w:numPr>
              <w:spacing w:after="17" w:line="236" w:lineRule="auto"/>
              <w:ind w:right="0"/>
              <w:jc w:val="left"/>
              <w:rPr>
                <w:u w:color="000000"/>
              </w:rPr>
            </w:pPr>
            <w:r w:rsidRPr="000A58D7">
              <w:rPr>
                <w:u w:color="000000"/>
              </w:rPr>
              <w:t>Provide APIs to enable interfaces with other platforms;</w:t>
            </w:r>
          </w:p>
          <w:p w:rsidR="00F16FA7" w:rsidRPr="000A58D7" w:rsidRDefault="00F16FA7" w:rsidP="00FC17F9">
            <w:pPr>
              <w:pStyle w:val="ListParagraph"/>
              <w:numPr>
                <w:ilvl w:val="0"/>
                <w:numId w:val="50"/>
              </w:numPr>
              <w:spacing w:after="17" w:line="236" w:lineRule="auto"/>
              <w:ind w:right="0"/>
              <w:jc w:val="left"/>
              <w:rPr>
                <w:u w:color="000000"/>
              </w:rPr>
            </w:pPr>
            <w:r w:rsidRPr="000A58D7">
              <w:rPr>
                <w:u w:color="000000"/>
              </w:rPr>
              <w:t>Provide APIs for integration with provisioning and orchestration software;</w:t>
            </w:r>
          </w:p>
          <w:p w:rsidR="00F16FA7" w:rsidRPr="000A58D7" w:rsidRDefault="00F16FA7" w:rsidP="00FC17F9">
            <w:pPr>
              <w:pStyle w:val="ListParagraph"/>
              <w:numPr>
                <w:ilvl w:val="0"/>
                <w:numId w:val="50"/>
              </w:numPr>
              <w:spacing w:after="17" w:line="236" w:lineRule="auto"/>
              <w:ind w:right="0"/>
              <w:jc w:val="left"/>
              <w:rPr>
                <w:u w:color="000000"/>
              </w:rPr>
            </w:pPr>
            <w:r w:rsidRPr="000A58D7">
              <w:rPr>
                <w:u w:color="000000"/>
              </w:rPr>
              <w:t>Support internal storage including, for example, SATA, SAS, SSD, NVMe drives.</w:t>
            </w:r>
          </w:p>
          <w:p w:rsidR="00F16FA7" w:rsidRPr="000A58D7" w:rsidRDefault="00F16FA7" w:rsidP="00F16FA7">
            <w:pPr>
              <w:spacing w:after="17" w:line="236" w:lineRule="auto"/>
              <w:ind w:left="0" w:right="0" w:firstLine="0"/>
              <w:jc w:val="left"/>
              <w:rPr>
                <w:u w:color="000000"/>
              </w:rPr>
            </w:pPr>
          </w:p>
          <w:p w:rsidR="00F16FA7" w:rsidRDefault="00F16FA7" w:rsidP="00A63275">
            <w:pPr>
              <w:spacing w:after="0" w:line="259" w:lineRule="auto"/>
              <w:ind w:right="0"/>
              <w:jc w:val="left"/>
            </w:pPr>
          </w:p>
        </w:tc>
      </w:tr>
    </w:tbl>
    <w:p w:rsidR="00962498" w:rsidRDefault="0063628A">
      <w:pPr>
        <w:spacing w:after="0" w:line="259" w:lineRule="auto"/>
        <w:ind w:left="112" w:right="0" w:firstLine="0"/>
      </w:pPr>
      <w:r>
        <w:t xml:space="preserve"> </w:t>
      </w:r>
    </w:p>
    <w:p w:rsidR="00C75E74" w:rsidRDefault="0063628A">
      <w:pPr>
        <w:spacing w:after="0" w:line="259" w:lineRule="auto"/>
        <w:ind w:left="112" w:right="0" w:firstLine="0"/>
      </w:pPr>
      <w:r>
        <w:t xml:space="preserve"> </w:t>
      </w:r>
    </w:p>
    <w:tbl>
      <w:tblPr>
        <w:tblStyle w:val="TableGrid"/>
        <w:tblW w:w="9072" w:type="dxa"/>
        <w:tblInd w:w="326" w:type="dxa"/>
        <w:tblCellMar>
          <w:top w:w="8" w:type="dxa"/>
          <w:right w:w="174" w:type="dxa"/>
        </w:tblCellMar>
        <w:tblLook w:val="04A0" w:firstRow="1" w:lastRow="0" w:firstColumn="1" w:lastColumn="0" w:noHBand="0" w:noVBand="1"/>
      </w:tblPr>
      <w:tblGrid>
        <w:gridCol w:w="9072"/>
      </w:tblGrid>
      <w:tr w:rsidR="00C75E74" w:rsidTr="00D63488">
        <w:trPr>
          <w:trHeight w:val="865"/>
        </w:trPr>
        <w:tc>
          <w:tcPr>
            <w:tcW w:w="9072" w:type="dxa"/>
            <w:tcBorders>
              <w:top w:val="single" w:sz="6" w:space="0" w:color="000000"/>
              <w:left w:val="single" w:sz="6" w:space="0" w:color="000000"/>
              <w:bottom w:val="single" w:sz="6" w:space="0" w:color="000000"/>
              <w:right w:val="single" w:sz="6" w:space="0" w:color="000000"/>
            </w:tcBorders>
            <w:shd w:val="clear" w:color="auto" w:fill="BBDEDA"/>
          </w:tcPr>
          <w:p w:rsidR="00C75E74" w:rsidRDefault="00C75E74" w:rsidP="00D63488">
            <w:pPr>
              <w:spacing w:after="0" w:line="250" w:lineRule="auto"/>
              <w:ind w:left="0" w:right="0" w:firstLine="0"/>
              <w:jc w:val="left"/>
            </w:pPr>
            <w:r>
              <w:rPr>
                <w:b/>
                <w:u w:val="single" w:color="000000"/>
              </w:rPr>
              <w:t>All Categories – Typical Additional Requirements</w:t>
            </w:r>
          </w:p>
          <w:p w:rsidR="00C75E74" w:rsidRPr="006A33F3" w:rsidRDefault="00C75E74" w:rsidP="00D63488">
            <w:pPr>
              <w:spacing w:after="0" w:line="259" w:lineRule="auto"/>
              <w:ind w:left="0" w:right="0" w:firstLine="0"/>
              <w:jc w:val="left"/>
              <w:rPr>
                <w:rFonts w:ascii="Times New Roman" w:eastAsia="Times New Roman" w:hAnsi="Times New Roman" w:cs="Times New Roman"/>
                <w:b/>
              </w:rPr>
            </w:pPr>
            <w:r>
              <w:rPr>
                <w:rFonts w:ascii="Times New Roman" w:eastAsia="Times New Roman" w:hAnsi="Times New Roman" w:cs="Times New Roman"/>
                <w:b/>
              </w:rPr>
              <w:t xml:space="preserve"> </w:t>
            </w:r>
          </w:p>
        </w:tc>
      </w:tr>
      <w:tr w:rsidR="00C75E74" w:rsidTr="00C75E74">
        <w:trPr>
          <w:trHeight w:val="43"/>
        </w:trPr>
        <w:tc>
          <w:tcPr>
            <w:tcW w:w="9072" w:type="dxa"/>
            <w:tcBorders>
              <w:top w:val="single" w:sz="6" w:space="0" w:color="000000"/>
              <w:left w:val="single" w:sz="6" w:space="0" w:color="000000"/>
              <w:bottom w:val="single" w:sz="6" w:space="0" w:color="000000"/>
              <w:right w:val="single" w:sz="6" w:space="0" w:color="000000"/>
            </w:tcBorders>
          </w:tcPr>
          <w:p w:rsidR="00C75E74" w:rsidRDefault="00C75E74" w:rsidP="00C75E74">
            <w:pPr>
              <w:spacing w:after="17" w:line="236" w:lineRule="auto"/>
              <w:ind w:left="0" w:right="0" w:firstLine="0"/>
              <w:jc w:val="left"/>
              <w:rPr>
                <w:u w:color="000000"/>
              </w:rPr>
            </w:pPr>
            <w:r w:rsidRPr="00C75E74">
              <w:rPr>
                <w:u w:color="000000"/>
              </w:rPr>
              <w:t>In addition to the items outlined for each</w:t>
            </w:r>
            <w:r>
              <w:rPr>
                <w:u w:color="000000"/>
              </w:rPr>
              <w:t xml:space="preserve"> of</w:t>
            </w:r>
            <w:r w:rsidRPr="00C75E74">
              <w:rPr>
                <w:u w:color="000000"/>
              </w:rPr>
              <w:t xml:space="preserve"> Category</w:t>
            </w:r>
            <w:r>
              <w:rPr>
                <w:u w:color="000000"/>
              </w:rPr>
              <w:t xml:space="preserve"> 1, Category 2 and Category 3</w:t>
            </w:r>
            <w:r w:rsidRPr="00C75E74">
              <w:rPr>
                <w:u w:color="000000"/>
              </w:rPr>
              <w:t xml:space="preserve"> above, all categories would typically </w:t>
            </w:r>
            <w:r>
              <w:rPr>
                <w:u w:color="000000"/>
              </w:rPr>
              <w:t xml:space="preserve">include additional </w:t>
            </w:r>
            <w:r w:rsidRPr="00C75E74">
              <w:rPr>
                <w:u w:color="000000"/>
              </w:rPr>
              <w:t>require</w:t>
            </w:r>
            <w:r>
              <w:rPr>
                <w:u w:color="000000"/>
              </w:rPr>
              <w:t>ments such as</w:t>
            </w:r>
            <w:r w:rsidR="003E63DA">
              <w:rPr>
                <w:u w:color="000000"/>
              </w:rPr>
              <w:t xml:space="preserve">, but not limited to, </w:t>
            </w:r>
            <w:r w:rsidRPr="00C75E74">
              <w:rPr>
                <w:u w:color="000000"/>
              </w:rPr>
              <w:t>the following:</w:t>
            </w:r>
          </w:p>
          <w:p w:rsidR="00C75E74" w:rsidRPr="00C75E74" w:rsidRDefault="00C75E74" w:rsidP="00C75E74">
            <w:pPr>
              <w:spacing w:after="17" w:line="236" w:lineRule="auto"/>
              <w:ind w:left="0" w:right="0" w:firstLine="0"/>
              <w:jc w:val="left"/>
              <w:rPr>
                <w:u w:color="000000"/>
              </w:rPr>
            </w:pPr>
          </w:p>
          <w:p w:rsidR="00C75E74" w:rsidRPr="00BF5987" w:rsidRDefault="00C75E74" w:rsidP="00FC17F9">
            <w:pPr>
              <w:pStyle w:val="ListParagraph"/>
              <w:numPr>
                <w:ilvl w:val="0"/>
                <w:numId w:val="50"/>
              </w:numPr>
              <w:spacing w:after="17" w:line="236" w:lineRule="auto"/>
              <w:ind w:right="0"/>
              <w:jc w:val="left"/>
              <w:rPr>
                <w:u w:color="000000"/>
              </w:rPr>
            </w:pPr>
            <w:r w:rsidRPr="00BF5987">
              <w:rPr>
                <w:u w:color="000000"/>
              </w:rPr>
              <w:t>Professional and Technical Services including, for example, solution architecture/security/configuration and commissioning;</w:t>
            </w:r>
          </w:p>
          <w:p w:rsidR="00C75E74" w:rsidRPr="00BF5987" w:rsidRDefault="00C75E74" w:rsidP="00FC17F9">
            <w:pPr>
              <w:pStyle w:val="ListParagraph"/>
              <w:numPr>
                <w:ilvl w:val="0"/>
                <w:numId w:val="50"/>
              </w:numPr>
              <w:spacing w:after="17" w:line="236" w:lineRule="auto"/>
              <w:ind w:right="0"/>
              <w:jc w:val="left"/>
              <w:rPr>
                <w:u w:color="000000"/>
              </w:rPr>
            </w:pPr>
            <w:r w:rsidRPr="00BF5987">
              <w:rPr>
                <w:u w:color="000000"/>
              </w:rPr>
              <w:t>Technical support for proposed solutions;</w:t>
            </w:r>
          </w:p>
          <w:p w:rsidR="00C75E74" w:rsidRPr="00BF5987" w:rsidRDefault="00C75E74" w:rsidP="00FC17F9">
            <w:pPr>
              <w:pStyle w:val="ListParagraph"/>
              <w:numPr>
                <w:ilvl w:val="0"/>
                <w:numId w:val="50"/>
              </w:numPr>
              <w:spacing w:after="17" w:line="236" w:lineRule="auto"/>
              <w:ind w:right="0"/>
              <w:jc w:val="left"/>
              <w:rPr>
                <w:u w:color="000000"/>
              </w:rPr>
            </w:pPr>
            <w:r w:rsidRPr="00BF5987">
              <w:rPr>
                <w:u w:color="000000"/>
              </w:rPr>
              <w:t>OEM technical support;</w:t>
            </w:r>
          </w:p>
          <w:p w:rsidR="00C75E74" w:rsidRPr="00BF5987" w:rsidRDefault="00C75E74" w:rsidP="00FC17F9">
            <w:pPr>
              <w:pStyle w:val="ListParagraph"/>
              <w:numPr>
                <w:ilvl w:val="0"/>
                <w:numId w:val="50"/>
              </w:numPr>
              <w:spacing w:after="17" w:line="236" w:lineRule="auto"/>
              <w:ind w:right="0"/>
              <w:jc w:val="left"/>
              <w:rPr>
                <w:u w:color="000000"/>
              </w:rPr>
            </w:pPr>
            <w:r w:rsidRPr="00BF5987">
              <w:rPr>
                <w:u w:color="000000"/>
              </w:rPr>
              <w:t>Project management services;</w:t>
            </w:r>
          </w:p>
          <w:p w:rsidR="00C75E74" w:rsidRPr="00BF5987" w:rsidRDefault="00C75E74" w:rsidP="00FC17F9">
            <w:pPr>
              <w:pStyle w:val="ListParagraph"/>
              <w:numPr>
                <w:ilvl w:val="0"/>
                <w:numId w:val="50"/>
              </w:numPr>
              <w:spacing w:after="17" w:line="236" w:lineRule="auto"/>
              <w:ind w:right="0"/>
              <w:jc w:val="left"/>
              <w:rPr>
                <w:u w:color="000000"/>
              </w:rPr>
            </w:pPr>
            <w:r w:rsidRPr="00BF5987">
              <w:rPr>
                <w:u w:color="000000"/>
              </w:rPr>
              <w:t>Warranty options on all devices of 1 year, 3 year</w:t>
            </w:r>
            <w:r>
              <w:rPr>
                <w:u w:color="000000"/>
              </w:rPr>
              <w:t>s</w:t>
            </w:r>
            <w:r w:rsidRPr="00BF5987">
              <w:rPr>
                <w:u w:color="000000"/>
              </w:rPr>
              <w:t>, 5 year</w:t>
            </w:r>
            <w:r>
              <w:rPr>
                <w:u w:color="000000"/>
              </w:rPr>
              <w:t>s</w:t>
            </w:r>
            <w:r w:rsidRPr="00BF5987">
              <w:rPr>
                <w:u w:color="000000"/>
              </w:rPr>
              <w:t xml:space="preserve"> and greater ;</w:t>
            </w:r>
          </w:p>
          <w:p w:rsidR="00C75E74" w:rsidRPr="00BF5987" w:rsidRDefault="00C75E74" w:rsidP="00FC17F9">
            <w:pPr>
              <w:pStyle w:val="ListParagraph"/>
              <w:numPr>
                <w:ilvl w:val="0"/>
                <w:numId w:val="50"/>
              </w:numPr>
              <w:spacing w:after="17" w:line="236" w:lineRule="auto"/>
              <w:ind w:right="0"/>
              <w:jc w:val="left"/>
              <w:rPr>
                <w:u w:color="000000"/>
              </w:rPr>
            </w:pPr>
            <w:r w:rsidRPr="00BF5987">
              <w:rPr>
                <w:u w:color="000000"/>
              </w:rPr>
              <w:t>Support and maintenance options on all devices of 1 year, 3 year</w:t>
            </w:r>
            <w:r>
              <w:rPr>
                <w:u w:color="000000"/>
              </w:rPr>
              <w:t>s</w:t>
            </w:r>
            <w:r w:rsidRPr="00BF5987">
              <w:rPr>
                <w:u w:color="000000"/>
              </w:rPr>
              <w:t>, 5 year</w:t>
            </w:r>
            <w:r>
              <w:rPr>
                <w:u w:color="000000"/>
              </w:rPr>
              <w:t>s</w:t>
            </w:r>
            <w:r w:rsidRPr="00BF5987">
              <w:rPr>
                <w:u w:color="000000"/>
              </w:rPr>
              <w:t xml:space="preserve"> and greater;</w:t>
            </w:r>
          </w:p>
          <w:p w:rsidR="00C75E74" w:rsidRPr="00BF5987" w:rsidRDefault="00C75E74" w:rsidP="00FC17F9">
            <w:pPr>
              <w:pStyle w:val="ListParagraph"/>
              <w:numPr>
                <w:ilvl w:val="0"/>
                <w:numId w:val="50"/>
              </w:numPr>
              <w:spacing w:after="17" w:line="236" w:lineRule="auto"/>
              <w:ind w:right="0"/>
              <w:jc w:val="left"/>
              <w:rPr>
                <w:u w:color="000000"/>
              </w:rPr>
            </w:pPr>
            <w:r w:rsidRPr="00BF5987">
              <w:rPr>
                <w:u w:color="000000"/>
              </w:rPr>
              <w:t>Support and maintenance backed off to the OEM/OSM;</w:t>
            </w:r>
          </w:p>
          <w:p w:rsidR="00C75E74" w:rsidRPr="00BF5987" w:rsidRDefault="00C75E74" w:rsidP="00FC17F9">
            <w:pPr>
              <w:pStyle w:val="ListParagraph"/>
              <w:numPr>
                <w:ilvl w:val="0"/>
                <w:numId w:val="50"/>
              </w:numPr>
              <w:spacing w:after="17" w:line="236" w:lineRule="auto"/>
              <w:ind w:right="0"/>
              <w:jc w:val="left"/>
              <w:rPr>
                <w:u w:color="000000"/>
              </w:rPr>
            </w:pPr>
            <w:r w:rsidRPr="00BF5987">
              <w:rPr>
                <w:u w:color="000000"/>
              </w:rPr>
              <w:t>Proactive support options for software upgrades, updates, patches, bug fixes and service packs directly related to any hardware procured;</w:t>
            </w:r>
          </w:p>
          <w:p w:rsidR="00C75E74" w:rsidRPr="00BF5987" w:rsidRDefault="00C75E74" w:rsidP="00FC17F9">
            <w:pPr>
              <w:pStyle w:val="ListParagraph"/>
              <w:numPr>
                <w:ilvl w:val="0"/>
                <w:numId w:val="50"/>
              </w:numPr>
              <w:spacing w:after="17" w:line="236" w:lineRule="auto"/>
              <w:ind w:right="0"/>
              <w:jc w:val="left"/>
              <w:rPr>
                <w:u w:color="000000"/>
              </w:rPr>
            </w:pPr>
            <w:r w:rsidRPr="00BF5987">
              <w:rPr>
                <w:u w:color="000000"/>
              </w:rPr>
              <w:t>Helpdesk services including, for example, mult</w:t>
            </w:r>
            <w:r>
              <w:rPr>
                <w:u w:color="000000"/>
              </w:rPr>
              <w:t>i</w:t>
            </w:r>
            <w:r w:rsidRPr="00BF5987">
              <w:rPr>
                <w:u w:color="000000"/>
              </w:rPr>
              <w:t>-channel access, call and incident logging/tracking/escalation, fault diagnosis and resolution/a</w:t>
            </w:r>
            <w:r>
              <w:rPr>
                <w:u w:color="000000"/>
              </w:rPr>
              <w:t>na</w:t>
            </w:r>
            <w:r w:rsidRPr="00BF5987">
              <w:rPr>
                <w:u w:color="000000"/>
              </w:rPr>
              <w:t>lysis, remote assistance, management reports;</w:t>
            </w:r>
          </w:p>
          <w:p w:rsidR="00C75E74" w:rsidRPr="00BF5987" w:rsidRDefault="00C75E74" w:rsidP="00FC17F9">
            <w:pPr>
              <w:pStyle w:val="ListParagraph"/>
              <w:numPr>
                <w:ilvl w:val="0"/>
                <w:numId w:val="50"/>
              </w:numPr>
              <w:spacing w:after="17" w:line="236" w:lineRule="auto"/>
              <w:ind w:right="0"/>
              <w:jc w:val="left"/>
              <w:rPr>
                <w:u w:color="000000"/>
              </w:rPr>
            </w:pPr>
            <w:r w:rsidRPr="00BF5987">
              <w:rPr>
                <w:u w:color="000000"/>
              </w:rPr>
              <w:t>On-site support including, for example, break-fix services, replacement part installation/configuration, hot spare service, incident management and service restoration;</w:t>
            </w:r>
          </w:p>
          <w:p w:rsidR="00C75E74" w:rsidRPr="00BF5987" w:rsidRDefault="00C75E74" w:rsidP="00FC17F9">
            <w:pPr>
              <w:pStyle w:val="ListParagraph"/>
              <w:numPr>
                <w:ilvl w:val="0"/>
                <w:numId w:val="50"/>
              </w:numPr>
              <w:spacing w:after="17" w:line="236" w:lineRule="auto"/>
              <w:ind w:right="0"/>
              <w:jc w:val="left"/>
              <w:rPr>
                <w:u w:color="000000"/>
              </w:rPr>
            </w:pPr>
            <w:r w:rsidRPr="00BF5987">
              <w:rPr>
                <w:u w:color="000000"/>
              </w:rPr>
              <w:t>Guaranteed availability of original OEM and/or OEM approved spare parts for periods of 5 years and greater for any hardware procured;</w:t>
            </w:r>
          </w:p>
          <w:p w:rsidR="00C75E74" w:rsidRPr="00BF5987" w:rsidRDefault="00C75E74" w:rsidP="00FC17F9">
            <w:pPr>
              <w:pStyle w:val="ListParagraph"/>
              <w:numPr>
                <w:ilvl w:val="0"/>
                <w:numId w:val="50"/>
              </w:numPr>
              <w:spacing w:after="17" w:line="236" w:lineRule="auto"/>
              <w:ind w:right="0"/>
              <w:jc w:val="left"/>
              <w:rPr>
                <w:u w:color="000000"/>
              </w:rPr>
            </w:pPr>
            <w:r w:rsidRPr="00BF5987">
              <w:rPr>
                <w:u w:color="000000"/>
              </w:rPr>
              <w:t>Compliance with ROHS and WEEE Directives as well as CE Mark requirements and other EU directives on energy efficiency;</w:t>
            </w:r>
          </w:p>
          <w:p w:rsidR="00C75E74" w:rsidRPr="00C75E74" w:rsidRDefault="00C75E74" w:rsidP="00FC17F9">
            <w:pPr>
              <w:pStyle w:val="ListParagraph"/>
              <w:numPr>
                <w:ilvl w:val="0"/>
                <w:numId w:val="50"/>
              </w:numPr>
              <w:spacing w:after="17" w:line="236" w:lineRule="auto"/>
              <w:ind w:right="0"/>
              <w:jc w:val="left"/>
            </w:pPr>
            <w:r w:rsidRPr="00BF5987">
              <w:rPr>
                <w:u w:color="000000"/>
              </w:rPr>
              <w:t xml:space="preserve">Specific environmental and social considerations may be part of individual </w:t>
            </w:r>
            <w:r w:rsidR="000F2C22">
              <w:rPr>
                <w:u w:color="000000"/>
              </w:rPr>
              <w:t>Mini-Competition</w:t>
            </w:r>
            <w:r w:rsidRPr="00BF5987">
              <w:rPr>
                <w:u w:color="000000"/>
              </w:rPr>
              <w:t>s;</w:t>
            </w:r>
          </w:p>
          <w:p w:rsidR="00C75E74" w:rsidRDefault="00C75E74" w:rsidP="00FC17F9">
            <w:pPr>
              <w:pStyle w:val="ListParagraph"/>
              <w:numPr>
                <w:ilvl w:val="0"/>
                <w:numId w:val="50"/>
              </w:numPr>
              <w:spacing w:after="17" w:line="236" w:lineRule="auto"/>
              <w:ind w:right="0"/>
              <w:jc w:val="left"/>
            </w:pPr>
            <w:r w:rsidRPr="00C75E74">
              <w:rPr>
                <w:u w:color="000000"/>
              </w:rPr>
              <w:t>Training services.</w:t>
            </w:r>
          </w:p>
        </w:tc>
      </w:tr>
    </w:tbl>
    <w:p w:rsidR="00962498" w:rsidRDefault="00962498">
      <w:pPr>
        <w:spacing w:after="0" w:line="259" w:lineRule="auto"/>
        <w:ind w:left="112" w:right="0" w:firstLine="0"/>
      </w:pPr>
    </w:p>
    <w:p w:rsidR="00962498" w:rsidRDefault="00962498">
      <w:pPr>
        <w:spacing w:after="20" w:line="259" w:lineRule="auto"/>
        <w:ind w:left="112" w:right="0" w:firstLine="0"/>
        <w:jc w:val="left"/>
      </w:pPr>
    </w:p>
    <w:p w:rsidR="00962498" w:rsidRDefault="0063628A" w:rsidP="001124DF">
      <w:pPr>
        <w:spacing w:after="20" w:line="259" w:lineRule="auto"/>
        <w:ind w:left="112" w:right="0" w:firstLine="0"/>
        <w:jc w:val="left"/>
      </w:pPr>
      <w:r>
        <w:rPr>
          <w:b/>
          <w:u w:val="single" w:color="000000"/>
        </w:rPr>
        <w:t>OUT OF SCOPE - for the avoidance of doubt, this DPS does not cover:</w:t>
      </w:r>
      <w:r>
        <w:rPr>
          <w:b/>
        </w:rPr>
        <w:t xml:space="preserve"> </w:t>
      </w:r>
    </w:p>
    <w:p w:rsidR="00962498" w:rsidRDefault="00DA5D60" w:rsidP="00FC17F9">
      <w:pPr>
        <w:numPr>
          <w:ilvl w:val="0"/>
          <w:numId w:val="13"/>
        </w:numPr>
        <w:spacing w:after="33"/>
        <w:ind w:left="834" w:right="390" w:hanging="353"/>
      </w:pPr>
      <w:r>
        <w:t>Compute &amp; Storage Infrastructure and Associated Ancillary Products and Services</w:t>
      </w:r>
      <w:r w:rsidR="0063628A">
        <w:t xml:space="preserve"> </w:t>
      </w:r>
      <w:r w:rsidR="00A55B73">
        <w:t>with a total</w:t>
      </w:r>
      <w:r w:rsidR="00C75E74">
        <w:t xml:space="preserve"> value </w:t>
      </w:r>
      <w:r w:rsidR="00A55B73">
        <w:t xml:space="preserve">of </w:t>
      </w:r>
      <w:r w:rsidR="0063628A">
        <w:t xml:space="preserve">less than </w:t>
      </w:r>
      <w:r>
        <w:t>€50,000</w:t>
      </w:r>
      <w:r w:rsidR="0063628A">
        <w:t xml:space="preserve">. </w:t>
      </w:r>
    </w:p>
    <w:p w:rsidR="00A55B73" w:rsidRDefault="00A55B73" w:rsidP="00FC17F9">
      <w:pPr>
        <w:numPr>
          <w:ilvl w:val="0"/>
          <w:numId w:val="13"/>
        </w:numPr>
        <w:spacing w:after="33"/>
        <w:ind w:left="834" w:right="390" w:hanging="353"/>
      </w:pPr>
      <w:r>
        <w:t>Goods and services not related to Compute and Storage Infrastructure and Associated Ancillary Products and Services.</w:t>
      </w:r>
    </w:p>
    <w:p w:rsidR="00962498" w:rsidRDefault="00962498">
      <w:pPr>
        <w:spacing w:after="54" w:line="259" w:lineRule="auto"/>
        <w:ind w:left="112" w:right="0" w:firstLine="0"/>
        <w:jc w:val="left"/>
      </w:pPr>
    </w:p>
    <w:p w:rsidR="00F52718" w:rsidRDefault="00F52718">
      <w:pPr>
        <w:spacing w:after="54" w:line="259" w:lineRule="auto"/>
        <w:ind w:left="112" w:right="0" w:firstLine="0"/>
        <w:jc w:val="left"/>
      </w:pPr>
      <w:r w:rsidRPr="00F52718">
        <w:t>Subject to the limit on the number of Applications an Applicant may submit per Category, as set out in Section 2.</w:t>
      </w:r>
      <w:r w:rsidR="00224E37">
        <w:t>0</w:t>
      </w:r>
      <w:r w:rsidRPr="00F52718">
        <w:t>6.4 of this RFATP, there is no restriction on the number of Categories an Applicant may submit an Application for, and no restriction on the number of Categories an Applicant may be appointed to under the DPS. Therefore, Applicants may submit an Application for one or more Categories and, if successful, may be appointed to the DPS in multiple Categories.</w:t>
      </w:r>
    </w:p>
    <w:p w:rsidR="00427F6D" w:rsidRDefault="00427F6D">
      <w:pPr>
        <w:spacing w:after="54" w:line="259" w:lineRule="auto"/>
        <w:ind w:left="112" w:right="0" w:firstLine="0"/>
        <w:jc w:val="left"/>
      </w:pPr>
    </w:p>
    <w:p w:rsidR="00962498" w:rsidRDefault="00962498">
      <w:pPr>
        <w:spacing w:after="36" w:line="259" w:lineRule="auto"/>
        <w:ind w:left="112" w:right="0" w:firstLine="0"/>
        <w:jc w:val="left"/>
      </w:pPr>
    </w:p>
    <w:p w:rsidR="00962498" w:rsidRDefault="00D82737">
      <w:pPr>
        <w:pStyle w:val="Heading3"/>
        <w:ind w:left="122"/>
      </w:pPr>
      <w:r>
        <w:t xml:space="preserve">Award Criteria for Future </w:t>
      </w:r>
      <w:r w:rsidR="000F2C22">
        <w:t>Mini-Competition</w:t>
      </w:r>
      <w:r>
        <w:t>s</w:t>
      </w:r>
    </w:p>
    <w:p w:rsidR="00962498" w:rsidRDefault="0063628A">
      <w:pPr>
        <w:ind w:left="122" w:right="15"/>
      </w:pPr>
      <w:r>
        <w:t xml:space="preserve">DPS Clients shall specify their own requirements, award criteria (including sub-criteria) and in any future Mini-Competitions conducted under the DPS.  Applicants are reminded that while they are required to submit a response to, and fulfil the Compliance </w:t>
      </w:r>
      <w:r w:rsidR="00A55B73">
        <w:t>a</w:t>
      </w:r>
      <w:r>
        <w:t xml:space="preserve">nd Selection Criteria in Part 3 of the RFATP, </w:t>
      </w:r>
      <w:r w:rsidRPr="00784D85">
        <w:rPr>
          <w:b/>
          <w:u w:val="single"/>
        </w:rPr>
        <w:t>Applicants are not required to submit a tender proposal in response to the requirements and award criteria below, nor is a pricing proposal required at this Stage 1 of the Competition.</w:t>
      </w:r>
      <w:r>
        <w:t xml:space="preserve"> Qualitative and Cost Award Criteria will instead be required in response to any future Mini</w:t>
      </w:r>
      <w:r w:rsidR="0057096D">
        <w:t>-</w:t>
      </w:r>
      <w:r>
        <w:t xml:space="preserve">Competitions conducted under the DPS. </w:t>
      </w:r>
    </w:p>
    <w:p w:rsidR="00ED27B8" w:rsidRDefault="00ED27B8">
      <w:pPr>
        <w:ind w:left="122" w:right="15"/>
      </w:pPr>
    </w:p>
    <w:p w:rsidR="00962498" w:rsidRDefault="000F2C22">
      <w:pPr>
        <w:ind w:left="122" w:right="0"/>
      </w:pPr>
      <w:r>
        <w:t>Mini-Competition</w:t>
      </w:r>
      <w:r w:rsidR="0063628A">
        <w:t xml:space="preserve"> Tenders will be evaluated on the basis of a Qualitative/Cost assessment to determine the Most Economically Advantageous Tender (“MEAT”). </w:t>
      </w:r>
    </w:p>
    <w:p w:rsidR="00962498" w:rsidRDefault="0063628A">
      <w:pPr>
        <w:spacing w:after="36" w:line="259" w:lineRule="auto"/>
        <w:ind w:left="112" w:right="0" w:firstLine="0"/>
        <w:jc w:val="left"/>
      </w:pPr>
      <w:r>
        <w:t xml:space="preserve"> </w:t>
      </w:r>
    </w:p>
    <w:p w:rsidR="00962498" w:rsidRDefault="0063628A">
      <w:pPr>
        <w:ind w:left="122" w:right="0"/>
      </w:pPr>
      <w:r>
        <w:t xml:space="preserve">The Award Criteria for these </w:t>
      </w:r>
      <w:r w:rsidR="000F2C22">
        <w:t>Mini-Competition</w:t>
      </w:r>
      <w:r>
        <w:t xml:space="preserve">s shall </w:t>
      </w:r>
      <w:r w:rsidR="00A55B73">
        <w:t xml:space="preserve">generally </w:t>
      </w:r>
      <w:r w:rsidR="00D47D79">
        <w:t xml:space="preserve">include all or </w:t>
      </w:r>
      <w:r>
        <w:t>some</w:t>
      </w:r>
      <w:r w:rsidR="00D47D79">
        <w:t xml:space="preserve"> of </w:t>
      </w:r>
      <w:r>
        <w:t>t</w:t>
      </w:r>
      <w:r w:rsidR="00A55B73">
        <w:t xml:space="preserve">he </w:t>
      </w:r>
      <w:r>
        <w:t>criteria</w:t>
      </w:r>
      <w:r w:rsidR="00A55B73">
        <w:t xml:space="preserve"> from the following non-exhaustive list</w:t>
      </w:r>
      <w:r>
        <w:t xml:space="preserve">: </w:t>
      </w:r>
    </w:p>
    <w:p w:rsidR="009F7A74" w:rsidRDefault="0063628A">
      <w:pPr>
        <w:spacing w:after="0" w:line="259" w:lineRule="auto"/>
        <w:ind w:left="112" w:right="0" w:firstLine="0"/>
        <w:jc w:val="left"/>
        <w:rPr>
          <w:b/>
        </w:rPr>
      </w:pPr>
      <w:r>
        <w:rPr>
          <w:b/>
        </w:rPr>
        <w:t xml:space="preserve"> </w:t>
      </w:r>
    </w:p>
    <w:tbl>
      <w:tblPr>
        <w:tblW w:w="8495" w:type="dxa"/>
        <w:tblCellMar>
          <w:left w:w="0" w:type="dxa"/>
          <w:right w:w="0" w:type="dxa"/>
        </w:tblCellMar>
        <w:tblLook w:val="04A0" w:firstRow="1" w:lastRow="0" w:firstColumn="1" w:lastColumn="0" w:noHBand="0" w:noVBand="1"/>
      </w:tblPr>
      <w:tblGrid>
        <w:gridCol w:w="1128"/>
        <w:gridCol w:w="5099"/>
        <w:gridCol w:w="2268"/>
      </w:tblGrid>
      <w:tr w:rsidR="00D47D79" w:rsidTr="00D47D79">
        <w:trPr>
          <w:trHeight w:val="290"/>
        </w:trPr>
        <w:tc>
          <w:tcPr>
            <w:tcW w:w="8495"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47D79" w:rsidRDefault="00D47D79">
            <w:pPr>
              <w:jc w:val="center"/>
              <w:rPr>
                <w:rFonts w:eastAsiaTheme="minorHAnsi"/>
                <w:b/>
                <w:bCs/>
                <w:sz w:val="22"/>
              </w:rPr>
            </w:pPr>
            <w:r>
              <w:rPr>
                <w:b/>
                <w:bCs/>
              </w:rPr>
              <w:t>Cost Criteria</w:t>
            </w:r>
          </w:p>
        </w:tc>
      </w:tr>
      <w:tr w:rsidR="00D47D79" w:rsidTr="00D47D79">
        <w:trPr>
          <w:trHeight w:val="290"/>
        </w:trPr>
        <w:tc>
          <w:tcPr>
            <w:tcW w:w="11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47D79" w:rsidRDefault="00D47D79">
            <w:pPr>
              <w:jc w:val="center"/>
              <w:rPr>
                <w:b/>
                <w:bCs/>
                <w:sz w:val="18"/>
                <w:szCs w:val="18"/>
              </w:rPr>
            </w:pPr>
            <w:r>
              <w:rPr>
                <w:b/>
                <w:bCs/>
                <w:sz w:val="18"/>
                <w:szCs w:val="18"/>
              </w:rPr>
              <w:t>A</w:t>
            </w:r>
          </w:p>
        </w:tc>
        <w:tc>
          <w:tcPr>
            <w:tcW w:w="509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7D79" w:rsidRDefault="00D47D79">
            <w:pPr>
              <w:rPr>
                <w:b/>
                <w:bCs/>
                <w:sz w:val="18"/>
                <w:szCs w:val="18"/>
              </w:rPr>
            </w:pPr>
            <w:r>
              <w:rPr>
                <w:b/>
                <w:bCs/>
                <w:sz w:val="18"/>
                <w:szCs w:val="18"/>
              </w:rPr>
              <w:t>Cost</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7D79" w:rsidRDefault="00D47D79">
            <w:pPr>
              <w:jc w:val="center"/>
              <w:rPr>
                <w:b/>
                <w:bCs/>
                <w:sz w:val="18"/>
                <w:szCs w:val="18"/>
              </w:rPr>
            </w:pPr>
            <w:r>
              <w:rPr>
                <w:b/>
                <w:bCs/>
                <w:sz w:val="18"/>
                <w:szCs w:val="18"/>
              </w:rPr>
              <w:t>250-950**</w:t>
            </w:r>
          </w:p>
        </w:tc>
      </w:tr>
      <w:tr w:rsidR="00D47D79" w:rsidTr="00D47D79">
        <w:trPr>
          <w:trHeight w:val="290"/>
        </w:trPr>
        <w:tc>
          <w:tcPr>
            <w:tcW w:w="849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47D79" w:rsidRPr="00D47D79" w:rsidRDefault="00D47D79">
            <w:pPr>
              <w:jc w:val="center"/>
              <w:rPr>
                <w:b/>
                <w:bCs/>
              </w:rPr>
            </w:pPr>
            <w:r w:rsidRPr="00D47D79">
              <w:rPr>
                <w:b/>
                <w:bCs/>
              </w:rPr>
              <w:t>Qualitative Criteria</w:t>
            </w:r>
          </w:p>
        </w:tc>
      </w:tr>
      <w:tr w:rsidR="00D47D79" w:rsidTr="00D47D79">
        <w:trPr>
          <w:trHeight w:val="290"/>
        </w:trPr>
        <w:tc>
          <w:tcPr>
            <w:tcW w:w="11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47D79" w:rsidRDefault="00D47D79">
            <w:pPr>
              <w:jc w:val="center"/>
              <w:rPr>
                <w:b/>
                <w:bCs/>
                <w:sz w:val="18"/>
                <w:szCs w:val="18"/>
              </w:rPr>
            </w:pPr>
            <w:r>
              <w:rPr>
                <w:b/>
                <w:bCs/>
                <w:sz w:val="18"/>
                <w:szCs w:val="18"/>
              </w:rPr>
              <w:t>B</w:t>
            </w:r>
          </w:p>
        </w:tc>
        <w:tc>
          <w:tcPr>
            <w:tcW w:w="509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7D79" w:rsidRDefault="00D47D79">
            <w:pPr>
              <w:rPr>
                <w:b/>
                <w:bCs/>
                <w:sz w:val="18"/>
                <w:szCs w:val="18"/>
              </w:rPr>
            </w:pPr>
            <w:r>
              <w:rPr>
                <w:b/>
                <w:bCs/>
                <w:sz w:val="18"/>
                <w:szCs w:val="18"/>
              </w:rPr>
              <w:t xml:space="preserve">Quality of the Proposed Technical Solution </w:t>
            </w:r>
            <w:r>
              <w:rPr>
                <w:color w:val="C45911"/>
                <w:sz w:val="18"/>
                <w:szCs w:val="18"/>
              </w:rPr>
              <w:t>If applicable</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7D79" w:rsidRDefault="00D47D79" w:rsidP="00D47D79">
            <w:pPr>
              <w:jc w:val="center"/>
              <w:rPr>
                <w:b/>
                <w:bCs/>
                <w:sz w:val="18"/>
                <w:szCs w:val="18"/>
              </w:rPr>
            </w:pPr>
            <w:r>
              <w:rPr>
                <w:b/>
                <w:bCs/>
                <w:sz w:val="18"/>
                <w:szCs w:val="18"/>
              </w:rPr>
              <w:t>0-700</w:t>
            </w:r>
          </w:p>
        </w:tc>
      </w:tr>
      <w:tr w:rsidR="00D47D79" w:rsidTr="00D47D79">
        <w:trPr>
          <w:trHeight w:val="290"/>
        </w:trPr>
        <w:tc>
          <w:tcPr>
            <w:tcW w:w="11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47D79" w:rsidRDefault="00D47D79">
            <w:pPr>
              <w:jc w:val="center"/>
              <w:rPr>
                <w:b/>
                <w:bCs/>
                <w:sz w:val="18"/>
                <w:szCs w:val="18"/>
              </w:rPr>
            </w:pPr>
            <w:r>
              <w:rPr>
                <w:b/>
                <w:bCs/>
                <w:sz w:val="18"/>
                <w:szCs w:val="18"/>
              </w:rPr>
              <w:t>C</w:t>
            </w:r>
          </w:p>
        </w:tc>
        <w:tc>
          <w:tcPr>
            <w:tcW w:w="509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7D79" w:rsidRDefault="00D47D79">
            <w:pPr>
              <w:rPr>
                <w:b/>
                <w:bCs/>
                <w:sz w:val="18"/>
                <w:szCs w:val="18"/>
              </w:rPr>
            </w:pPr>
            <w:r>
              <w:rPr>
                <w:b/>
                <w:bCs/>
                <w:sz w:val="18"/>
                <w:szCs w:val="18"/>
              </w:rPr>
              <w:t xml:space="preserve">Quality of the Proposed Functional Characteristics. </w:t>
            </w:r>
            <w:r>
              <w:rPr>
                <w:color w:val="C45911"/>
                <w:sz w:val="18"/>
                <w:szCs w:val="18"/>
              </w:rPr>
              <w:t>If applicable</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7D79" w:rsidRDefault="00D47D79" w:rsidP="00D47D79">
            <w:pPr>
              <w:jc w:val="center"/>
              <w:rPr>
                <w:b/>
                <w:bCs/>
                <w:sz w:val="18"/>
                <w:szCs w:val="18"/>
              </w:rPr>
            </w:pPr>
            <w:r>
              <w:rPr>
                <w:b/>
                <w:bCs/>
                <w:sz w:val="18"/>
                <w:szCs w:val="18"/>
              </w:rPr>
              <w:t>0-700</w:t>
            </w:r>
          </w:p>
        </w:tc>
      </w:tr>
      <w:tr w:rsidR="00D47D79" w:rsidTr="00D47D79">
        <w:trPr>
          <w:trHeight w:val="290"/>
        </w:trPr>
        <w:tc>
          <w:tcPr>
            <w:tcW w:w="11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47D79" w:rsidRDefault="00D47D79">
            <w:pPr>
              <w:jc w:val="center"/>
              <w:rPr>
                <w:b/>
                <w:bCs/>
                <w:sz w:val="18"/>
                <w:szCs w:val="18"/>
              </w:rPr>
            </w:pPr>
            <w:r>
              <w:rPr>
                <w:b/>
                <w:bCs/>
                <w:sz w:val="18"/>
                <w:szCs w:val="18"/>
              </w:rPr>
              <w:t>D</w:t>
            </w:r>
          </w:p>
        </w:tc>
        <w:tc>
          <w:tcPr>
            <w:tcW w:w="509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7D79" w:rsidRDefault="00D47D79">
            <w:pPr>
              <w:rPr>
                <w:b/>
                <w:bCs/>
                <w:sz w:val="18"/>
                <w:szCs w:val="18"/>
              </w:rPr>
            </w:pPr>
            <w:r>
              <w:rPr>
                <w:b/>
                <w:bCs/>
                <w:sz w:val="18"/>
                <w:szCs w:val="18"/>
              </w:rPr>
              <w:t xml:space="preserve">Quality of the Proposed Support and Maintenance Services </w:t>
            </w:r>
            <w:r>
              <w:rPr>
                <w:color w:val="C45911"/>
                <w:sz w:val="18"/>
                <w:szCs w:val="18"/>
              </w:rPr>
              <w:t>If applicable</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7D79" w:rsidRDefault="00D47D79" w:rsidP="00D47D79">
            <w:pPr>
              <w:jc w:val="center"/>
              <w:rPr>
                <w:b/>
                <w:bCs/>
                <w:sz w:val="18"/>
                <w:szCs w:val="18"/>
              </w:rPr>
            </w:pPr>
            <w:r>
              <w:rPr>
                <w:b/>
                <w:bCs/>
                <w:sz w:val="18"/>
                <w:szCs w:val="18"/>
              </w:rPr>
              <w:t>0-700</w:t>
            </w:r>
          </w:p>
        </w:tc>
      </w:tr>
      <w:tr w:rsidR="00D47D79" w:rsidTr="00D47D79">
        <w:trPr>
          <w:trHeight w:val="290"/>
        </w:trPr>
        <w:tc>
          <w:tcPr>
            <w:tcW w:w="11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47D79" w:rsidRDefault="00D47D79">
            <w:pPr>
              <w:jc w:val="center"/>
              <w:rPr>
                <w:b/>
                <w:bCs/>
                <w:sz w:val="18"/>
                <w:szCs w:val="18"/>
              </w:rPr>
            </w:pPr>
            <w:r>
              <w:rPr>
                <w:b/>
                <w:bCs/>
                <w:sz w:val="18"/>
                <w:szCs w:val="18"/>
              </w:rPr>
              <w:t>E</w:t>
            </w:r>
          </w:p>
        </w:tc>
        <w:tc>
          <w:tcPr>
            <w:tcW w:w="509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7D79" w:rsidRDefault="00D47D79">
            <w:pPr>
              <w:rPr>
                <w:b/>
                <w:bCs/>
                <w:sz w:val="18"/>
                <w:szCs w:val="18"/>
              </w:rPr>
            </w:pPr>
            <w:r>
              <w:rPr>
                <w:b/>
                <w:bCs/>
                <w:sz w:val="18"/>
                <w:szCs w:val="18"/>
              </w:rPr>
              <w:t xml:space="preserve">Quality of the Proposed Training </w:t>
            </w:r>
            <w:r>
              <w:rPr>
                <w:color w:val="C45911"/>
                <w:sz w:val="18"/>
                <w:szCs w:val="18"/>
              </w:rPr>
              <w:t>  If applicable</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7D79" w:rsidRDefault="00D47D79">
            <w:pPr>
              <w:jc w:val="center"/>
              <w:rPr>
                <w:b/>
                <w:bCs/>
                <w:sz w:val="18"/>
                <w:szCs w:val="18"/>
              </w:rPr>
            </w:pPr>
            <w:r>
              <w:rPr>
                <w:b/>
                <w:bCs/>
                <w:sz w:val="18"/>
                <w:szCs w:val="18"/>
              </w:rPr>
              <w:t>0 –  200</w:t>
            </w:r>
          </w:p>
        </w:tc>
      </w:tr>
      <w:tr w:rsidR="00D47D79" w:rsidTr="00D47D79">
        <w:trPr>
          <w:trHeight w:val="290"/>
        </w:trPr>
        <w:tc>
          <w:tcPr>
            <w:tcW w:w="11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47D79" w:rsidRDefault="00D47D79">
            <w:pPr>
              <w:jc w:val="center"/>
              <w:rPr>
                <w:b/>
                <w:bCs/>
                <w:sz w:val="18"/>
                <w:szCs w:val="18"/>
              </w:rPr>
            </w:pPr>
            <w:r>
              <w:rPr>
                <w:b/>
                <w:bCs/>
                <w:sz w:val="18"/>
                <w:szCs w:val="18"/>
              </w:rPr>
              <w:t>F</w:t>
            </w:r>
          </w:p>
        </w:tc>
        <w:tc>
          <w:tcPr>
            <w:tcW w:w="509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7D79" w:rsidRDefault="00D47D79">
            <w:pPr>
              <w:rPr>
                <w:b/>
                <w:bCs/>
                <w:sz w:val="18"/>
                <w:szCs w:val="18"/>
              </w:rPr>
            </w:pPr>
            <w:r>
              <w:rPr>
                <w:b/>
                <w:bCs/>
                <w:sz w:val="18"/>
                <w:szCs w:val="18"/>
              </w:rPr>
              <w:t xml:space="preserve">Quality of Proposed Delivery Plan </w:t>
            </w:r>
            <w:r>
              <w:rPr>
                <w:color w:val="C45911"/>
                <w:sz w:val="18"/>
                <w:szCs w:val="18"/>
              </w:rPr>
              <w:t>  If applicable</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7D79" w:rsidRDefault="00D47D79">
            <w:pPr>
              <w:jc w:val="center"/>
              <w:rPr>
                <w:b/>
                <w:bCs/>
                <w:sz w:val="18"/>
                <w:szCs w:val="18"/>
              </w:rPr>
            </w:pPr>
            <w:r>
              <w:rPr>
                <w:b/>
                <w:bCs/>
                <w:sz w:val="18"/>
                <w:szCs w:val="18"/>
              </w:rPr>
              <w:t>0 – 200</w:t>
            </w:r>
          </w:p>
        </w:tc>
      </w:tr>
      <w:tr w:rsidR="00D47D79" w:rsidTr="00D47D79">
        <w:trPr>
          <w:trHeight w:val="290"/>
        </w:trPr>
        <w:tc>
          <w:tcPr>
            <w:tcW w:w="11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47D79" w:rsidRDefault="00D47D79">
            <w:pPr>
              <w:jc w:val="center"/>
              <w:rPr>
                <w:b/>
                <w:bCs/>
                <w:sz w:val="18"/>
                <w:szCs w:val="18"/>
              </w:rPr>
            </w:pPr>
            <w:r>
              <w:rPr>
                <w:b/>
                <w:bCs/>
                <w:sz w:val="18"/>
                <w:szCs w:val="18"/>
              </w:rPr>
              <w:t>G</w:t>
            </w:r>
          </w:p>
        </w:tc>
        <w:tc>
          <w:tcPr>
            <w:tcW w:w="509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7D79" w:rsidRDefault="00D47D79">
            <w:pPr>
              <w:rPr>
                <w:b/>
                <w:bCs/>
                <w:sz w:val="18"/>
                <w:szCs w:val="18"/>
              </w:rPr>
            </w:pPr>
            <w:r>
              <w:rPr>
                <w:b/>
                <w:bCs/>
                <w:sz w:val="18"/>
                <w:szCs w:val="18"/>
              </w:rPr>
              <w:t xml:space="preserve">Lead Time </w:t>
            </w:r>
            <w:r>
              <w:rPr>
                <w:color w:val="C45911"/>
                <w:sz w:val="18"/>
                <w:szCs w:val="18"/>
              </w:rPr>
              <w:t>  If applicable</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7D79" w:rsidRDefault="00D47D79">
            <w:pPr>
              <w:jc w:val="center"/>
              <w:rPr>
                <w:b/>
                <w:bCs/>
                <w:sz w:val="18"/>
                <w:szCs w:val="18"/>
              </w:rPr>
            </w:pPr>
            <w:r>
              <w:rPr>
                <w:b/>
                <w:bCs/>
                <w:sz w:val="18"/>
                <w:szCs w:val="18"/>
              </w:rPr>
              <w:t>0 –  100</w:t>
            </w:r>
          </w:p>
        </w:tc>
      </w:tr>
      <w:tr w:rsidR="00D47D79" w:rsidTr="00D47D79">
        <w:trPr>
          <w:trHeight w:val="290"/>
        </w:trPr>
        <w:tc>
          <w:tcPr>
            <w:tcW w:w="11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47D79" w:rsidRDefault="00D47D79">
            <w:pPr>
              <w:jc w:val="center"/>
              <w:rPr>
                <w:b/>
                <w:bCs/>
                <w:sz w:val="18"/>
                <w:szCs w:val="18"/>
              </w:rPr>
            </w:pPr>
            <w:r>
              <w:rPr>
                <w:b/>
                <w:bCs/>
                <w:sz w:val="18"/>
                <w:szCs w:val="18"/>
              </w:rPr>
              <w:t>H</w:t>
            </w:r>
          </w:p>
        </w:tc>
        <w:tc>
          <w:tcPr>
            <w:tcW w:w="509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7D79" w:rsidRDefault="003E63DA" w:rsidP="00D47D79">
            <w:pPr>
              <w:rPr>
                <w:b/>
                <w:bCs/>
                <w:sz w:val="18"/>
                <w:szCs w:val="18"/>
              </w:rPr>
            </w:pPr>
            <w:r>
              <w:rPr>
                <w:b/>
                <w:bCs/>
                <w:sz w:val="18"/>
                <w:szCs w:val="18"/>
              </w:rPr>
              <w:t xml:space="preserve">Sustainability </w:t>
            </w:r>
            <w:r w:rsidR="00D47D79">
              <w:rPr>
                <w:b/>
                <w:bCs/>
                <w:sz w:val="18"/>
                <w:szCs w:val="18"/>
              </w:rPr>
              <w:t xml:space="preserve">Characteristics </w:t>
            </w:r>
            <w:r w:rsidR="00D47D79">
              <w:rPr>
                <w:color w:val="C45911"/>
                <w:sz w:val="18"/>
                <w:szCs w:val="18"/>
              </w:rPr>
              <w:t>always applicable, unless support only</w:t>
            </w:r>
            <w:r w:rsidR="000F2C22">
              <w:rPr>
                <w:color w:val="C45911"/>
                <w:sz w:val="18"/>
                <w:szCs w:val="18"/>
              </w:rPr>
              <w:t xml:space="preserve"> or cost only</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7D79" w:rsidRDefault="00D47D79" w:rsidP="00D47D79">
            <w:pPr>
              <w:jc w:val="center"/>
              <w:rPr>
                <w:b/>
                <w:bCs/>
                <w:sz w:val="18"/>
                <w:szCs w:val="18"/>
              </w:rPr>
            </w:pPr>
            <w:r>
              <w:rPr>
                <w:b/>
                <w:bCs/>
                <w:sz w:val="18"/>
                <w:szCs w:val="18"/>
              </w:rPr>
              <w:t>50* –  700</w:t>
            </w:r>
          </w:p>
        </w:tc>
      </w:tr>
      <w:tr w:rsidR="00D47D79" w:rsidTr="00D47D79">
        <w:trPr>
          <w:trHeight w:val="290"/>
        </w:trPr>
        <w:tc>
          <w:tcPr>
            <w:tcW w:w="11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47D79" w:rsidRDefault="00D47D79">
            <w:pPr>
              <w:jc w:val="center"/>
              <w:rPr>
                <w:b/>
                <w:bCs/>
                <w:sz w:val="18"/>
                <w:szCs w:val="18"/>
              </w:rPr>
            </w:pPr>
            <w:r>
              <w:rPr>
                <w:b/>
                <w:bCs/>
                <w:sz w:val="18"/>
                <w:szCs w:val="18"/>
              </w:rPr>
              <w:t>I</w:t>
            </w:r>
          </w:p>
        </w:tc>
        <w:tc>
          <w:tcPr>
            <w:tcW w:w="509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7D79" w:rsidRDefault="00D47D79">
            <w:pPr>
              <w:rPr>
                <w:b/>
                <w:bCs/>
                <w:sz w:val="18"/>
                <w:szCs w:val="18"/>
              </w:rPr>
            </w:pPr>
            <w:r>
              <w:rPr>
                <w:b/>
                <w:bCs/>
                <w:sz w:val="18"/>
                <w:szCs w:val="18"/>
              </w:rPr>
              <w:t xml:space="preserve">Quality of Professional Technical Services Team </w:t>
            </w:r>
            <w:r>
              <w:rPr>
                <w:color w:val="C45911"/>
                <w:sz w:val="18"/>
                <w:szCs w:val="18"/>
              </w:rPr>
              <w:t> If applicable</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7D79" w:rsidRDefault="00D47D79" w:rsidP="00D47D79">
            <w:pPr>
              <w:jc w:val="center"/>
              <w:rPr>
                <w:b/>
                <w:bCs/>
                <w:sz w:val="18"/>
                <w:szCs w:val="18"/>
              </w:rPr>
            </w:pPr>
            <w:r>
              <w:rPr>
                <w:b/>
                <w:bCs/>
                <w:sz w:val="18"/>
                <w:szCs w:val="18"/>
              </w:rPr>
              <w:t>0 – 700</w:t>
            </w:r>
          </w:p>
        </w:tc>
      </w:tr>
      <w:tr w:rsidR="00D47D79" w:rsidTr="00D47D79">
        <w:trPr>
          <w:trHeight w:val="290"/>
        </w:trPr>
        <w:tc>
          <w:tcPr>
            <w:tcW w:w="11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47D79" w:rsidRDefault="00D47D79">
            <w:pPr>
              <w:jc w:val="center"/>
              <w:rPr>
                <w:b/>
                <w:bCs/>
                <w:sz w:val="18"/>
                <w:szCs w:val="18"/>
              </w:rPr>
            </w:pPr>
            <w:r>
              <w:rPr>
                <w:b/>
                <w:bCs/>
                <w:sz w:val="18"/>
                <w:szCs w:val="18"/>
              </w:rPr>
              <w:t>J</w:t>
            </w:r>
          </w:p>
        </w:tc>
        <w:tc>
          <w:tcPr>
            <w:tcW w:w="509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7D79" w:rsidRDefault="00D47D79">
            <w:pPr>
              <w:rPr>
                <w:b/>
                <w:bCs/>
                <w:sz w:val="18"/>
                <w:szCs w:val="18"/>
              </w:rPr>
            </w:pPr>
            <w:r>
              <w:rPr>
                <w:b/>
                <w:bCs/>
                <w:sz w:val="18"/>
                <w:szCs w:val="18"/>
              </w:rPr>
              <w:t xml:space="preserve">Quality of Migration Solution </w:t>
            </w:r>
            <w:r>
              <w:rPr>
                <w:color w:val="C45911"/>
                <w:sz w:val="18"/>
                <w:szCs w:val="18"/>
              </w:rPr>
              <w:t> If applicable</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7D79" w:rsidRDefault="00D47D79" w:rsidP="00D47D79">
            <w:pPr>
              <w:jc w:val="center"/>
              <w:rPr>
                <w:b/>
                <w:bCs/>
                <w:sz w:val="18"/>
                <w:szCs w:val="18"/>
              </w:rPr>
            </w:pPr>
            <w:r>
              <w:rPr>
                <w:b/>
                <w:bCs/>
                <w:sz w:val="18"/>
                <w:szCs w:val="18"/>
              </w:rPr>
              <w:t>0 – 700</w:t>
            </w:r>
          </w:p>
        </w:tc>
      </w:tr>
      <w:tr w:rsidR="00D47D79" w:rsidTr="00D47D79">
        <w:trPr>
          <w:trHeight w:val="290"/>
        </w:trPr>
        <w:tc>
          <w:tcPr>
            <w:tcW w:w="11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47D79" w:rsidRDefault="00D47D79">
            <w:pPr>
              <w:jc w:val="center"/>
              <w:rPr>
                <w:b/>
                <w:bCs/>
                <w:sz w:val="18"/>
                <w:szCs w:val="18"/>
              </w:rPr>
            </w:pPr>
            <w:r>
              <w:rPr>
                <w:b/>
                <w:bCs/>
                <w:sz w:val="18"/>
                <w:szCs w:val="18"/>
              </w:rPr>
              <w:t>K</w:t>
            </w:r>
          </w:p>
        </w:tc>
        <w:tc>
          <w:tcPr>
            <w:tcW w:w="509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7D79" w:rsidRDefault="00D47D79">
            <w:pPr>
              <w:rPr>
                <w:b/>
                <w:bCs/>
                <w:sz w:val="18"/>
                <w:szCs w:val="18"/>
              </w:rPr>
            </w:pPr>
            <w:r>
              <w:rPr>
                <w:b/>
                <w:bCs/>
                <w:sz w:val="18"/>
                <w:szCs w:val="18"/>
              </w:rPr>
              <w:t xml:space="preserve">Quality of Security Solution </w:t>
            </w:r>
            <w:r>
              <w:rPr>
                <w:color w:val="C45911"/>
                <w:sz w:val="18"/>
                <w:szCs w:val="18"/>
              </w:rPr>
              <w:t> If applicable</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7D79" w:rsidRDefault="00D47D79">
            <w:pPr>
              <w:jc w:val="center"/>
              <w:rPr>
                <w:b/>
                <w:bCs/>
                <w:sz w:val="18"/>
                <w:szCs w:val="18"/>
              </w:rPr>
            </w:pPr>
            <w:r>
              <w:rPr>
                <w:b/>
                <w:bCs/>
                <w:sz w:val="18"/>
                <w:szCs w:val="18"/>
              </w:rPr>
              <w:t xml:space="preserve">0 – 700 </w:t>
            </w:r>
          </w:p>
        </w:tc>
      </w:tr>
      <w:tr w:rsidR="00D47D79" w:rsidTr="00D47D79">
        <w:trPr>
          <w:trHeight w:val="290"/>
        </w:trPr>
        <w:tc>
          <w:tcPr>
            <w:tcW w:w="11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47D79" w:rsidRDefault="00D47D79">
            <w:pPr>
              <w:jc w:val="center"/>
              <w:rPr>
                <w:b/>
                <w:bCs/>
                <w:sz w:val="22"/>
              </w:rPr>
            </w:pPr>
            <w:r>
              <w:rPr>
                <w:b/>
                <w:bCs/>
              </w:rPr>
              <w:t> </w:t>
            </w:r>
          </w:p>
        </w:tc>
        <w:tc>
          <w:tcPr>
            <w:tcW w:w="509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7D79" w:rsidRDefault="00D47D79">
            <w:pPr>
              <w:rPr>
                <w:b/>
                <w:bCs/>
                <w:color w:val="FFFFFF"/>
              </w:rPr>
            </w:pPr>
            <w:r>
              <w:rPr>
                <w:b/>
                <w:bCs/>
                <w:color w:val="FFFFFF"/>
              </w:rPr>
              <w:t>Total</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7D79" w:rsidRDefault="00D47D79">
            <w:pPr>
              <w:jc w:val="center"/>
              <w:rPr>
                <w:b/>
                <w:bCs/>
                <w:color w:val="FFFFFF"/>
              </w:rPr>
            </w:pPr>
            <w:r>
              <w:rPr>
                <w:b/>
                <w:bCs/>
                <w:color w:val="FFFFFF"/>
              </w:rPr>
              <w:t>1000</w:t>
            </w:r>
          </w:p>
        </w:tc>
      </w:tr>
      <w:tr w:rsidR="00D47D79" w:rsidTr="00D47D79">
        <w:trPr>
          <w:trHeight w:val="620"/>
        </w:trPr>
        <w:tc>
          <w:tcPr>
            <w:tcW w:w="849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47D79" w:rsidRDefault="00D47D79" w:rsidP="000F2C22">
            <w:pPr>
              <w:jc w:val="center"/>
              <w:rPr>
                <w:b/>
                <w:bCs/>
                <w:color w:val="FF0000"/>
                <w:sz w:val="18"/>
                <w:szCs w:val="18"/>
              </w:rPr>
            </w:pPr>
            <w:r>
              <w:rPr>
                <w:b/>
                <w:bCs/>
                <w:color w:val="FF0000"/>
                <w:sz w:val="18"/>
                <w:szCs w:val="18"/>
              </w:rPr>
              <w:t xml:space="preserve">** Where a Mini-Competition is for support only, a Framework Client can use the Cost Criterion only with a maximum of 1,000 marks and not utilise the </w:t>
            </w:r>
            <w:r w:rsidR="000F2C22">
              <w:rPr>
                <w:b/>
                <w:bCs/>
                <w:color w:val="FF0000"/>
                <w:sz w:val="18"/>
                <w:szCs w:val="18"/>
              </w:rPr>
              <w:t xml:space="preserve">Sustainability </w:t>
            </w:r>
            <w:r>
              <w:rPr>
                <w:b/>
                <w:bCs/>
                <w:color w:val="FF0000"/>
                <w:sz w:val="18"/>
                <w:szCs w:val="18"/>
              </w:rPr>
              <w:t xml:space="preserve">Characteristics. </w:t>
            </w:r>
          </w:p>
        </w:tc>
      </w:tr>
      <w:tr w:rsidR="00D47D79" w:rsidTr="00D47D79">
        <w:trPr>
          <w:trHeight w:val="620"/>
        </w:trPr>
        <w:tc>
          <w:tcPr>
            <w:tcW w:w="849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47D79" w:rsidRDefault="00D47D79" w:rsidP="000F2C22">
            <w:pPr>
              <w:jc w:val="center"/>
              <w:rPr>
                <w:b/>
                <w:bCs/>
                <w:color w:val="FF0000"/>
                <w:sz w:val="18"/>
                <w:szCs w:val="18"/>
              </w:rPr>
            </w:pPr>
            <w:r>
              <w:rPr>
                <w:b/>
                <w:bCs/>
                <w:color w:val="FF0000"/>
                <w:sz w:val="18"/>
                <w:szCs w:val="18"/>
              </w:rPr>
              <w:t xml:space="preserve">* Framework Clients must evaluate </w:t>
            </w:r>
            <w:r w:rsidR="000F2C22">
              <w:rPr>
                <w:b/>
                <w:bCs/>
                <w:color w:val="FF0000"/>
                <w:sz w:val="18"/>
                <w:szCs w:val="18"/>
              </w:rPr>
              <w:t xml:space="preserve">Sustainability </w:t>
            </w:r>
            <w:r>
              <w:rPr>
                <w:b/>
                <w:bCs/>
                <w:color w:val="FF0000"/>
                <w:sz w:val="18"/>
                <w:szCs w:val="18"/>
              </w:rPr>
              <w:t>Characteristics during a Mini-Competition unless the mini-competition it is for support only</w:t>
            </w:r>
            <w:r w:rsidR="000F2C22">
              <w:rPr>
                <w:b/>
                <w:bCs/>
                <w:color w:val="FF0000"/>
                <w:sz w:val="18"/>
                <w:szCs w:val="18"/>
              </w:rPr>
              <w:t xml:space="preserve"> or, in the case of cost only, minimum sustainability requirements will be included as part of the technical specification</w:t>
            </w:r>
            <w:r>
              <w:rPr>
                <w:b/>
                <w:bCs/>
                <w:color w:val="FF0000"/>
                <w:sz w:val="18"/>
                <w:szCs w:val="18"/>
              </w:rPr>
              <w:t>.</w:t>
            </w:r>
          </w:p>
        </w:tc>
      </w:tr>
    </w:tbl>
    <w:p w:rsidR="00DE537A" w:rsidRDefault="00DE537A">
      <w:pPr>
        <w:spacing w:after="0" w:line="259" w:lineRule="auto"/>
        <w:ind w:left="112" w:right="0" w:firstLine="0"/>
        <w:jc w:val="left"/>
      </w:pPr>
    </w:p>
    <w:p w:rsidR="00962498" w:rsidRDefault="0063628A">
      <w:pPr>
        <w:spacing w:after="20" w:line="259" w:lineRule="auto"/>
        <w:ind w:left="112" w:right="0" w:firstLine="0"/>
        <w:jc w:val="left"/>
      </w:pPr>
      <w:r>
        <w:rPr>
          <w:b/>
        </w:rPr>
        <w:t xml:space="preserve"> </w:t>
      </w:r>
    </w:p>
    <w:p w:rsidR="00224E37" w:rsidRDefault="00224E37">
      <w:pPr>
        <w:ind w:left="122" w:right="390"/>
      </w:pPr>
      <w:r>
        <w:t xml:space="preserve">DPS Clients may elect to include, as may be required, more detailed sub-criteria within the overall Award Criteria as set out above.  </w:t>
      </w:r>
    </w:p>
    <w:p w:rsidR="00224E37" w:rsidRDefault="00224E37">
      <w:pPr>
        <w:ind w:left="122" w:right="390"/>
      </w:pPr>
    </w:p>
    <w:p w:rsidR="00962498" w:rsidRDefault="00D82737">
      <w:pPr>
        <w:ind w:left="122" w:right="390"/>
      </w:pPr>
      <w:r>
        <w:t xml:space="preserve">As part of </w:t>
      </w:r>
      <w:r w:rsidR="00427F6D">
        <w:t xml:space="preserve">The Programme for Government, </w:t>
      </w:r>
      <w:r w:rsidR="0063628A">
        <w:t>The Contracting Authority</w:t>
      </w:r>
      <w:r w:rsidR="00427F6D">
        <w:t xml:space="preserve"> will continually seek </w:t>
      </w:r>
      <w:r w:rsidR="0063628A">
        <w:t>to promote Environmental, Sustainability and Social considerations through this DPS arrangement.</w:t>
      </w:r>
      <w:r w:rsidR="00427F6D">
        <w:t xml:space="preserve">  Criteria in this regard will be specified by DPS Clients at </w:t>
      </w:r>
      <w:r w:rsidR="000F2C22">
        <w:t>Mini-Competition</w:t>
      </w:r>
      <w:r w:rsidR="00427F6D">
        <w:t xml:space="preserve"> stage</w:t>
      </w:r>
      <w:r w:rsidR="00C768AB">
        <w:t xml:space="preserve"> and may be designed based on the most up to date Government policies at the time, for example </w:t>
      </w:r>
      <w:hyperlink r:id="rId15" w:history="1">
        <w:r w:rsidR="00C768AB" w:rsidRPr="00C768AB">
          <w:rPr>
            <w:rStyle w:val="Hyperlink"/>
          </w:rPr>
          <w:t>The Green Public Procurement Strategy and Action Plan 2024 – 2027</w:t>
        </w:r>
      </w:hyperlink>
      <w:r w:rsidR="00C768AB">
        <w:t>, and other such publications</w:t>
      </w:r>
      <w:r w:rsidR="00427F6D">
        <w:t xml:space="preserve">.  DPS Members should </w:t>
      </w:r>
      <w:r w:rsidR="00C768AB">
        <w:t xml:space="preserve">also </w:t>
      </w:r>
      <w:r w:rsidR="00427F6D">
        <w:t xml:space="preserve">refer to the </w:t>
      </w:r>
      <w:hyperlink r:id="rId16" w:history="1">
        <w:r w:rsidR="00427F6D" w:rsidRPr="00F029CC">
          <w:rPr>
            <w:rStyle w:val="Hyperlink"/>
          </w:rPr>
          <w:t>EPA Green Public Procurement Guidelines</w:t>
        </w:r>
      </w:hyperlink>
      <w:r w:rsidR="00427F6D">
        <w:t xml:space="preserve"> for ICT </w:t>
      </w:r>
      <w:r w:rsidR="00F029CC">
        <w:t>Products and Services</w:t>
      </w:r>
      <w:r w:rsidR="00C768AB">
        <w:t>, which are reviewed and may be updated on an annual basis,</w:t>
      </w:r>
      <w:r w:rsidR="00F029CC">
        <w:t xml:space="preserve"> </w:t>
      </w:r>
      <w:r w:rsidR="00427F6D">
        <w:t xml:space="preserve">for </w:t>
      </w:r>
      <w:r w:rsidR="00C768AB">
        <w:t xml:space="preserve">more </w:t>
      </w:r>
      <w:r w:rsidR="00427F6D">
        <w:t>examples of the types of Criteria that may be required.</w:t>
      </w:r>
      <w:r w:rsidR="0063628A">
        <w:t xml:space="preserve">   </w:t>
      </w:r>
    </w:p>
    <w:p w:rsidR="00C768AB" w:rsidRDefault="00C768AB">
      <w:pPr>
        <w:ind w:left="122" w:right="390"/>
      </w:pPr>
    </w:p>
    <w:p w:rsidR="00C768AB" w:rsidRDefault="00C768AB">
      <w:pPr>
        <w:ind w:left="122" w:right="390"/>
      </w:pPr>
    </w:p>
    <w:p w:rsidR="00CE1AFB" w:rsidRDefault="00CE1AFB">
      <w:pPr>
        <w:spacing w:after="160" w:line="259" w:lineRule="auto"/>
        <w:ind w:left="0" w:right="0" w:firstLine="0"/>
        <w:jc w:val="left"/>
        <w:rPr>
          <w:b/>
          <w:color w:val="235D64"/>
          <w:sz w:val="37"/>
        </w:rPr>
      </w:pPr>
      <w:r>
        <w:br w:type="page"/>
      </w:r>
    </w:p>
    <w:p w:rsidR="00962498" w:rsidRDefault="0063628A">
      <w:pPr>
        <w:pStyle w:val="Heading1"/>
        <w:ind w:left="284"/>
      </w:pPr>
      <w:r>
        <w:t xml:space="preserve">Appendix 2: Applicant’s Statement </w:t>
      </w:r>
    </w:p>
    <w:p w:rsidR="00962498" w:rsidRDefault="0063628A">
      <w:pPr>
        <w:spacing w:after="205" w:line="259" w:lineRule="auto"/>
        <w:ind w:left="273" w:right="0" w:firstLine="0"/>
        <w:jc w:val="left"/>
      </w:pPr>
      <w:r>
        <w:rPr>
          <w:noProof/>
          <w:sz w:val="22"/>
        </w:rPr>
        <mc:AlternateContent>
          <mc:Choice Requires="wpg">
            <w:drawing>
              <wp:inline distT="0" distB="0" distL="0" distR="0" wp14:anchorId="6B1B2946" wp14:editId="0C0B57D9">
                <wp:extent cx="5788660" cy="20320"/>
                <wp:effectExtent l="0" t="0" r="0" b="0"/>
                <wp:docPr id="110244" name="Group 110244"/>
                <wp:cNvGraphicFramePr/>
                <a:graphic xmlns:a="http://schemas.openxmlformats.org/drawingml/2006/main">
                  <a:graphicData uri="http://schemas.microsoft.com/office/word/2010/wordprocessingGroup">
                    <wpg:wgp>
                      <wpg:cNvGrpSpPr/>
                      <wpg:grpSpPr>
                        <a:xfrm>
                          <a:off x="0" y="0"/>
                          <a:ext cx="5788660" cy="20320"/>
                          <a:chOff x="0" y="0"/>
                          <a:chExt cx="5788660" cy="20320"/>
                        </a:xfrm>
                      </wpg:grpSpPr>
                      <wps:wsp>
                        <wps:cNvPr id="126670" name="Shape 126670"/>
                        <wps:cNvSpPr/>
                        <wps:spPr>
                          <a:xfrm>
                            <a:off x="0" y="0"/>
                            <a:ext cx="5788660" cy="20320"/>
                          </a:xfrm>
                          <a:custGeom>
                            <a:avLst/>
                            <a:gdLst/>
                            <a:ahLst/>
                            <a:cxnLst/>
                            <a:rect l="0" t="0" r="0" b="0"/>
                            <a:pathLst>
                              <a:path w="5788660" h="20320">
                                <a:moveTo>
                                  <a:pt x="0" y="0"/>
                                </a:moveTo>
                                <a:lnTo>
                                  <a:pt x="5788660" y="0"/>
                                </a:lnTo>
                                <a:lnTo>
                                  <a:pt x="5788660" y="20320"/>
                                </a:lnTo>
                                <a:lnTo>
                                  <a:pt x="0" y="20320"/>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w:pict>
              <v:group w14:anchorId="1FD3409D" id="Group 110244" o:spid="_x0000_s1026" style="width:455.8pt;height:1.6pt;mso-position-horizontal-relative:char;mso-position-vertical-relative:line" coordsize="57886,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">
                <v:shape id="Shape 126670" o:spid="_x0000_s1027" style="position:absolute;width:57886;height:203;visibility:visible;mso-wrap-style:square;v-text-anchor:top" coordsize="578866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" path="m,l5788660,r,20320l,20320,,e" fillcolor="#339" stroked="f" strokeweight="0">
                  <v:stroke miterlimit="83231f" joinstyle="miter"/>
                  <v:path arrowok="t" textboxrect="0,0,5788660,20320"/>
                </v:shape>
                <w10:anchorlock/>
              </v:group>
            </w:pict>
          </mc:Fallback>
        </mc:AlternateContent>
      </w:r>
    </w:p>
    <w:p w:rsidR="009E3F8D" w:rsidRDefault="009E3F8D">
      <w:pPr>
        <w:ind w:left="379" w:right="390"/>
        <w:rPr>
          <w:b/>
        </w:rPr>
      </w:pPr>
      <w:r w:rsidRPr="00514373">
        <w:t>[</w:t>
      </w:r>
      <w:r>
        <w:t>Applicants</w:t>
      </w:r>
      <w:r w:rsidRPr="00514373">
        <w:t xml:space="preserve"> shall complete and return the following form of </w:t>
      </w:r>
      <w:r>
        <w:t>Applicants’</w:t>
      </w:r>
      <w:r w:rsidRPr="00514373">
        <w:t xml:space="preserve"> Statement printed on the </w:t>
      </w:r>
      <w:r>
        <w:t>Applicants’</w:t>
      </w:r>
      <w:r w:rsidRPr="00514373">
        <w:t xml:space="preserve"> headed notepaper and signed by the </w:t>
      </w:r>
      <w:r>
        <w:t>Applicant</w:t>
      </w:r>
      <w:r w:rsidRPr="00514373">
        <w:t>.]</w:t>
      </w:r>
    </w:p>
    <w:p w:rsidR="009E3F8D" w:rsidRDefault="009E3F8D">
      <w:pPr>
        <w:ind w:left="379" w:right="390"/>
        <w:rPr>
          <w:b/>
        </w:rPr>
      </w:pPr>
    </w:p>
    <w:p w:rsidR="00962498" w:rsidRDefault="0063628A">
      <w:pPr>
        <w:ind w:left="379" w:right="390"/>
      </w:pPr>
      <w:r>
        <w:rPr>
          <w:b/>
        </w:rPr>
        <w:t>TO</w:t>
      </w:r>
      <w:r>
        <w:t xml:space="preserve">: The </w:t>
      </w:r>
      <w:r w:rsidR="007C2435">
        <w:t xml:space="preserve">Minister for Public Expenditure, National Development </w:t>
      </w:r>
      <w:r w:rsidR="00ED27B8">
        <w:t xml:space="preserve">Plan </w:t>
      </w:r>
      <w:r w:rsidR="007C2435">
        <w:t xml:space="preserve">Delivery and Reform </w:t>
      </w:r>
      <w:r>
        <w:t xml:space="preserve">(the “Contracting Authority”). </w:t>
      </w:r>
    </w:p>
    <w:p w:rsidR="00962498" w:rsidRDefault="0063628A">
      <w:pPr>
        <w:ind w:left="379" w:right="390"/>
      </w:pPr>
      <w:r>
        <w:rPr>
          <w:b/>
        </w:rPr>
        <w:t>RE</w:t>
      </w:r>
      <w:r>
        <w:t xml:space="preserve">: Request to Participate in the DPS for the Provision of </w:t>
      </w:r>
      <w:r w:rsidR="00DA5D60">
        <w:t>Compute &amp; Storage Infrastructure and Associated Ancillary Products</w:t>
      </w:r>
      <w:r w:rsidR="00ED27B8">
        <w:t>, Software</w:t>
      </w:r>
      <w:r w:rsidR="00DA5D60">
        <w:t xml:space="preserve"> and Services</w:t>
      </w:r>
      <w:r>
        <w:t xml:space="preserve"> to Public Sector Bodies in Ireland </w:t>
      </w:r>
    </w:p>
    <w:p w:rsidR="00962498" w:rsidRDefault="0063628A">
      <w:pPr>
        <w:spacing w:after="20" w:line="259" w:lineRule="auto"/>
        <w:ind w:left="384" w:right="0" w:firstLine="0"/>
        <w:jc w:val="left"/>
      </w:pPr>
      <w:r>
        <w:t xml:space="preserve"> </w:t>
      </w:r>
    </w:p>
    <w:p w:rsidR="00931DD1" w:rsidRDefault="0063628A" w:rsidP="00931DD1">
      <w:pPr>
        <w:ind w:left="384" w:right="682" w:firstLine="0"/>
      </w:pPr>
      <w:r>
        <w:t>Having examined the Request for Application to Participate in the DPS (the “RFATP”) including the Instructions to Applicants, the Selection Criteria, the Requirements and Specifications, and the terms and conditions of the DPS Agreement</w:t>
      </w:r>
      <w:r w:rsidR="00AF6395">
        <w:t xml:space="preserve"> at Appendix 5 to this RFATP</w:t>
      </w:r>
      <w:r>
        <w:t xml:space="preserve"> and the </w:t>
      </w:r>
      <w:r w:rsidR="00AF6395">
        <w:t xml:space="preserve">Goods and Services </w:t>
      </w:r>
      <w:r>
        <w:t xml:space="preserve">Contract </w:t>
      </w:r>
      <w:r w:rsidR="00AF6395">
        <w:t xml:space="preserve">at Appendix 6 to this RFATP, </w:t>
      </w:r>
      <w:r>
        <w:t xml:space="preserve">we hereby agree and declare the following: </w:t>
      </w:r>
    </w:p>
    <w:p w:rsidR="00931DD1" w:rsidRDefault="00931DD1" w:rsidP="00931DD1">
      <w:pPr>
        <w:ind w:left="384" w:right="682" w:firstLine="0"/>
      </w:pPr>
    </w:p>
    <w:p w:rsidR="00931DD1" w:rsidRDefault="0063628A" w:rsidP="00931DD1">
      <w:pPr>
        <w:pStyle w:val="ListParagraph"/>
        <w:numPr>
          <w:ilvl w:val="0"/>
          <w:numId w:val="57"/>
        </w:numPr>
        <w:ind w:right="682"/>
      </w:pPr>
      <w:r>
        <w:t xml:space="preserve">We understand the nature and extent of the </w:t>
      </w:r>
      <w:r w:rsidR="00AF6395">
        <w:t xml:space="preserve">Goods and </w:t>
      </w:r>
      <w:r>
        <w:t>Services required to be delivered as described in the Requirements and Specifications at Appendix 1 to the RFATP.</w:t>
      </w:r>
      <w:r w:rsidR="00AF6395">
        <w:t xml:space="preserve">  </w:t>
      </w:r>
      <w:r w:rsidR="00AF6395">
        <w:rPr>
          <w:rFonts w:eastAsia="Times New Roman"/>
          <w:lang w:eastAsia="en-US"/>
        </w:rPr>
        <w:t>In this Applicant’s Statement “Contract” shall, where the context so admits, mean a Contract under the DPS Agreement for the supply of the Goods and Services as governed by Appendix 6 to this RFATP.</w:t>
      </w:r>
    </w:p>
    <w:p w:rsidR="00931DD1" w:rsidRDefault="00931DD1" w:rsidP="00931DD1">
      <w:pPr>
        <w:ind w:left="384" w:right="682" w:firstLine="0"/>
      </w:pPr>
    </w:p>
    <w:p w:rsidR="00AF6395" w:rsidRDefault="0063628A" w:rsidP="00826FBB">
      <w:pPr>
        <w:pStyle w:val="ListParagraph"/>
        <w:numPr>
          <w:ilvl w:val="0"/>
          <w:numId w:val="57"/>
        </w:numPr>
        <w:ind w:right="682"/>
      </w:pPr>
      <w:r>
        <w:t>We accept all of the Terms and Conditions of</w:t>
      </w:r>
      <w:r w:rsidR="00AF6395">
        <w:t>:</w:t>
      </w:r>
      <w:r>
        <w:t xml:space="preserve"> </w:t>
      </w:r>
    </w:p>
    <w:p w:rsidR="00826FBB" w:rsidRDefault="00826FBB" w:rsidP="00826FBB">
      <w:pPr>
        <w:ind w:left="0" w:right="682" w:firstLine="0"/>
      </w:pPr>
    </w:p>
    <w:p w:rsidR="00826FBB" w:rsidRDefault="0063628A" w:rsidP="00826FBB">
      <w:pPr>
        <w:pStyle w:val="ListParagraph"/>
        <w:numPr>
          <w:ilvl w:val="0"/>
          <w:numId w:val="99"/>
        </w:numPr>
        <w:ind w:left="1134" w:right="682" w:firstLine="0"/>
      </w:pPr>
      <w:r>
        <w:t>the RFATP</w:t>
      </w:r>
      <w:r w:rsidR="00AF6395">
        <w:t>;</w:t>
      </w:r>
    </w:p>
    <w:p w:rsidR="00AF6395" w:rsidRDefault="00AF6395" w:rsidP="00826FBB">
      <w:pPr>
        <w:pStyle w:val="ListParagraph"/>
        <w:ind w:left="1134" w:right="682" w:firstLine="0"/>
      </w:pPr>
    </w:p>
    <w:p w:rsidR="00826FBB" w:rsidRDefault="00AF6395" w:rsidP="00826FBB">
      <w:pPr>
        <w:pStyle w:val="ListParagraph"/>
        <w:numPr>
          <w:ilvl w:val="0"/>
          <w:numId w:val="99"/>
        </w:numPr>
        <w:ind w:left="1418" w:right="682" w:hanging="284"/>
      </w:pPr>
      <w:r>
        <w:t>t</w:t>
      </w:r>
      <w:r w:rsidR="0063628A">
        <w:t>he DPS Agreement</w:t>
      </w:r>
      <w:r>
        <w:t xml:space="preserve"> </w:t>
      </w:r>
      <w:r w:rsidRPr="00514373">
        <w:t xml:space="preserve">and agree that, if </w:t>
      </w:r>
      <w:r>
        <w:t xml:space="preserve">successful in applying to the DPS, </w:t>
      </w:r>
      <w:r w:rsidRPr="00514373">
        <w:t xml:space="preserve">we will execute the </w:t>
      </w:r>
      <w:r>
        <w:t>DPS</w:t>
      </w:r>
      <w:r w:rsidRPr="00514373">
        <w:t xml:space="preserve"> Agreement at </w:t>
      </w:r>
      <w:r w:rsidRPr="00FE7127">
        <w:t>Appendix 5 of the</w:t>
      </w:r>
      <w:r w:rsidRPr="00514373">
        <w:t xml:space="preserve"> RF</w:t>
      </w:r>
      <w:r>
        <w:t>A</w:t>
      </w:r>
      <w:r w:rsidRPr="00514373">
        <w:t>T</w:t>
      </w:r>
      <w:r>
        <w:t>P</w:t>
      </w:r>
      <w:r w:rsidRPr="00514373">
        <w:t xml:space="preserve"> and the Confidentiality Agreement at </w:t>
      </w:r>
      <w:r w:rsidRPr="00FE7127">
        <w:t>Appendix 7 of the RF</w:t>
      </w:r>
      <w:r>
        <w:t>A</w:t>
      </w:r>
      <w:r w:rsidRPr="00FE7127">
        <w:t>T</w:t>
      </w:r>
      <w:r>
        <w:t>P</w:t>
      </w:r>
      <w:r w:rsidR="00826FBB">
        <w:t>; and</w:t>
      </w:r>
    </w:p>
    <w:p w:rsidR="00826FBB" w:rsidRDefault="00826FBB" w:rsidP="00826FBB">
      <w:pPr>
        <w:pStyle w:val="ListParagraph"/>
        <w:ind w:left="1134" w:right="682" w:firstLine="0"/>
      </w:pPr>
    </w:p>
    <w:p w:rsidR="00962498" w:rsidRDefault="00826FBB" w:rsidP="00826FBB">
      <w:pPr>
        <w:pStyle w:val="ListParagraph"/>
        <w:numPr>
          <w:ilvl w:val="0"/>
          <w:numId w:val="99"/>
        </w:numPr>
        <w:ind w:left="1418" w:right="682" w:hanging="284"/>
      </w:pPr>
      <w:r w:rsidRPr="00FE7127">
        <w:t xml:space="preserve">the </w:t>
      </w:r>
      <w:r>
        <w:t xml:space="preserve">Goods and </w:t>
      </w:r>
      <w:r w:rsidRPr="00FE7127">
        <w:t>Services Contract</w:t>
      </w:r>
      <w:r>
        <w:t xml:space="preserve"> at Appendix 6 to the RFATP </w:t>
      </w:r>
      <w:r w:rsidRPr="00FE7127">
        <w:t>and agree</w:t>
      </w:r>
      <w:r>
        <w:t>,</w:t>
      </w:r>
      <w:r w:rsidRPr="00FE7127">
        <w:t xml:space="preserve"> if awarded any </w:t>
      </w:r>
      <w:r>
        <w:t>Services C</w:t>
      </w:r>
      <w:r w:rsidRPr="00FE7127">
        <w:t xml:space="preserve">ontract pursuant to </w:t>
      </w:r>
      <w:r>
        <w:t>a Framework Client Mini-Competition,</w:t>
      </w:r>
      <w:r w:rsidRPr="00FE7127">
        <w:t xml:space="preserve"> to execute the </w:t>
      </w:r>
      <w:r>
        <w:t xml:space="preserve">Goods and </w:t>
      </w:r>
      <w:r w:rsidRPr="00FE7127">
        <w:t>Services Contract at Appendix 6</w:t>
      </w:r>
      <w:r w:rsidRPr="00514373">
        <w:t xml:space="preserve"> to the RF</w:t>
      </w:r>
      <w:r>
        <w:t>A</w:t>
      </w:r>
      <w:r w:rsidRPr="00514373">
        <w:t>T</w:t>
      </w:r>
      <w:r>
        <w:t>P</w:t>
      </w:r>
      <w:r w:rsidR="0063628A">
        <w:t xml:space="preserve">. </w:t>
      </w:r>
    </w:p>
    <w:p w:rsidR="00962498" w:rsidRDefault="00962498" w:rsidP="00931DD1">
      <w:pPr>
        <w:spacing w:after="57" w:line="259" w:lineRule="auto"/>
        <w:ind w:left="1106" w:right="0" w:firstLine="60"/>
        <w:jc w:val="left"/>
      </w:pPr>
    </w:p>
    <w:p w:rsidR="00962498" w:rsidRDefault="00962498" w:rsidP="00931DD1">
      <w:pPr>
        <w:spacing w:after="57" w:line="259" w:lineRule="auto"/>
        <w:ind w:left="1106" w:right="0" w:firstLine="105"/>
        <w:jc w:val="left"/>
      </w:pPr>
    </w:p>
    <w:p w:rsidR="00962498" w:rsidRDefault="0063628A" w:rsidP="00931DD1">
      <w:pPr>
        <w:pStyle w:val="ListParagraph"/>
        <w:numPr>
          <w:ilvl w:val="0"/>
          <w:numId w:val="57"/>
        </w:numPr>
        <w:ind w:right="390"/>
      </w:pPr>
      <w:r>
        <w:t xml:space="preserve">We accept all the Selection Criteria as set out in Part 3 of the RFATP. </w:t>
      </w:r>
    </w:p>
    <w:p w:rsidR="00962498" w:rsidRDefault="00962498" w:rsidP="00931DD1">
      <w:pPr>
        <w:spacing w:after="57" w:line="259" w:lineRule="auto"/>
        <w:ind w:left="1106" w:right="0" w:firstLine="60"/>
        <w:jc w:val="left"/>
      </w:pPr>
    </w:p>
    <w:p w:rsidR="00962498" w:rsidRDefault="0063628A" w:rsidP="00931DD1">
      <w:pPr>
        <w:pStyle w:val="ListParagraph"/>
        <w:numPr>
          <w:ilvl w:val="0"/>
          <w:numId w:val="57"/>
        </w:numPr>
        <w:ind w:right="390"/>
      </w:pPr>
      <w:r>
        <w:t xml:space="preserve">We agree to provide the </w:t>
      </w:r>
      <w:r w:rsidR="00931DD1">
        <w:t xml:space="preserve">Goods and </w:t>
      </w:r>
      <w:r>
        <w:t xml:space="preserve">Services in accordance with the RFATP, our Application, the RFT and our response to the RFT if awarded any Contract pursuant to the DPS Agreement. </w:t>
      </w:r>
    </w:p>
    <w:p w:rsidR="00962498" w:rsidRDefault="00962498" w:rsidP="00931DD1">
      <w:pPr>
        <w:spacing w:after="57" w:line="259" w:lineRule="auto"/>
        <w:ind w:left="0" w:right="0" w:firstLine="105"/>
        <w:jc w:val="left"/>
      </w:pPr>
    </w:p>
    <w:p w:rsidR="00962498" w:rsidRDefault="0063628A" w:rsidP="00931DD1">
      <w:pPr>
        <w:pStyle w:val="ListParagraph"/>
        <w:numPr>
          <w:ilvl w:val="0"/>
          <w:numId w:val="57"/>
        </w:numPr>
        <w:spacing w:line="270" w:lineRule="auto"/>
        <w:ind w:right="390"/>
      </w:pPr>
      <w:r>
        <w:t>We agree that, if admitted to the DPS, we will be bound by the DPS Agreement at Appendix 5 and that, if awarded any</w:t>
      </w:r>
      <w:r w:rsidR="00826FBB">
        <w:t xml:space="preserve"> Goods and Services</w:t>
      </w:r>
      <w:r>
        <w:t xml:space="preserve"> Contract pursuant to a Mini-Competition, we shall</w:t>
      </w:r>
      <w:r w:rsidR="00826FBB">
        <w:t>,</w:t>
      </w:r>
      <w:r>
        <w:t xml:space="preserve"> </w:t>
      </w:r>
      <w:r w:rsidR="00826FBB" w:rsidRPr="003B7372">
        <w:t>in the performance of such contract, comply with all applicable obligations in the field of environmental, social and labour law</w:t>
      </w:r>
      <w:r>
        <w:t xml:space="preserve">. </w:t>
      </w:r>
    </w:p>
    <w:p w:rsidR="00962498" w:rsidRDefault="00962498" w:rsidP="00931DD1">
      <w:pPr>
        <w:spacing w:after="57" w:line="259" w:lineRule="auto"/>
        <w:ind w:left="1106" w:right="0" w:firstLine="60"/>
        <w:jc w:val="left"/>
      </w:pPr>
    </w:p>
    <w:p w:rsidR="00826FBB" w:rsidRDefault="00826FBB" w:rsidP="00826FBB">
      <w:pPr>
        <w:pStyle w:val="ListParagraph"/>
        <w:numPr>
          <w:ilvl w:val="0"/>
          <w:numId w:val="57"/>
        </w:numPr>
        <w:ind w:right="390"/>
      </w:pPr>
      <w:r>
        <w:t xml:space="preserve">We confirm that we have complied with all requirements as set out at Part 2 of the RFATP. </w:t>
      </w:r>
    </w:p>
    <w:p w:rsidR="00826FBB" w:rsidRDefault="00826FBB" w:rsidP="00826FBB">
      <w:pPr>
        <w:pStyle w:val="ListParagraph"/>
        <w:ind w:left="744" w:right="390" w:firstLine="0"/>
      </w:pPr>
    </w:p>
    <w:p w:rsidR="00962498" w:rsidRDefault="0063628A" w:rsidP="00931DD1">
      <w:pPr>
        <w:pStyle w:val="ListParagraph"/>
        <w:numPr>
          <w:ilvl w:val="0"/>
          <w:numId w:val="57"/>
        </w:numPr>
        <w:spacing w:line="270" w:lineRule="auto"/>
        <w:ind w:right="390"/>
      </w:pPr>
      <w:r>
        <w:t xml:space="preserve">We shall, if awarded any </w:t>
      </w:r>
      <w:r w:rsidR="00826FBB">
        <w:t xml:space="preserve">Goods and Services </w:t>
      </w:r>
      <w:r>
        <w:t xml:space="preserve">Contract pursuant to the DPS, have in place on the Effective Date of the Contract all insurances (if any) as required by paragraph 2.21.1 of the RFATP or as required by the RFT issued at Mini-Competition stage. </w:t>
      </w:r>
    </w:p>
    <w:p w:rsidR="00962498" w:rsidRDefault="00962498" w:rsidP="00931DD1">
      <w:pPr>
        <w:spacing w:after="57" w:line="259" w:lineRule="auto"/>
        <w:ind w:left="1106" w:right="0" w:firstLine="60"/>
        <w:jc w:val="left"/>
      </w:pPr>
    </w:p>
    <w:p w:rsidR="00962498" w:rsidRDefault="00962498" w:rsidP="00931DD1">
      <w:pPr>
        <w:spacing w:after="56" w:line="259" w:lineRule="auto"/>
        <w:ind w:left="1106" w:right="0" w:firstLine="60"/>
        <w:jc w:val="left"/>
      </w:pPr>
    </w:p>
    <w:p w:rsidR="00962498" w:rsidRPr="00C768AB" w:rsidRDefault="00931DD1" w:rsidP="00931DD1">
      <w:pPr>
        <w:pStyle w:val="ListParagraph"/>
        <w:numPr>
          <w:ilvl w:val="0"/>
          <w:numId w:val="57"/>
        </w:numPr>
        <w:spacing w:line="270" w:lineRule="auto"/>
        <w:ind w:right="371"/>
      </w:pPr>
      <w:r w:rsidRPr="00931DD1">
        <w:rPr>
          <w:rFonts w:asciiTheme="minorHAnsi" w:hAnsiTheme="minorHAnsi" w:cstheme="minorHAnsi"/>
        </w:rPr>
        <w:t>We confirm that all Data Subjects whose Personal Data is provided in our Application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rsidR="00E255D2" w:rsidRDefault="00E255D2" w:rsidP="00C768AB">
      <w:pPr>
        <w:pStyle w:val="ListParagraph"/>
      </w:pPr>
    </w:p>
    <w:p w:rsidR="00E255D2" w:rsidRDefault="00E255D2" w:rsidP="00931DD1">
      <w:pPr>
        <w:pStyle w:val="ListParagraph"/>
        <w:numPr>
          <w:ilvl w:val="0"/>
          <w:numId w:val="57"/>
        </w:numPr>
        <w:spacing w:line="270" w:lineRule="auto"/>
        <w:ind w:right="371"/>
      </w:pPr>
      <w:r>
        <w:t>We do not come within the category of prohibited economic operators identified in Regulation (EU) No 833/2014 of 31 July 2014 (as amended by EU Regulation 2022/576 or any subsequent amendments to same).</w:t>
      </w:r>
    </w:p>
    <w:p w:rsidR="00E255D2" w:rsidRDefault="00E255D2" w:rsidP="00E255D2">
      <w:pPr>
        <w:pStyle w:val="ListParagraph"/>
      </w:pPr>
    </w:p>
    <w:p w:rsidR="00E255D2" w:rsidRDefault="00E255D2" w:rsidP="00931DD1">
      <w:pPr>
        <w:pStyle w:val="ListParagraph"/>
        <w:numPr>
          <w:ilvl w:val="0"/>
          <w:numId w:val="57"/>
        </w:numPr>
        <w:spacing w:line="270" w:lineRule="auto"/>
        <w:ind w:right="371"/>
      </w:pPr>
      <w:r w:rsidRPr="00CB3C27">
        <w:t xml:space="preserve">The origin of goods connected to </w:t>
      </w:r>
      <w:r>
        <w:t>our Application</w:t>
      </w:r>
      <w:r w:rsidRPr="00CB3C27">
        <w:t>, if any, are not subject to the prohibitions set out in Regulation (</w:t>
      </w:r>
      <w:r>
        <w:t xml:space="preserve">EU) No 833/2014 (as amended by </w:t>
      </w:r>
      <w:r w:rsidRPr="00CB3C27">
        <w:t>EU Regulation 2022/576 or any subsequent amendments to same)</w:t>
      </w:r>
      <w:r>
        <w:t>.</w:t>
      </w:r>
    </w:p>
    <w:p w:rsidR="00E255D2" w:rsidRDefault="00E255D2" w:rsidP="00E255D2">
      <w:pPr>
        <w:pStyle w:val="ListParagraph"/>
      </w:pPr>
    </w:p>
    <w:p w:rsidR="00E255D2" w:rsidRDefault="00E255D2" w:rsidP="00931DD1">
      <w:pPr>
        <w:pStyle w:val="ListParagraph"/>
        <w:numPr>
          <w:ilvl w:val="0"/>
          <w:numId w:val="57"/>
        </w:numPr>
        <w:spacing w:line="270" w:lineRule="auto"/>
        <w:ind w:right="371"/>
      </w:pPr>
      <w:r>
        <w:t>Any</w:t>
      </w:r>
      <w:r w:rsidRPr="005559D9">
        <w:t xml:space="preserve"> subcontractor</w:t>
      </w:r>
      <w:r>
        <w:t>, supplier or other entity</w:t>
      </w:r>
      <w:r w:rsidRPr="005559D9">
        <w:t xml:space="preserve"> on whose capacity </w:t>
      </w:r>
      <w:r>
        <w:t>we rely as part of our Application</w:t>
      </w:r>
      <w:r w:rsidRPr="005559D9">
        <w:t xml:space="preserve">  does not come within the category of prohibited economic operators identified in Regulation (EU) No 833/2014 of 31 July 2014 (as amended by EU Regulation 2022/576 or any subsequent amendments to same)</w:t>
      </w:r>
      <w:r>
        <w:t>.</w:t>
      </w:r>
    </w:p>
    <w:p w:rsidR="00962498" w:rsidRDefault="0063628A">
      <w:pPr>
        <w:spacing w:after="0" w:line="259" w:lineRule="auto"/>
        <w:ind w:left="384" w:right="0" w:firstLine="0"/>
        <w:jc w:val="left"/>
      </w:pPr>
      <w:r>
        <w:t xml:space="preserve"> </w:t>
      </w:r>
    </w:p>
    <w:tbl>
      <w:tblPr>
        <w:tblStyle w:val="TableGrid"/>
        <w:tblW w:w="9038" w:type="dxa"/>
        <w:tblInd w:w="519" w:type="dxa"/>
        <w:tblCellMar>
          <w:top w:w="36" w:type="dxa"/>
          <w:left w:w="106" w:type="dxa"/>
          <w:right w:w="115" w:type="dxa"/>
        </w:tblCellMar>
        <w:tblLook w:val="04A0" w:firstRow="1" w:lastRow="0" w:firstColumn="1" w:lastColumn="0" w:noHBand="0" w:noVBand="1"/>
      </w:tblPr>
      <w:tblGrid>
        <w:gridCol w:w="3065"/>
        <w:gridCol w:w="5973"/>
      </w:tblGrid>
      <w:tr w:rsidR="00962498">
        <w:trPr>
          <w:trHeight w:val="783"/>
        </w:trPr>
        <w:tc>
          <w:tcPr>
            <w:tcW w:w="3065" w:type="dxa"/>
            <w:tcBorders>
              <w:top w:val="single" w:sz="6" w:space="0" w:color="8EAADB"/>
              <w:left w:val="single" w:sz="6" w:space="0" w:color="8EAADB"/>
              <w:bottom w:val="single" w:sz="6" w:space="0" w:color="8EAADB"/>
              <w:right w:val="single" w:sz="6" w:space="0" w:color="8EAADB"/>
            </w:tcBorders>
            <w:shd w:val="clear" w:color="auto" w:fill="57AEA5"/>
          </w:tcPr>
          <w:p w:rsidR="00962498" w:rsidRDefault="0063628A">
            <w:pPr>
              <w:spacing w:after="20" w:line="259" w:lineRule="auto"/>
              <w:ind w:left="0" w:right="0" w:firstLine="0"/>
              <w:jc w:val="left"/>
            </w:pPr>
            <w:r>
              <w:rPr>
                <w:b/>
                <w:color w:val="FFFFFF"/>
              </w:rPr>
              <w:t xml:space="preserve">Signed: </w:t>
            </w:r>
            <w:r>
              <w:rPr>
                <w:color w:val="FFFFFF"/>
              </w:rPr>
              <w:t xml:space="preserve">(Authorised </w:t>
            </w:r>
          </w:p>
          <w:p w:rsidR="00962498" w:rsidRDefault="0063628A">
            <w:pPr>
              <w:spacing w:after="0" w:line="259" w:lineRule="auto"/>
              <w:ind w:left="0" w:right="0" w:firstLine="0"/>
              <w:jc w:val="left"/>
            </w:pPr>
            <w:r>
              <w:rPr>
                <w:color w:val="FFFFFF"/>
              </w:rPr>
              <w:t xml:space="preserve">Signatory) </w:t>
            </w:r>
          </w:p>
        </w:tc>
        <w:tc>
          <w:tcPr>
            <w:tcW w:w="5974" w:type="dxa"/>
            <w:tcBorders>
              <w:top w:val="single" w:sz="6" w:space="0" w:color="8EAADB"/>
              <w:left w:val="single" w:sz="6" w:space="0" w:color="8EAADB"/>
              <w:bottom w:val="single" w:sz="6" w:space="0" w:color="8EAADB"/>
              <w:right w:val="single" w:sz="7" w:space="0" w:color="8EAADB"/>
            </w:tcBorders>
          </w:tcPr>
          <w:p w:rsidR="00962498" w:rsidRDefault="0063628A">
            <w:pPr>
              <w:spacing w:after="0" w:line="259" w:lineRule="auto"/>
              <w:ind w:left="11" w:right="0" w:firstLine="0"/>
              <w:jc w:val="left"/>
            </w:pPr>
            <w:r>
              <w:rPr>
                <w:b/>
              </w:rPr>
              <w:t xml:space="preserve"> </w:t>
            </w:r>
          </w:p>
        </w:tc>
      </w:tr>
      <w:tr w:rsidR="00962498">
        <w:trPr>
          <w:trHeight w:val="784"/>
        </w:trPr>
        <w:tc>
          <w:tcPr>
            <w:tcW w:w="3065" w:type="dxa"/>
            <w:tcBorders>
              <w:top w:val="single" w:sz="6" w:space="0" w:color="8EAADB"/>
              <w:left w:val="single" w:sz="6" w:space="0" w:color="8EAADB"/>
              <w:bottom w:val="single" w:sz="6" w:space="0" w:color="8EAADB"/>
              <w:right w:val="single" w:sz="6" w:space="0" w:color="8EAADB"/>
            </w:tcBorders>
            <w:shd w:val="clear" w:color="auto" w:fill="57AEA5"/>
          </w:tcPr>
          <w:p w:rsidR="00962498" w:rsidRDefault="0063628A">
            <w:pPr>
              <w:spacing w:after="0" w:line="259" w:lineRule="auto"/>
              <w:ind w:left="0" w:right="0" w:firstLine="0"/>
              <w:jc w:val="left"/>
            </w:pPr>
            <w:r>
              <w:rPr>
                <w:b/>
                <w:color w:val="FFFFFF"/>
              </w:rPr>
              <w:t xml:space="preserve">Print Name in Block Capitals: </w:t>
            </w:r>
          </w:p>
        </w:tc>
        <w:tc>
          <w:tcPr>
            <w:tcW w:w="5974" w:type="dxa"/>
            <w:tcBorders>
              <w:top w:val="single" w:sz="6" w:space="0" w:color="8EAADB"/>
              <w:left w:val="single" w:sz="6" w:space="0" w:color="8EAADB"/>
              <w:bottom w:val="single" w:sz="6" w:space="0" w:color="8EAADB"/>
              <w:right w:val="single" w:sz="7" w:space="0" w:color="8EAADB"/>
            </w:tcBorders>
          </w:tcPr>
          <w:p w:rsidR="00962498" w:rsidRDefault="0063628A">
            <w:pPr>
              <w:spacing w:after="0" w:line="259" w:lineRule="auto"/>
              <w:ind w:left="11" w:right="0" w:firstLine="0"/>
              <w:jc w:val="left"/>
            </w:pPr>
            <w:r>
              <w:t>Click here and insert name</w:t>
            </w:r>
            <w:r>
              <w:rPr>
                <w:b/>
              </w:rPr>
              <w:t xml:space="preserve"> </w:t>
            </w:r>
          </w:p>
        </w:tc>
      </w:tr>
      <w:tr w:rsidR="00962498">
        <w:trPr>
          <w:trHeight w:val="449"/>
        </w:trPr>
        <w:tc>
          <w:tcPr>
            <w:tcW w:w="3065" w:type="dxa"/>
            <w:tcBorders>
              <w:top w:val="single" w:sz="6" w:space="0" w:color="8EAADB"/>
              <w:left w:val="single" w:sz="6" w:space="0" w:color="8EAADB"/>
              <w:bottom w:val="single" w:sz="6" w:space="0" w:color="8EAADB"/>
              <w:right w:val="single" w:sz="6" w:space="0" w:color="8EAADB"/>
            </w:tcBorders>
            <w:shd w:val="clear" w:color="auto" w:fill="57AEA5"/>
          </w:tcPr>
          <w:p w:rsidR="00962498" w:rsidRDefault="0063628A">
            <w:pPr>
              <w:spacing w:after="0" w:line="259" w:lineRule="auto"/>
              <w:ind w:left="0" w:right="0" w:firstLine="0"/>
              <w:jc w:val="left"/>
            </w:pPr>
            <w:r>
              <w:rPr>
                <w:b/>
                <w:color w:val="FFFFFF"/>
              </w:rPr>
              <w:t xml:space="preserve">Position: </w:t>
            </w:r>
          </w:p>
        </w:tc>
        <w:tc>
          <w:tcPr>
            <w:tcW w:w="5974" w:type="dxa"/>
            <w:tcBorders>
              <w:top w:val="single" w:sz="6" w:space="0" w:color="8EAADB"/>
              <w:left w:val="single" w:sz="6" w:space="0" w:color="8EAADB"/>
              <w:bottom w:val="single" w:sz="6" w:space="0" w:color="8EAADB"/>
              <w:right w:val="single" w:sz="7" w:space="0" w:color="8EAADB"/>
            </w:tcBorders>
          </w:tcPr>
          <w:p w:rsidR="00962498" w:rsidRDefault="0063628A">
            <w:pPr>
              <w:spacing w:after="0" w:line="259" w:lineRule="auto"/>
              <w:ind w:left="11" w:right="0" w:firstLine="0"/>
              <w:jc w:val="left"/>
            </w:pPr>
            <w:r>
              <w:t>Click here and insert details</w:t>
            </w:r>
            <w:r>
              <w:rPr>
                <w:b/>
              </w:rPr>
              <w:t xml:space="preserve"> </w:t>
            </w:r>
          </w:p>
        </w:tc>
      </w:tr>
      <w:tr w:rsidR="00962498">
        <w:trPr>
          <w:trHeight w:val="449"/>
        </w:trPr>
        <w:tc>
          <w:tcPr>
            <w:tcW w:w="3065" w:type="dxa"/>
            <w:tcBorders>
              <w:top w:val="single" w:sz="6" w:space="0" w:color="8EAADB"/>
              <w:left w:val="single" w:sz="6" w:space="0" w:color="8EAADB"/>
              <w:bottom w:val="single" w:sz="6" w:space="0" w:color="8EAADB"/>
              <w:right w:val="single" w:sz="6" w:space="0" w:color="8EAADB"/>
            </w:tcBorders>
            <w:shd w:val="clear" w:color="auto" w:fill="57AEA5"/>
          </w:tcPr>
          <w:p w:rsidR="00962498" w:rsidRDefault="0063628A">
            <w:pPr>
              <w:spacing w:after="0" w:line="259" w:lineRule="auto"/>
              <w:ind w:left="0" w:right="0" w:firstLine="0"/>
              <w:jc w:val="left"/>
            </w:pPr>
            <w:r>
              <w:rPr>
                <w:b/>
                <w:color w:val="FFFFFF"/>
              </w:rPr>
              <w:t xml:space="preserve">Company: </w:t>
            </w:r>
          </w:p>
        </w:tc>
        <w:tc>
          <w:tcPr>
            <w:tcW w:w="5974" w:type="dxa"/>
            <w:tcBorders>
              <w:top w:val="single" w:sz="6" w:space="0" w:color="8EAADB"/>
              <w:left w:val="single" w:sz="6" w:space="0" w:color="8EAADB"/>
              <w:bottom w:val="single" w:sz="6" w:space="0" w:color="8EAADB"/>
              <w:right w:val="single" w:sz="7" w:space="0" w:color="8EAADB"/>
            </w:tcBorders>
          </w:tcPr>
          <w:p w:rsidR="00962498" w:rsidRDefault="0063628A">
            <w:pPr>
              <w:spacing w:after="0" w:line="259" w:lineRule="auto"/>
              <w:ind w:left="11" w:right="0" w:firstLine="0"/>
              <w:jc w:val="left"/>
            </w:pPr>
            <w:r>
              <w:t xml:space="preserve">Click here and insert details </w:t>
            </w:r>
          </w:p>
        </w:tc>
      </w:tr>
      <w:tr w:rsidR="00962498">
        <w:trPr>
          <w:trHeight w:val="448"/>
        </w:trPr>
        <w:tc>
          <w:tcPr>
            <w:tcW w:w="3065" w:type="dxa"/>
            <w:tcBorders>
              <w:top w:val="single" w:sz="6" w:space="0" w:color="8EAADB"/>
              <w:left w:val="single" w:sz="6" w:space="0" w:color="8EAADB"/>
              <w:bottom w:val="single" w:sz="6" w:space="0" w:color="8EAADB"/>
              <w:right w:val="single" w:sz="6" w:space="0" w:color="8EAADB"/>
            </w:tcBorders>
            <w:shd w:val="clear" w:color="auto" w:fill="57AEA5"/>
          </w:tcPr>
          <w:p w:rsidR="00962498" w:rsidRDefault="0063628A">
            <w:pPr>
              <w:spacing w:after="0" w:line="259" w:lineRule="auto"/>
              <w:ind w:left="0" w:right="0" w:firstLine="0"/>
              <w:jc w:val="left"/>
            </w:pPr>
            <w:r>
              <w:rPr>
                <w:b/>
                <w:color w:val="FFFFFF"/>
              </w:rPr>
              <w:t xml:space="preserve">Registered Office Address: </w:t>
            </w:r>
          </w:p>
        </w:tc>
        <w:tc>
          <w:tcPr>
            <w:tcW w:w="5974" w:type="dxa"/>
            <w:tcBorders>
              <w:top w:val="single" w:sz="6" w:space="0" w:color="8EAADB"/>
              <w:left w:val="single" w:sz="6" w:space="0" w:color="8EAADB"/>
              <w:bottom w:val="single" w:sz="6" w:space="0" w:color="8EAADB"/>
              <w:right w:val="single" w:sz="7" w:space="0" w:color="8EAADB"/>
            </w:tcBorders>
          </w:tcPr>
          <w:p w:rsidR="00962498" w:rsidRDefault="0063628A">
            <w:pPr>
              <w:spacing w:after="0" w:line="259" w:lineRule="auto"/>
              <w:ind w:left="11" w:right="0" w:firstLine="0"/>
              <w:jc w:val="left"/>
            </w:pPr>
            <w:r>
              <w:t xml:space="preserve">Click here and insert address </w:t>
            </w:r>
          </w:p>
        </w:tc>
      </w:tr>
      <w:tr w:rsidR="00962498">
        <w:trPr>
          <w:trHeight w:val="448"/>
        </w:trPr>
        <w:tc>
          <w:tcPr>
            <w:tcW w:w="3065" w:type="dxa"/>
            <w:tcBorders>
              <w:top w:val="single" w:sz="6" w:space="0" w:color="8EAADB"/>
              <w:left w:val="single" w:sz="6" w:space="0" w:color="8EAADB"/>
              <w:bottom w:val="single" w:sz="6" w:space="0" w:color="8EAADB"/>
              <w:right w:val="single" w:sz="6" w:space="0" w:color="8EAADB"/>
            </w:tcBorders>
            <w:shd w:val="clear" w:color="auto" w:fill="57AEA5"/>
          </w:tcPr>
          <w:p w:rsidR="00962498" w:rsidRDefault="0063628A">
            <w:pPr>
              <w:spacing w:after="0" w:line="259" w:lineRule="auto"/>
              <w:ind w:left="0" w:right="0" w:firstLine="0"/>
              <w:jc w:val="left"/>
            </w:pPr>
            <w:r>
              <w:rPr>
                <w:b/>
                <w:color w:val="FFFFFF"/>
              </w:rPr>
              <w:t xml:space="preserve"> </w:t>
            </w:r>
          </w:p>
        </w:tc>
        <w:tc>
          <w:tcPr>
            <w:tcW w:w="5974" w:type="dxa"/>
            <w:tcBorders>
              <w:top w:val="single" w:sz="6" w:space="0" w:color="8EAADB"/>
              <w:left w:val="single" w:sz="6" w:space="0" w:color="8EAADB"/>
              <w:bottom w:val="single" w:sz="6" w:space="0" w:color="8EAADB"/>
              <w:right w:val="single" w:sz="7" w:space="0" w:color="8EAADB"/>
            </w:tcBorders>
          </w:tcPr>
          <w:p w:rsidR="00962498" w:rsidRDefault="0063628A">
            <w:pPr>
              <w:spacing w:after="0" w:line="259" w:lineRule="auto"/>
              <w:ind w:left="11" w:right="0" w:firstLine="0"/>
              <w:jc w:val="left"/>
            </w:pPr>
            <w:r>
              <w:t xml:space="preserve">Click here and insert address </w:t>
            </w:r>
          </w:p>
        </w:tc>
      </w:tr>
      <w:tr w:rsidR="00962498">
        <w:trPr>
          <w:trHeight w:val="434"/>
        </w:trPr>
        <w:tc>
          <w:tcPr>
            <w:tcW w:w="3065" w:type="dxa"/>
            <w:tcBorders>
              <w:top w:val="single" w:sz="6" w:space="0" w:color="8EAADB"/>
              <w:left w:val="single" w:sz="6" w:space="0" w:color="8EAADB"/>
              <w:bottom w:val="single" w:sz="6" w:space="0" w:color="8EAADB"/>
              <w:right w:val="single" w:sz="6" w:space="0" w:color="8EAADB"/>
            </w:tcBorders>
            <w:shd w:val="clear" w:color="auto" w:fill="57AEA5"/>
          </w:tcPr>
          <w:p w:rsidR="00962498" w:rsidRDefault="0063628A">
            <w:pPr>
              <w:spacing w:after="0" w:line="259" w:lineRule="auto"/>
              <w:ind w:left="0" w:right="0" w:firstLine="0"/>
              <w:jc w:val="left"/>
            </w:pPr>
            <w:r>
              <w:rPr>
                <w:b/>
                <w:color w:val="FFFFFF"/>
              </w:rPr>
              <w:t xml:space="preserve">Date: </w:t>
            </w:r>
          </w:p>
        </w:tc>
        <w:tc>
          <w:tcPr>
            <w:tcW w:w="5974" w:type="dxa"/>
            <w:tcBorders>
              <w:top w:val="single" w:sz="6" w:space="0" w:color="8EAADB"/>
              <w:left w:val="single" w:sz="6" w:space="0" w:color="8EAADB"/>
              <w:bottom w:val="single" w:sz="6" w:space="0" w:color="8EAADB"/>
              <w:right w:val="single" w:sz="7" w:space="0" w:color="8EAADB"/>
            </w:tcBorders>
          </w:tcPr>
          <w:p w:rsidR="00962498" w:rsidRDefault="0063628A">
            <w:pPr>
              <w:spacing w:after="0" w:line="259" w:lineRule="auto"/>
              <w:ind w:left="11" w:right="0" w:firstLine="0"/>
              <w:jc w:val="left"/>
            </w:pPr>
            <w:r>
              <w:t>Click here and insert date</w:t>
            </w:r>
            <w:r>
              <w:rPr>
                <w:b/>
              </w:rPr>
              <w:t xml:space="preserve"> </w:t>
            </w:r>
          </w:p>
        </w:tc>
      </w:tr>
    </w:tbl>
    <w:p w:rsidR="00962498" w:rsidRDefault="0063628A">
      <w:pPr>
        <w:spacing w:after="214" w:line="259" w:lineRule="auto"/>
        <w:ind w:left="513" w:right="0" w:firstLine="0"/>
        <w:jc w:val="left"/>
      </w:pPr>
      <w:r>
        <w:rPr>
          <w:b/>
          <w:color w:val="333399"/>
          <w:sz w:val="3"/>
        </w:rPr>
        <w:t xml:space="preserve"> </w:t>
      </w:r>
    </w:p>
    <w:p w:rsidR="00962498" w:rsidRDefault="0063628A">
      <w:pPr>
        <w:spacing w:after="20" w:line="259" w:lineRule="auto"/>
        <w:ind w:left="289" w:right="0" w:firstLine="0"/>
        <w:jc w:val="left"/>
      </w:pPr>
      <w:r>
        <w:t xml:space="preserve"> </w:t>
      </w:r>
    </w:p>
    <w:p w:rsidR="00962498" w:rsidRDefault="0063628A">
      <w:pPr>
        <w:spacing w:after="20" w:line="259" w:lineRule="auto"/>
        <w:ind w:left="289" w:right="0" w:firstLine="0"/>
        <w:jc w:val="left"/>
      </w:pPr>
      <w:r>
        <w:t xml:space="preserve"> </w:t>
      </w:r>
    </w:p>
    <w:p w:rsidR="00962498" w:rsidRDefault="0063628A">
      <w:pPr>
        <w:spacing w:after="20" w:line="259" w:lineRule="auto"/>
        <w:ind w:left="289" w:right="0" w:firstLine="0"/>
        <w:jc w:val="left"/>
      </w:pPr>
      <w:r>
        <w:t xml:space="preserve"> </w:t>
      </w:r>
    </w:p>
    <w:p w:rsidR="00962498" w:rsidRDefault="0063628A">
      <w:pPr>
        <w:spacing w:after="20" w:line="259" w:lineRule="auto"/>
        <w:ind w:left="289" w:right="0" w:firstLine="0"/>
        <w:jc w:val="left"/>
      </w:pPr>
      <w:r>
        <w:t xml:space="preserve"> </w:t>
      </w:r>
    </w:p>
    <w:p w:rsidR="00962498" w:rsidRDefault="0063628A">
      <w:pPr>
        <w:spacing w:after="36" w:line="259" w:lineRule="auto"/>
        <w:ind w:left="289" w:right="0" w:firstLine="0"/>
        <w:jc w:val="left"/>
      </w:pPr>
      <w:r>
        <w:t xml:space="preserve"> </w:t>
      </w:r>
    </w:p>
    <w:p w:rsidR="00962498" w:rsidRDefault="0063628A">
      <w:pPr>
        <w:spacing w:after="20" w:line="259" w:lineRule="auto"/>
        <w:ind w:left="289" w:right="0" w:firstLine="0"/>
        <w:jc w:val="left"/>
      </w:pPr>
      <w:r>
        <w:t xml:space="preserve"> </w:t>
      </w:r>
    </w:p>
    <w:p w:rsidR="00962498" w:rsidRDefault="0063628A">
      <w:pPr>
        <w:spacing w:after="20" w:line="259" w:lineRule="auto"/>
        <w:ind w:left="289" w:right="0" w:firstLine="0"/>
        <w:jc w:val="left"/>
      </w:pPr>
      <w:r>
        <w:t xml:space="preserve"> </w:t>
      </w:r>
    </w:p>
    <w:p w:rsidR="00962498" w:rsidRDefault="0063628A">
      <w:pPr>
        <w:spacing w:after="20" w:line="259" w:lineRule="auto"/>
        <w:ind w:left="289" w:right="0" w:firstLine="0"/>
        <w:jc w:val="left"/>
      </w:pPr>
      <w:r>
        <w:t xml:space="preserve"> </w:t>
      </w:r>
    </w:p>
    <w:p w:rsidR="00962498" w:rsidRDefault="0063628A">
      <w:pPr>
        <w:spacing w:after="20" w:line="259" w:lineRule="auto"/>
        <w:ind w:left="289" w:right="0" w:firstLine="0"/>
        <w:jc w:val="left"/>
      </w:pPr>
      <w:r>
        <w:t xml:space="preserve"> </w:t>
      </w:r>
    </w:p>
    <w:p w:rsidR="00962498" w:rsidRDefault="0063628A">
      <w:pPr>
        <w:spacing w:after="20" w:line="259" w:lineRule="auto"/>
        <w:ind w:left="289" w:right="0" w:firstLine="0"/>
        <w:jc w:val="left"/>
      </w:pPr>
      <w:r>
        <w:t xml:space="preserve"> </w:t>
      </w:r>
    </w:p>
    <w:p w:rsidR="00214BF6" w:rsidRDefault="00214BF6">
      <w:pPr>
        <w:spacing w:after="20" w:line="259" w:lineRule="auto"/>
        <w:ind w:left="289" w:right="0" w:firstLine="0"/>
        <w:jc w:val="left"/>
      </w:pPr>
    </w:p>
    <w:p w:rsidR="00214BF6" w:rsidRDefault="00214BF6">
      <w:pPr>
        <w:spacing w:after="20" w:line="259" w:lineRule="auto"/>
        <w:ind w:left="289" w:right="0" w:firstLine="0"/>
        <w:jc w:val="left"/>
      </w:pPr>
    </w:p>
    <w:p w:rsidR="00214BF6" w:rsidRDefault="00214BF6">
      <w:pPr>
        <w:spacing w:after="20" w:line="259" w:lineRule="auto"/>
        <w:ind w:left="289" w:right="0" w:firstLine="0"/>
        <w:jc w:val="left"/>
      </w:pPr>
    </w:p>
    <w:p w:rsidR="00214BF6" w:rsidRDefault="00214BF6">
      <w:pPr>
        <w:spacing w:after="20" w:line="259" w:lineRule="auto"/>
        <w:ind w:left="289" w:right="0" w:firstLine="0"/>
        <w:jc w:val="left"/>
      </w:pPr>
    </w:p>
    <w:p w:rsidR="00214BF6" w:rsidRDefault="00214BF6">
      <w:pPr>
        <w:spacing w:after="20" w:line="259" w:lineRule="auto"/>
        <w:ind w:left="289" w:right="0" w:firstLine="0"/>
        <w:jc w:val="left"/>
      </w:pPr>
    </w:p>
    <w:p w:rsidR="00214BF6" w:rsidRDefault="00214BF6">
      <w:pPr>
        <w:spacing w:after="20" w:line="259" w:lineRule="auto"/>
        <w:ind w:left="289" w:right="0" w:firstLine="0"/>
        <w:jc w:val="left"/>
      </w:pPr>
    </w:p>
    <w:p w:rsidR="00214BF6" w:rsidRDefault="00214BF6">
      <w:pPr>
        <w:spacing w:after="20" w:line="259" w:lineRule="auto"/>
        <w:ind w:left="289" w:right="0" w:firstLine="0"/>
        <w:jc w:val="left"/>
      </w:pPr>
    </w:p>
    <w:p w:rsidR="00214BF6" w:rsidRDefault="00214BF6">
      <w:pPr>
        <w:spacing w:after="20" w:line="259" w:lineRule="auto"/>
        <w:ind w:left="289" w:right="0" w:firstLine="0"/>
        <w:jc w:val="left"/>
      </w:pPr>
    </w:p>
    <w:p w:rsidR="00214BF6" w:rsidRDefault="00214BF6">
      <w:pPr>
        <w:spacing w:after="20" w:line="259" w:lineRule="auto"/>
        <w:ind w:left="289" w:right="0" w:firstLine="0"/>
        <w:jc w:val="left"/>
      </w:pPr>
    </w:p>
    <w:p w:rsidR="00214BF6" w:rsidRDefault="00214BF6">
      <w:pPr>
        <w:spacing w:after="20" w:line="259" w:lineRule="auto"/>
        <w:ind w:left="289" w:right="0" w:firstLine="0"/>
        <w:jc w:val="left"/>
      </w:pPr>
    </w:p>
    <w:p w:rsidR="00214BF6" w:rsidRDefault="00214BF6">
      <w:pPr>
        <w:spacing w:after="20" w:line="259" w:lineRule="auto"/>
        <w:ind w:left="289" w:right="0" w:firstLine="0"/>
        <w:jc w:val="left"/>
      </w:pPr>
    </w:p>
    <w:p w:rsidR="00E255D2" w:rsidRDefault="0063628A">
      <w:pPr>
        <w:spacing w:after="0" w:line="259" w:lineRule="auto"/>
        <w:ind w:left="289" w:right="0" w:firstLine="0"/>
        <w:jc w:val="left"/>
      </w:pPr>
      <w:r>
        <w:t xml:space="preserve"> </w:t>
      </w:r>
    </w:p>
    <w:p w:rsidR="00E255D2" w:rsidRDefault="00E255D2">
      <w:pPr>
        <w:spacing w:after="160" w:line="259" w:lineRule="auto"/>
        <w:ind w:left="0" w:right="0" w:firstLine="0"/>
        <w:jc w:val="left"/>
      </w:pPr>
      <w:r>
        <w:br w:type="page"/>
      </w:r>
    </w:p>
    <w:p w:rsidR="00962498" w:rsidRDefault="00962498">
      <w:pPr>
        <w:spacing w:after="0" w:line="259" w:lineRule="auto"/>
        <w:ind w:left="289" w:right="0" w:firstLine="0"/>
        <w:jc w:val="left"/>
      </w:pPr>
    </w:p>
    <w:p w:rsidR="00962498" w:rsidRDefault="0063628A">
      <w:pPr>
        <w:pStyle w:val="Heading1"/>
        <w:ind w:left="284"/>
      </w:pPr>
      <w:r>
        <w:t xml:space="preserve">Appendix 3: Electronic European Single Procurement Document (eESPD) </w:t>
      </w:r>
    </w:p>
    <w:p w:rsidR="00962498" w:rsidRDefault="0063628A">
      <w:pPr>
        <w:spacing w:after="204" w:line="259" w:lineRule="auto"/>
        <w:ind w:left="273" w:right="0" w:firstLine="0"/>
        <w:jc w:val="left"/>
      </w:pPr>
      <w:r>
        <w:rPr>
          <w:noProof/>
          <w:sz w:val="22"/>
        </w:rPr>
        <mc:AlternateContent>
          <mc:Choice Requires="wpg">
            <w:drawing>
              <wp:inline distT="0" distB="0" distL="0" distR="0" wp14:anchorId="2A35C539" wp14:editId="6BDBE7AF">
                <wp:extent cx="5788660" cy="20320"/>
                <wp:effectExtent l="0" t="0" r="0" b="0"/>
                <wp:docPr id="106308" name="Group 106308"/>
                <wp:cNvGraphicFramePr/>
                <a:graphic xmlns:a="http://schemas.openxmlformats.org/drawingml/2006/main">
                  <a:graphicData uri="http://schemas.microsoft.com/office/word/2010/wordprocessingGroup">
                    <wpg:wgp>
                      <wpg:cNvGrpSpPr/>
                      <wpg:grpSpPr>
                        <a:xfrm>
                          <a:off x="0" y="0"/>
                          <a:ext cx="5788660" cy="20320"/>
                          <a:chOff x="0" y="0"/>
                          <a:chExt cx="5788660" cy="20320"/>
                        </a:xfrm>
                      </wpg:grpSpPr>
                      <wps:wsp>
                        <wps:cNvPr id="126672" name="Shape 126672"/>
                        <wps:cNvSpPr/>
                        <wps:spPr>
                          <a:xfrm>
                            <a:off x="0" y="0"/>
                            <a:ext cx="5788660" cy="20320"/>
                          </a:xfrm>
                          <a:custGeom>
                            <a:avLst/>
                            <a:gdLst/>
                            <a:ahLst/>
                            <a:cxnLst/>
                            <a:rect l="0" t="0" r="0" b="0"/>
                            <a:pathLst>
                              <a:path w="5788660" h="20320">
                                <a:moveTo>
                                  <a:pt x="0" y="0"/>
                                </a:moveTo>
                                <a:lnTo>
                                  <a:pt x="5788660" y="0"/>
                                </a:lnTo>
                                <a:lnTo>
                                  <a:pt x="5788660" y="20320"/>
                                </a:lnTo>
                                <a:lnTo>
                                  <a:pt x="0" y="20320"/>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w:pict>
              <v:group w14:anchorId="701E6FA8" id="Group 106308" o:spid="_x0000_s1026" style="width:455.8pt;height:1.6pt;mso-position-horizontal-relative:char;mso-position-vertical-relative:line" coordsize="57886,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">
                <v:shape id="Shape 126672" o:spid="_x0000_s1027" style="position:absolute;width:57886;height:203;visibility:visible;mso-wrap-style:square;v-text-anchor:top" coordsize="578866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" path="m,l5788660,r,20320l,20320,,e" fillcolor="#339" stroked="f" strokeweight="0">
                  <v:stroke miterlimit="83231f" joinstyle="miter"/>
                  <v:path arrowok="t" textboxrect="0,0,5788660,20320"/>
                </v:shape>
                <w10:anchorlock/>
              </v:group>
            </w:pict>
          </mc:Fallback>
        </mc:AlternateContent>
      </w:r>
    </w:p>
    <w:p w:rsidR="00962498" w:rsidRDefault="0063628A">
      <w:pPr>
        <w:ind w:left="299" w:right="271"/>
      </w:pPr>
      <w:r>
        <w:t xml:space="preserve">The Electronic European Single Procurement Document is available </w:t>
      </w:r>
      <w:r w:rsidR="000F2C22">
        <w:t>electronically on</w:t>
      </w:r>
      <w:r>
        <w:t xml:space="preserve"> </w:t>
      </w:r>
      <w:hyperlink r:id="rId17">
        <w:r>
          <w:rPr>
            <w:color w:val="0000FF"/>
            <w:u w:val="single" w:color="0000FF"/>
          </w:rPr>
          <w:t>www.etenders.gov.ie</w:t>
        </w:r>
      </w:hyperlink>
      <w:r>
        <w:t xml:space="preserve"> and must (in accordance with paragraph 3.1 of the RFATP) be submitted with the Applicant’s Application in response to this RFATP. </w:t>
      </w:r>
    </w:p>
    <w:p w:rsidR="00962498" w:rsidRDefault="0063628A">
      <w:pPr>
        <w:spacing w:after="0" w:line="259" w:lineRule="auto"/>
        <w:ind w:left="289" w:right="0" w:firstLine="0"/>
        <w:jc w:val="left"/>
      </w:pPr>
      <w:r>
        <w:t xml:space="preserve"> </w:t>
      </w:r>
      <w:r>
        <w:br w:type="page"/>
      </w:r>
    </w:p>
    <w:p w:rsidR="00962498" w:rsidRDefault="0063628A">
      <w:pPr>
        <w:pStyle w:val="Heading1"/>
        <w:ind w:left="284"/>
      </w:pPr>
      <w:r>
        <w:t xml:space="preserve">Appendix 4: Declaration as to Personal Circumstances of Applicant </w:t>
      </w:r>
    </w:p>
    <w:p w:rsidR="00962498" w:rsidRDefault="0063628A">
      <w:pPr>
        <w:spacing w:after="204" w:line="259" w:lineRule="auto"/>
        <w:ind w:left="273" w:right="0" w:firstLine="0"/>
        <w:jc w:val="left"/>
      </w:pPr>
      <w:r>
        <w:rPr>
          <w:noProof/>
          <w:sz w:val="22"/>
        </w:rPr>
        <mc:AlternateContent>
          <mc:Choice Requires="wpg">
            <w:drawing>
              <wp:inline distT="0" distB="0" distL="0" distR="0" wp14:anchorId="6E540574" wp14:editId="28622E1A">
                <wp:extent cx="5788660" cy="20320"/>
                <wp:effectExtent l="0" t="0" r="0" b="0"/>
                <wp:docPr id="106345" name="Group 106345"/>
                <wp:cNvGraphicFramePr/>
                <a:graphic xmlns:a="http://schemas.openxmlformats.org/drawingml/2006/main">
                  <a:graphicData uri="http://schemas.microsoft.com/office/word/2010/wordprocessingGroup">
                    <wpg:wgp>
                      <wpg:cNvGrpSpPr/>
                      <wpg:grpSpPr>
                        <a:xfrm>
                          <a:off x="0" y="0"/>
                          <a:ext cx="5788660" cy="20320"/>
                          <a:chOff x="0" y="0"/>
                          <a:chExt cx="5788660" cy="20320"/>
                        </a:xfrm>
                      </wpg:grpSpPr>
                      <wps:wsp>
                        <wps:cNvPr id="126674" name="Shape 126674"/>
                        <wps:cNvSpPr/>
                        <wps:spPr>
                          <a:xfrm>
                            <a:off x="0" y="0"/>
                            <a:ext cx="5788660" cy="20320"/>
                          </a:xfrm>
                          <a:custGeom>
                            <a:avLst/>
                            <a:gdLst/>
                            <a:ahLst/>
                            <a:cxnLst/>
                            <a:rect l="0" t="0" r="0" b="0"/>
                            <a:pathLst>
                              <a:path w="5788660" h="20320">
                                <a:moveTo>
                                  <a:pt x="0" y="0"/>
                                </a:moveTo>
                                <a:lnTo>
                                  <a:pt x="5788660" y="0"/>
                                </a:lnTo>
                                <a:lnTo>
                                  <a:pt x="5788660" y="20320"/>
                                </a:lnTo>
                                <a:lnTo>
                                  <a:pt x="0" y="20320"/>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w:pict>
              <v:group w14:anchorId="77E2270F" id="Group 106345" o:spid="_x0000_s1026" style="width:455.8pt;height:1.6pt;mso-position-horizontal-relative:char;mso-position-vertical-relative:line" coordsize="57886,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">
                <v:shape id="Shape 126674" o:spid="_x0000_s1027" style="position:absolute;width:57886;height:203;visibility:visible;mso-wrap-style:square;v-text-anchor:top" coordsize="578866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" path="m,l5788660,r,20320l,20320,,e" fillcolor="#339" stroked="f" strokeweight="0">
                  <v:stroke miterlimit="83231f" joinstyle="miter"/>
                  <v:path arrowok="t" textboxrect="0,0,5788660,20320"/>
                </v:shape>
                <w10:anchorlock/>
              </v:group>
            </w:pict>
          </mc:Fallback>
        </mc:AlternateContent>
      </w:r>
    </w:p>
    <w:p w:rsidR="00962498" w:rsidRDefault="0063628A">
      <w:pPr>
        <w:ind w:left="379" w:right="390"/>
      </w:pPr>
      <w:r>
        <w:t xml:space="preserve">Re: Request to Participate in a Dynamic Purchasing System for the Provision of </w:t>
      </w:r>
      <w:r w:rsidR="00DA5D60">
        <w:t>Compute &amp; Storage Infrastructure and Associated Ancillary Products</w:t>
      </w:r>
      <w:r w:rsidR="00931DD1">
        <w:t>, Software</w:t>
      </w:r>
      <w:r w:rsidR="00DA5D60">
        <w:t xml:space="preserve"> and Services</w:t>
      </w:r>
      <w:r>
        <w:t xml:space="preserve"> to Public Sector Bodies in Ireland. </w:t>
      </w:r>
    </w:p>
    <w:p w:rsidR="00962498" w:rsidRDefault="0063628A">
      <w:pPr>
        <w:spacing w:after="20" w:line="259" w:lineRule="auto"/>
        <w:ind w:left="384" w:right="0" w:firstLine="0"/>
        <w:jc w:val="left"/>
      </w:pPr>
      <w:r>
        <w:t xml:space="preserve"> </w:t>
      </w:r>
    </w:p>
    <w:p w:rsidR="00962498" w:rsidRDefault="0063628A">
      <w:pPr>
        <w:spacing w:after="20" w:line="259" w:lineRule="auto"/>
        <w:ind w:left="379" w:right="0"/>
        <w:jc w:val="left"/>
      </w:pPr>
      <w:r>
        <w:rPr>
          <w:b/>
        </w:rPr>
        <w:t>NAME</w:t>
      </w:r>
      <w:r>
        <w:t xml:space="preserve">:      </w:t>
      </w:r>
      <w:r>
        <w:rPr>
          <w:i/>
          <w:shd w:val="clear" w:color="auto" w:fill="D3D3D3"/>
        </w:rPr>
        <w:t>[Click here and insert name]</w:t>
      </w:r>
      <w:r>
        <w:t xml:space="preserve"> </w:t>
      </w:r>
    </w:p>
    <w:p w:rsidR="00962498" w:rsidRDefault="0063628A">
      <w:pPr>
        <w:spacing w:after="20" w:line="259" w:lineRule="auto"/>
        <w:ind w:left="384" w:right="0" w:firstLine="0"/>
        <w:jc w:val="left"/>
      </w:pPr>
      <w:r>
        <w:t xml:space="preserve"> </w:t>
      </w:r>
    </w:p>
    <w:p w:rsidR="00962498" w:rsidRDefault="0063628A">
      <w:pPr>
        <w:spacing w:after="20" w:line="259" w:lineRule="auto"/>
        <w:ind w:left="379" w:right="0"/>
        <w:jc w:val="left"/>
      </w:pPr>
      <w:r>
        <w:rPr>
          <w:b/>
        </w:rPr>
        <w:t>ADDRESS</w:t>
      </w:r>
      <w:r>
        <w:t xml:space="preserve">: </w:t>
      </w:r>
      <w:r>
        <w:rPr>
          <w:i/>
          <w:shd w:val="clear" w:color="auto" w:fill="D3D3D3"/>
        </w:rPr>
        <w:t>[Click here and insert name]</w:t>
      </w:r>
      <w:r>
        <w:t xml:space="preserve"> </w:t>
      </w:r>
    </w:p>
    <w:p w:rsidR="00962498" w:rsidRDefault="0063628A">
      <w:pPr>
        <w:spacing w:after="36" w:line="259" w:lineRule="auto"/>
        <w:ind w:left="384" w:right="0" w:firstLine="0"/>
        <w:jc w:val="left"/>
      </w:pPr>
      <w:r>
        <w:t xml:space="preserve"> </w:t>
      </w:r>
    </w:p>
    <w:p w:rsidR="00962498" w:rsidRDefault="0063628A">
      <w:pPr>
        <w:ind w:left="379" w:right="390"/>
      </w:pPr>
      <w:r>
        <w:t xml:space="preserve">I, </w:t>
      </w:r>
      <w:r>
        <w:rPr>
          <w:i/>
          <w:shd w:val="clear" w:color="auto" w:fill="D3D3D3"/>
        </w:rPr>
        <w:t>[click here and insert name of Declarant]</w:t>
      </w:r>
      <w:r>
        <w:t xml:space="preserve"> having been duly authorised by </w:t>
      </w:r>
      <w:r>
        <w:rPr>
          <w:i/>
          <w:shd w:val="clear" w:color="auto" w:fill="D3D3D3"/>
        </w:rPr>
        <w:t>[click here and</w:t>
      </w:r>
      <w:r>
        <w:rPr>
          <w:i/>
        </w:rPr>
        <w:t xml:space="preserve"> </w:t>
      </w:r>
      <w:r>
        <w:rPr>
          <w:i/>
          <w:shd w:val="clear" w:color="auto" w:fill="D3D3D3"/>
        </w:rPr>
        <w:t>insert name of entity]</w:t>
      </w:r>
      <w:r>
        <w:t xml:space="preserve">, sincerely declare that </w:t>
      </w:r>
      <w:r>
        <w:rPr>
          <w:i/>
          <w:shd w:val="clear" w:color="auto" w:fill="D3D3D3"/>
        </w:rPr>
        <w:t>[click here and insert name of entity]</w:t>
      </w:r>
      <w:r>
        <w:t xml:space="preserve"> itself or any person who has is a member of the administrative, management or supervisory body of </w:t>
      </w:r>
      <w:r>
        <w:rPr>
          <w:i/>
          <w:shd w:val="clear" w:color="auto" w:fill="D3D3D3"/>
        </w:rPr>
        <w:t>[click here and insert name of entity]</w:t>
      </w:r>
      <w:r>
        <w:t xml:space="preserve"> or has powers of representation, decision or control in  </w:t>
      </w:r>
      <w:r>
        <w:rPr>
          <w:i/>
          <w:shd w:val="clear" w:color="auto" w:fill="D3D3D3"/>
        </w:rPr>
        <w:t>[click here and insert name of entity]</w:t>
      </w:r>
      <w:r>
        <w:t xml:space="preserve"> : </w:t>
      </w:r>
    </w:p>
    <w:p w:rsidR="00962498" w:rsidRDefault="0063628A">
      <w:pPr>
        <w:spacing w:after="57" w:line="259" w:lineRule="auto"/>
        <w:ind w:left="384" w:right="0" w:firstLine="0"/>
        <w:jc w:val="left"/>
      </w:pPr>
      <w:r>
        <w:t xml:space="preserve"> </w:t>
      </w:r>
    </w:p>
    <w:p w:rsidR="00962498" w:rsidRDefault="0063628A" w:rsidP="00931DD1">
      <w:pPr>
        <w:numPr>
          <w:ilvl w:val="0"/>
          <w:numId w:val="15"/>
        </w:numPr>
        <w:ind w:right="390" w:hanging="353"/>
      </w:pPr>
      <w:r>
        <w:t xml:space="preserve">Has never been the subject of a conviction for participation in a criminal organisation, as defined in Article 2 of Council Framework Decision 2008/841/JHA. </w:t>
      </w:r>
    </w:p>
    <w:p w:rsidR="00962498" w:rsidRDefault="0063628A">
      <w:pPr>
        <w:spacing w:after="57" w:line="259" w:lineRule="auto"/>
        <w:ind w:left="1106" w:right="0" w:firstLine="0"/>
        <w:jc w:val="left"/>
      </w:pPr>
      <w:r>
        <w:t xml:space="preserve"> </w:t>
      </w:r>
    </w:p>
    <w:p w:rsidR="00962498" w:rsidRDefault="0063628A" w:rsidP="00931DD1">
      <w:pPr>
        <w:numPr>
          <w:ilvl w:val="0"/>
          <w:numId w:val="15"/>
        </w:numPr>
        <w:ind w:right="390" w:hanging="353"/>
      </w:pPr>
      <w:r>
        <w:t>Has never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Pr>
          <w:i/>
          <w:shd w:val="clear" w:color="auto" w:fill="D3D3D3"/>
        </w:rPr>
        <w:t>click here and insert name of entity]</w:t>
      </w:r>
      <w:r>
        <w:rPr>
          <w:i/>
        </w:rPr>
        <w:t>.</w:t>
      </w:r>
      <w:r>
        <w:t xml:space="preserve"> </w:t>
      </w:r>
    </w:p>
    <w:p w:rsidR="00962498" w:rsidRDefault="0063628A">
      <w:pPr>
        <w:spacing w:after="57" w:line="259" w:lineRule="auto"/>
        <w:ind w:left="1106" w:right="0" w:firstLine="0"/>
        <w:jc w:val="left"/>
      </w:pPr>
      <w:r>
        <w:t xml:space="preserve"> </w:t>
      </w:r>
    </w:p>
    <w:p w:rsidR="00962498" w:rsidRDefault="0063628A" w:rsidP="00931DD1">
      <w:pPr>
        <w:numPr>
          <w:ilvl w:val="0"/>
          <w:numId w:val="15"/>
        </w:numPr>
        <w:ind w:right="390" w:hanging="353"/>
      </w:pPr>
      <w:r>
        <w:t xml:space="preserve">Has never been the subject of a conviction for fraud within the meaning of Article 1 of the Convention on the protection of the European Communities’ financial interests. </w:t>
      </w:r>
    </w:p>
    <w:p w:rsidR="00962498" w:rsidRDefault="0063628A">
      <w:pPr>
        <w:spacing w:after="57" w:line="259" w:lineRule="auto"/>
        <w:ind w:left="1106" w:right="0" w:firstLine="0"/>
        <w:jc w:val="left"/>
      </w:pPr>
      <w:r>
        <w:t xml:space="preserve"> </w:t>
      </w:r>
    </w:p>
    <w:p w:rsidR="00962498" w:rsidRDefault="0063628A" w:rsidP="00931DD1">
      <w:pPr>
        <w:numPr>
          <w:ilvl w:val="0"/>
          <w:numId w:val="15"/>
        </w:numPr>
        <w:ind w:right="390" w:hanging="353"/>
      </w:pPr>
      <w:r>
        <w:t xml:space="preserve">Has never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p w:rsidR="00962498" w:rsidRDefault="0063628A">
      <w:pPr>
        <w:spacing w:after="57" w:line="259" w:lineRule="auto"/>
        <w:ind w:left="1106" w:right="0" w:firstLine="0"/>
        <w:jc w:val="left"/>
      </w:pPr>
      <w:r>
        <w:t xml:space="preserve"> </w:t>
      </w:r>
    </w:p>
    <w:p w:rsidR="00962498" w:rsidRDefault="0063628A" w:rsidP="00931DD1">
      <w:pPr>
        <w:numPr>
          <w:ilvl w:val="0"/>
          <w:numId w:val="15"/>
        </w:numPr>
        <w:ind w:right="390" w:hanging="353"/>
      </w:pPr>
      <w:r>
        <w:t xml:space="preserve">Has never been the subject of a conviction for money laundering or terrorist financing, as defined in Article 1 of Directive 2005/60/EC of the European Parliament and of the Council. </w:t>
      </w:r>
    </w:p>
    <w:p w:rsidR="00962498" w:rsidRDefault="0063628A">
      <w:pPr>
        <w:spacing w:after="57" w:line="259" w:lineRule="auto"/>
        <w:ind w:left="1106" w:right="0" w:firstLine="0"/>
        <w:jc w:val="left"/>
      </w:pPr>
      <w:r>
        <w:t xml:space="preserve"> </w:t>
      </w:r>
    </w:p>
    <w:p w:rsidR="00962498" w:rsidRDefault="0063628A" w:rsidP="00931DD1">
      <w:pPr>
        <w:numPr>
          <w:ilvl w:val="0"/>
          <w:numId w:val="15"/>
        </w:numPr>
        <w:ind w:right="390" w:hanging="353"/>
      </w:pPr>
      <w:r>
        <w:t xml:space="preserve">Has never been the subject of a conviction for child labour and other forms of trafficking in human beings as defined in Article 2 of Directive 2011/36/EU of the European Parliament and of the Council. </w:t>
      </w:r>
    </w:p>
    <w:p w:rsidR="00962498" w:rsidRDefault="0063628A">
      <w:pPr>
        <w:spacing w:after="0" w:line="259" w:lineRule="auto"/>
        <w:ind w:left="1106" w:right="0" w:firstLine="0"/>
        <w:jc w:val="left"/>
      </w:pPr>
      <w:r>
        <w:t xml:space="preserve"> </w:t>
      </w:r>
    </w:p>
    <w:p w:rsidR="00962498" w:rsidRDefault="0063628A" w:rsidP="00931DD1">
      <w:pPr>
        <w:numPr>
          <w:ilvl w:val="0"/>
          <w:numId w:val="15"/>
        </w:numPr>
        <w:ind w:right="390" w:hanging="353"/>
      </w:pPr>
      <w:r>
        <w:t xml:space="preserve">Is not in breach of its obligations relating to the payment of taxes or social security contributions. </w:t>
      </w:r>
    </w:p>
    <w:p w:rsidR="00A02864" w:rsidRDefault="00A02864" w:rsidP="00A02864">
      <w:pPr>
        <w:ind w:left="1106" w:right="390" w:firstLine="0"/>
      </w:pPr>
    </w:p>
    <w:p w:rsidR="00A02864" w:rsidRPr="00A02864" w:rsidRDefault="00A02864" w:rsidP="00A02864">
      <w:pPr>
        <w:spacing w:after="57" w:line="259" w:lineRule="auto"/>
        <w:ind w:left="753" w:right="0" w:firstLine="0"/>
        <w:jc w:val="left"/>
        <w:rPr>
          <w:i/>
          <w:shd w:val="clear" w:color="auto" w:fill="D3D3D3"/>
        </w:rPr>
      </w:pPr>
      <w:r>
        <w:t>[</w:t>
      </w:r>
      <w:r>
        <w:rPr>
          <w:i/>
          <w:shd w:val="clear" w:color="auto" w:fill="D3D3D3"/>
        </w:rPr>
        <w:t xml:space="preserve">The following are </w:t>
      </w:r>
      <w:r w:rsidRPr="00A02864">
        <w:rPr>
          <w:i/>
          <w:shd w:val="clear" w:color="auto" w:fill="D3D3D3"/>
        </w:rPr>
        <w:t>discretionary exclusion grounds and it is up to the Contracting</w:t>
      </w:r>
    </w:p>
    <w:p w:rsidR="00A02864" w:rsidRPr="00A02864" w:rsidRDefault="00A02864" w:rsidP="00A02864">
      <w:pPr>
        <w:spacing w:after="57" w:line="259" w:lineRule="auto"/>
        <w:ind w:left="753" w:right="0" w:firstLine="0"/>
        <w:jc w:val="left"/>
        <w:rPr>
          <w:i/>
          <w:shd w:val="clear" w:color="auto" w:fill="D3D3D3"/>
        </w:rPr>
      </w:pPr>
      <w:r w:rsidRPr="00A02864">
        <w:rPr>
          <w:i/>
          <w:shd w:val="clear" w:color="auto" w:fill="D3D3D3"/>
        </w:rPr>
        <w:t>Authority to select each for inclusion in the eESPD generated for any particular</w:t>
      </w:r>
    </w:p>
    <w:p w:rsidR="00A02864" w:rsidRPr="00A02864" w:rsidRDefault="00A02864" w:rsidP="00A02864">
      <w:pPr>
        <w:spacing w:after="57" w:line="259" w:lineRule="auto"/>
        <w:ind w:left="753" w:right="0" w:firstLine="0"/>
        <w:jc w:val="left"/>
        <w:rPr>
          <w:i/>
          <w:shd w:val="clear" w:color="auto" w:fill="D3D3D3"/>
        </w:rPr>
      </w:pPr>
      <w:r w:rsidRPr="00A02864">
        <w:rPr>
          <w:i/>
          <w:shd w:val="clear" w:color="auto" w:fill="D3D3D3"/>
        </w:rPr>
        <w:t>competition. The Contracting Authority should delete and replace any grounds which are</w:t>
      </w:r>
    </w:p>
    <w:p w:rsidR="00A02864" w:rsidRPr="00A02864" w:rsidRDefault="00A02864" w:rsidP="00A02864">
      <w:pPr>
        <w:spacing w:after="57" w:line="259" w:lineRule="auto"/>
        <w:ind w:left="753" w:right="0" w:firstLine="0"/>
        <w:jc w:val="left"/>
        <w:rPr>
          <w:i/>
          <w:shd w:val="clear" w:color="auto" w:fill="D3D3D3"/>
        </w:rPr>
      </w:pPr>
      <w:r w:rsidRPr="00A02864">
        <w:rPr>
          <w:i/>
          <w:shd w:val="clear" w:color="auto" w:fill="D3D3D3"/>
        </w:rPr>
        <w:t>not used with “Not Used” if not applicable. When finished the Contracting Authority</w:t>
      </w:r>
    </w:p>
    <w:p w:rsidR="00962498" w:rsidRDefault="00A02864" w:rsidP="00A02864">
      <w:pPr>
        <w:spacing w:after="57" w:line="259" w:lineRule="auto"/>
        <w:ind w:left="753" w:right="0" w:firstLine="0"/>
        <w:jc w:val="left"/>
        <w:rPr>
          <w:i/>
          <w:shd w:val="clear" w:color="auto" w:fill="D3D3D3"/>
        </w:rPr>
      </w:pPr>
      <w:r w:rsidRPr="00A02864">
        <w:rPr>
          <w:i/>
          <w:shd w:val="clear" w:color="auto" w:fill="D3D3D3"/>
        </w:rPr>
        <w:t>should delete these instructions</w:t>
      </w:r>
      <w:r>
        <w:rPr>
          <w:i/>
          <w:shd w:val="clear" w:color="auto" w:fill="D3D3D3"/>
        </w:rPr>
        <w:t>]</w:t>
      </w:r>
    </w:p>
    <w:p w:rsidR="00A02864" w:rsidRDefault="00A02864" w:rsidP="00A02864">
      <w:pPr>
        <w:spacing w:after="57" w:line="259" w:lineRule="auto"/>
        <w:ind w:left="753" w:right="0" w:firstLine="0"/>
        <w:jc w:val="left"/>
      </w:pPr>
    </w:p>
    <w:p w:rsidR="00962498" w:rsidRDefault="00A02864" w:rsidP="00931DD1">
      <w:pPr>
        <w:numPr>
          <w:ilvl w:val="0"/>
          <w:numId w:val="15"/>
        </w:numPr>
        <w:ind w:right="390" w:hanging="353"/>
      </w:pPr>
      <w:r>
        <w:rPr>
          <w:i/>
          <w:shd w:val="clear" w:color="auto" w:fill="D3D3D3"/>
        </w:rPr>
        <w:t xml:space="preserve">Delete and replace with “Not Used” if not applicable: </w:t>
      </w:r>
      <w:r w:rsidR="0063628A">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(SI 284 of 2016). </w:t>
      </w:r>
    </w:p>
    <w:p w:rsidR="00962498" w:rsidRDefault="0063628A">
      <w:pPr>
        <w:spacing w:after="57" w:line="259" w:lineRule="auto"/>
        <w:ind w:left="1106" w:right="0" w:firstLine="0"/>
        <w:jc w:val="left"/>
      </w:pPr>
      <w:r>
        <w:t xml:space="preserve"> </w:t>
      </w:r>
    </w:p>
    <w:p w:rsidR="00962498" w:rsidRDefault="00A02864" w:rsidP="00931DD1">
      <w:pPr>
        <w:numPr>
          <w:ilvl w:val="0"/>
          <w:numId w:val="15"/>
        </w:numPr>
        <w:ind w:right="390" w:hanging="353"/>
      </w:pPr>
      <w:r>
        <w:rPr>
          <w:i/>
          <w:shd w:val="clear" w:color="auto" w:fill="D3D3D3"/>
        </w:rPr>
        <w:t xml:space="preserve">Delete and replace with “Not Used” if not applicable: </w:t>
      </w:r>
      <w:r w:rsidR="0063628A">
        <w:t xml:space="preserve">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 </w:t>
      </w:r>
    </w:p>
    <w:p w:rsidR="00962498" w:rsidRDefault="0063628A">
      <w:pPr>
        <w:spacing w:after="56" w:line="259" w:lineRule="auto"/>
        <w:ind w:left="1106" w:right="0" w:firstLine="0"/>
        <w:jc w:val="left"/>
      </w:pPr>
      <w:r>
        <w:t xml:space="preserve"> </w:t>
      </w:r>
    </w:p>
    <w:p w:rsidR="00962498" w:rsidRDefault="00A02864" w:rsidP="00931DD1">
      <w:pPr>
        <w:numPr>
          <w:ilvl w:val="0"/>
          <w:numId w:val="15"/>
        </w:numPr>
        <w:ind w:right="390" w:hanging="353"/>
      </w:pPr>
      <w:r>
        <w:rPr>
          <w:i/>
          <w:shd w:val="clear" w:color="auto" w:fill="D3D3D3"/>
        </w:rPr>
        <w:t xml:space="preserve">Delete and replace with “Not Used” if not applicable: </w:t>
      </w:r>
      <w:r w:rsidR="0063628A">
        <w:t xml:space="preserve">Is not guilty of grave professional misconduct. </w:t>
      </w:r>
    </w:p>
    <w:p w:rsidR="00962498" w:rsidRDefault="0063628A">
      <w:pPr>
        <w:spacing w:after="57" w:line="259" w:lineRule="auto"/>
        <w:ind w:left="1106" w:right="0" w:firstLine="0"/>
        <w:jc w:val="left"/>
      </w:pPr>
      <w:r>
        <w:t xml:space="preserve"> </w:t>
      </w:r>
    </w:p>
    <w:p w:rsidR="00962498" w:rsidRDefault="00A02864" w:rsidP="00931DD1">
      <w:pPr>
        <w:numPr>
          <w:ilvl w:val="0"/>
          <w:numId w:val="15"/>
        </w:numPr>
        <w:ind w:right="390" w:hanging="353"/>
      </w:pPr>
      <w:r>
        <w:rPr>
          <w:i/>
          <w:shd w:val="clear" w:color="auto" w:fill="D3D3D3"/>
        </w:rPr>
        <w:t xml:space="preserve">Delete and replace with “Not Used” if not applicable: </w:t>
      </w:r>
      <w:r w:rsidR="0063628A">
        <w:t xml:space="preserve">Has not entered into agreements with other economic operators aimed at distorting the DPS. </w:t>
      </w:r>
    </w:p>
    <w:p w:rsidR="00962498" w:rsidRDefault="0063628A">
      <w:pPr>
        <w:spacing w:after="56" w:line="259" w:lineRule="auto"/>
        <w:ind w:left="1106" w:right="0" w:firstLine="0"/>
        <w:jc w:val="left"/>
      </w:pPr>
      <w:r>
        <w:t xml:space="preserve"> </w:t>
      </w:r>
    </w:p>
    <w:p w:rsidR="00962498" w:rsidRDefault="00A02864" w:rsidP="00931DD1">
      <w:pPr>
        <w:numPr>
          <w:ilvl w:val="0"/>
          <w:numId w:val="15"/>
        </w:numPr>
        <w:ind w:right="390" w:hanging="353"/>
      </w:pPr>
      <w:r>
        <w:rPr>
          <w:i/>
          <w:shd w:val="clear" w:color="auto" w:fill="D3D3D3"/>
        </w:rPr>
        <w:t xml:space="preserve">Delete and replace with “Not Used” if not applicable: </w:t>
      </w:r>
      <w:r w:rsidR="0063628A">
        <w:t xml:space="preserve">Is not aware of any conflict of interest due to its participation in the DPS; </w:t>
      </w:r>
    </w:p>
    <w:p w:rsidR="00962498" w:rsidRDefault="0063628A">
      <w:pPr>
        <w:spacing w:after="57" w:line="259" w:lineRule="auto"/>
        <w:ind w:left="1106" w:right="0" w:firstLine="0"/>
        <w:jc w:val="left"/>
      </w:pPr>
      <w:r>
        <w:t xml:space="preserve"> </w:t>
      </w:r>
    </w:p>
    <w:p w:rsidR="00962498" w:rsidRDefault="00214BF6" w:rsidP="00931DD1">
      <w:pPr>
        <w:numPr>
          <w:ilvl w:val="0"/>
          <w:numId w:val="15"/>
        </w:numPr>
        <w:ind w:right="390" w:hanging="353"/>
      </w:pPr>
      <w:r>
        <w:t xml:space="preserve"> </w:t>
      </w:r>
      <w:r w:rsidR="00A02864">
        <w:rPr>
          <w:i/>
          <w:shd w:val="clear" w:color="auto" w:fill="D3D3D3"/>
        </w:rPr>
        <w:t xml:space="preserve">Delete and replace with “Not Used” if not applicable: </w:t>
      </w:r>
      <w:r w:rsidR="0063628A">
        <w:t xml:space="preserve">Has not had any prior involvement in the preparation of the DPS; </w:t>
      </w:r>
    </w:p>
    <w:p w:rsidR="00962498" w:rsidRDefault="0063628A">
      <w:pPr>
        <w:spacing w:after="57" w:line="259" w:lineRule="auto"/>
        <w:ind w:left="1106" w:right="0" w:firstLine="0"/>
        <w:jc w:val="left"/>
      </w:pPr>
      <w:r>
        <w:t xml:space="preserve"> </w:t>
      </w:r>
    </w:p>
    <w:p w:rsidR="00962498" w:rsidRDefault="00A02864" w:rsidP="00A02864">
      <w:pPr>
        <w:numPr>
          <w:ilvl w:val="0"/>
          <w:numId w:val="15"/>
        </w:numPr>
        <w:ind w:right="390" w:hanging="353"/>
      </w:pPr>
      <w: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r w:rsidR="0063628A">
        <w:t xml:space="preserve">. </w:t>
      </w:r>
    </w:p>
    <w:p w:rsidR="00962498" w:rsidRDefault="0063628A">
      <w:pPr>
        <w:spacing w:after="73" w:line="259" w:lineRule="auto"/>
        <w:ind w:left="1106" w:right="0" w:firstLine="0"/>
        <w:jc w:val="left"/>
      </w:pPr>
      <w:r>
        <w:t xml:space="preserve"> </w:t>
      </w:r>
    </w:p>
    <w:p w:rsidR="00962498" w:rsidRDefault="00A02864" w:rsidP="00A02864">
      <w:pPr>
        <w:numPr>
          <w:ilvl w:val="0"/>
          <w:numId w:val="15"/>
        </w:numPr>
        <w:ind w:right="390" w:hanging="353"/>
      </w:pPr>
      <w:r w:rsidRPr="00A02864">
        <w:rPr>
          <w:i/>
          <w:shd w:val="clear" w:color="auto" w:fill="D3D3D3"/>
        </w:rPr>
        <w:t xml:space="preserve">Delete and replace with “Not Used” if not applicable: </w:t>
      </w:r>
      <w:r>
        <w:t>Is not guilty of serious misrepresentation in supplying the information required for the verification of the absence of grounds for exclusion or the fulfilment of the Selection  Criteria for this DPS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sidR="0063628A">
        <w:t xml:space="preserve">.  </w:t>
      </w:r>
    </w:p>
    <w:p w:rsidR="00962498" w:rsidRDefault="0063628A">
      <w:pPr>
        <w:spacing w:after="57" w:line="259" w:lineRule="auto"/>
        <w:ind w:left="1106" w:right="0" w:firstLine="0"/>
        <w:jc w:val="left"/>
      </w:pPr>
      <w:r>
        <w:t xml:space="preserve"> </w:t>
      </w:r>
    </w:p>
    <w:p w:rsidR="00962498" w:rsidRDefault="00A02864" w:rsidP="00931DD1">
      <w:pPr>
        <w:numPr>
          <w:ilvl w:val="0"/>
          <w:numId w:val="15"/>
        </w:numPr>
        <w:ind w:right="390" w:hanging="353"/>
      </w:pPr>
      <w:r w:rsidRPr="00A02864">
        <w:rPr>
          <w:i/>
          <w:shd w:val="clear" w:color="auto" w:fill="D3D3D3"/>
        </w:rPr>
        <w:t xml:space="preserve">Delete and replace with “Not Used” if not applicable: </w:t>
      </w:r>
      <w:r w:rsidR="0063628A">
        <w:t xml:space="preserve">Has not undertaken to unduly influence the decision-making process of the Contracting Authority in respect of the DPS, or obtain confidential information that may confer upon it undue advantages in respect of the DPS; or negligently provided misleading information that may have a material influence on decisions concerning exclusion, selection or award. </w:t>
      </w:r>
    </w:p>
    <w:p w:rsidR="00962498" w:rsidRDefault="0063628A">
      <w:pPr>
        <w:spacing w:after="0" w:line="259" w:lineRule="auto"/>
        <w:ind w:left="384" w:right="0" w:firstLine="0"/>
        <w:jc w:val="left"/>
      </w:pPr>
      <w:r>
        <w:t xml:space="preserve"> </w:t>
      </w:r>
    </w:p>
    <w:p w:rsidR="00962498" w:rsidRDefault="0063628A">
      <w:pPr>
        <w:ind w:left="379" w:right="390"/>
      </w:pPr>
      <w:r>
        <w:t>I understand and acknowledge that the provision of inaccurate or misleading information in this declaration may lead to my business/firm/company/partnership being excluded from participation in this or future Applications to participate in this DPS, and I make this solemn declaration conscientiously believing the same to be true and by virtue of the Statutory Declarations Act, 1938.  This declaration is</w:t>
      </w:r>
      <w:r w:rsidR="00A04E5D">
        <w:t xml:space="preserve"> </w:t>
      </w:r>
      <w:r>
        <w:t xml:space="preserve">made for the benefit of the Contracting Authority. </w:t>
      </w:r>
    </w:p>
    <w:tbl>
      <w:tblPr>
        <w:tblStyle w:val="TableGrid"/>
        <w:tblW w:w="10778" w:type="dxa"/>
        <w:tblInd w:w="-567" w:type="dxa"/>
        <w:tblCellMar>
          <w:top w:w="52" w:type="dxa"/>
          <w:left w:w="96" w:type="dxa"/>
          <w:right w:w="833" w:type="dxa"/>
        </w:tblCellMar>
        <w:tblLook w:val="04A0" w:firstRow="1" w:lastRow="0" w:firstColumn="1" w:lastColumn="0" w:noHBand="0" w:noVBand="1"/>
      </w:tblPr>
      <w:tblGrid>
        <w:gridCol w:w="5245"/>
        <w:gridCol w:w="5533"/>
      </w:tblGrid>
      <w:tr w:rsidR="00962498">
        <w:trPr>
          <w:trHeight w:val="1627"/>
        </w:trPr>
        <w:tc>
          <w:tcPr>
            <w:tcW w:w="5245" w:type="dxa"/>
            <w:tcBorders>
              <w:top w:val="nil"/>
              <w:left w:val="single" w:sz="7" w:space="0" w:color="FFFFFF"/>
              <w:bottom w:val="single" w:sz="6" w:space="0" w:color="FFFFFF"/>
              <w:right w:val="single" w:sz="7" w:space="0" w:color="FFFFFF"/>
            </w:tcBorders>
            <w:shd w:val="clear" w:color="auto" w:fill="F2F2F2"/>
          </w:tcPr>
          <w:p w:rsidR="00962498" w:rsidRDefault="0063628A">
            <w:pPr>
              <w:spacing w:after="229" w:line="259" w:lineRule="auto"/>
              <w:ind w:left="6" w:right="0" w:firstLine="0"/>
              <w:jc w:val="left"/>
            </w:pPr>
            <w:r>
              <w:t xml:space="preserve"> </w:t>
            </w:r>
            <w:r>
              <w:rPr>
                <w:b/>
              </w:rPr>
              <w:t xml:space="preserve"> </w:t>
            </w:r>
          </w:p>
          <w:p w:rsidR="00962498" w:rsidRDefault="0063628A">
            <w:pPr>
              <w:spacing w:after="212" w:line="259" w:lineRule="auto"/>
              <w:ind w:left="6" w:right="0" w:firstLine="0"/>
              <w:jc w:val="left"/>
            </w:pPr>
            <w:r>
              <w:rPr>
                <w:b/>
              </w:rPr>
              <w:t xml:space="preserve">________________________ </w:t>
            </w:r>
          </w:p>
          <w:p w:rsidR="00962498" w:rsidRDefault="0063628A">
            <w:pPr>
              <w:spacing w:after="0" w:line="259" w:lineRule="auto"/>
              <w:ind w:left="6" w:right="0" w:firstLine="0"/>
              <w:jc w:val="left"/>
            </w:pPr>
            <w:r>
              <w:rPr>
                <w:b/>
              </w:rPr>
              <w:t xml:space="preserve">Signature of Declarant </w:t>
            </w:r>
          </w:p>
        </w:tc>
        <w:tc>
          <w:tcPr>
            <w:tcW w:w="5533" w:type="dxa"/>
            <w:tcBorders>
              <w:top w:val="single" w:sz="6" w:space="0" w:color="F2F2F2"/>
              <w:left w:val="single" w:sz="7" w:space="0" w:color="FFFFFF"/>
              <w:bottom w:val="single" w:sz="6" w:space="0" w:color="FFFFFF"/>
              <w:right w:val="single" w:sz="6" w:space="0" w:color="FFFFFF"/>
            </w:tcBorders>
            <w:shd w:val="clear" w:color="auto" w:fill="F2F2F2"/>
          </w:tcPr>
          <w:p w:rsidR="00962498" w:rsidRDefault="0063628A">
            <w:pPr>
              <w:spacing w:after="229" w:line="259" w:lineRule="auto"/>
              <w:ind w:left="0" w:right="0" w:firstLine="0"/>
              <w:jc w:val="left"/>
            </w:pPr>
            <w:r>
              <w:rPr>
                <w:b/>
              </w:rPr>
              <w:t xml:space="preserve"> </w:t>
            </w:r>
          </w:p>
          <w:p w:rsidR="00962498" w:rsidRDefault="0063628A">
            <w:pPr>
              <w:spacing w:after="212" w:line="259" w:lineRule="auto"/>
              <w:ind w:left="0" w:right="0" w:firstLine="0"/>
              <w:jc w:val="left"/>
            </w:pPr>
            <w:r>
              <w:rPr>
                <w:b/>
              </w:rPr>
              <w:t xml:space="preserve">________________________ </w:t>
            </w:r>
          </w:p>
          <w:p w:rsidR="00962498" w:rsidRDefault="0063628A">
            <w:pPr>
              <w:spacing w:after="0" w:line="259" w:lineRule="auto"/>
              <w:ind w:left="0" w:right="0" w:firstLine="0"/>
              <w:jc w:val="left"/>
            </w:pPr>
            <w:r>
              <w:rPr>
                <w:b/>
              </w:rPr>
              <w:t xml:space="preserve">Name of Declarant in print or block capitals </w:t>
            </w:r>
          </w:p>
        </w:tc>
      </w:tr>
      <w:tr w:rsidR="00962498">
        <w:trPr>
          <w:trHeight w:val="3047"/>
        </w:trPr>
        <w:tc>
          <w:tcPr>
            <w:tcW w:w="10778" w:type="dxa"/>
            <w:gridSpan w:val="2"/>
            <w:tcBorders>
              <w:top w:val="single" w:sz="6" w:space="0" w:color="FFFFFF"/>
              <w:left w:val="single" w:sz="7" w:space="0" w:color="FFFFFF"/>
              <w:bottom w:val="single" w:sz="6" w:space="0" w:color="E8F0F9"/>
              <w:right w:val="single" w:sz="6" w:space="0" w:color="FFFFFF"/>
            </w:tcBorders>
            <w:shd w:val="clear" w:color="auto" w:fill="F2F2F2"/>
          </w:tcPr>
          <w:p w:rsidR="00962498" w:rsidRDefault="0063628A">
            <w:pPr>
              <w:spacing w:after="0" w:line="440" w:lineRule="auto"/>
              <w:ind w:left="6" w:right="72" w:firstLine="0"/>
            </w:pPr>
            <w:r>
              <w:rPr>
                <w:b/>
              </w:rPr>
              <w:t xml:space="preserve">Declared before me by ___________________________________ who is personally known to me (or who is identified to me by ______________________________who is personally known to me) at ____________________________  this ___________ day of _______________ 20__ </w:t>
            </w:r>
          </w:p>
          <w:p w:rsidR="00962498" w:rsidRDefault="0063628A">
            <w:pPr>
              <w:spacing w:after="228" w:line="259" w:lineRule="auto"/>
              <w:ind w:left="6" w:right="0" w:firstLine="0"/>
              <w:jc w:val="left"/>
            </w:pPr>
            <w:r>
              <w:rPr>
                <w:b/>
              </w:rPr>
              <w:t xml:space="preserve"> </w:t>
            </w:r>
          </w:p>
          <w:p w:rsidR="00962498" w:rsidRDefault="0063628A">
            <w:pPr>
              <w:spacing w:after="20" w:line="259" w:lineRule="auto"/>
              <w:ind w:left="6" w:right="0" w:firstLine="0"/>
              <w:jc w:val="left"/>
            </w:pPr>
            <w:r>
              <w:rPr>
                <w:b/>
              </w:rPr>
              <w:t xml:space="preserve">________________________________(signed) </w:t>
            </w:r>
          </w:p>
          <w:p w:rsidR="00962498" w:rsidRDefault="0063628A">
            <w:pPr>
              <w:spacing w:after="0" w:line="259" w:lineRule="auto"/>
              <w:ind w:left="6" w:right="0" w:firstLine="0"/>
              <w:jc w:val="left"/>
            </w:pPr>
            <w:r>
              <w:rPr>
                <w:b/>
              </w:rPr>
              <w:t xml:space="preserve">Practising Solicitor/Commissioner for Oaths </w:t>
            </w:r>
          </w:p>
        </w:tc>
      </w:tr>
    </w:tbl>
    <w:p w:rsidR="00962498" w:rsidRDefault="0063628A">
      <w:r>
        <w:br w:type="page"/>
      </w:r>
    </w:p>
    <w:p w:rsidR="00962498" w:rsidRDefault="0063628A">
      <w:pPr>
        <w:pStyle w:val="Heading1"/>
        <w:ind w:left="284"/>
      </w:pPr>
      <w:r>
        <w:t xml:space="preserve">Appendix 5: Dynamic Purchasing System Agreement </w:t>
      </w:r>
    </w:p>
    <w:p w:rsidR="00962498" w:rsidRDefault="0063628A">
      <w:pPr>
        <w:spacing w:after="205" w:line="259" w:lineRule="auto"/>
        <w:ind w:left="273" w:right="0" w:firstLine="0"/>
        <w:jc w:val="left"/>
      </w:pPr>
      <w:r>
        <w:rPr>
          <w:noProof/>
          <w:sz w:val="22"/>
        </w:rPr>
        <mc:AlternateContent>
          <mc:Choice Requires="wpg">
            <w:drawing>
              <wp:inline distT="0" distB="0" distL="0" distR="0" wp14:anchorId="598F51C4" wp14:editId="6A40C07D">
                <wp:extent cx="5788660" cy="20320"/>
                <wp:effectExtent l="0" t="0" r="0" b="0"/>
                <wp:docPr id="107158" name="Group 107158"/>
                <wp:cNvGraphicFramePr/>
                <a:graphic xmlns:a="http://schemas.openxmlformats.org/drawingml/2006/main">
                  <a:graphicData uri="http://schemas.microsoft.com/office/word/2010/wordprocessingGroup">
                    <wpg:wgp>
                      <wpg:cNvGrpSpPr/>
                      <wpg:grpSpPr>
                        <a:xfrm>
                          <a:off x="0" y="0"/>
                          <a:ext cx="5788660" cy="20320"/>
                          <a:chOff x="0" y="0"/>
                          <a:chExt cx="5788660" cy="20320"/>
                        </a:xfrm>
                      </wpg:grpSpPr>
                      <wps:wsp>
                        <wps:cNvPr id="126676" name="Shape 126676"/>
                        <wps:cNvSpPr/>
                        <wps:spPr>
                          <a:xfrm>
                            <a:off x="0" y="0"/>
                            <a:ext cx="5788660" cy="20320"/>
                          </a:xfrm>
                          <a:custGeom>
                            <a:avLst/>
                            <a:gdLst/>
                            <a:ahLst/>
                            <a:cxnLst/>
                            <a:rect l="0" t="0" r="0" b="0"/>
                            <a:pathLst>
                              <a:path w="5788660" h="20320">
                                <a:moveTo>
                                  <a:pt x="0" y="0"/>
                                </a:moveTo>
                                <a:lnTo>
                                  <a:pt x="5788660" y="0"/>
                                </a:lnTo>
                                <a:lnTo>
                                  <a:pt x="5788660" y="20320"/>
                                </a:lnTo>
                                <a:lnTo>
                                  <a:pt x="0" y="20320"/>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w:pict>
              <v:group w14:anchorId="2E828F1E" id="Group 107158" o:spid="_x0000_s1026" style="width:455.8pt;height:1.6pt;mso-position-horizontal-relative:char;mso-position-vertical-relative:line" coordsize="57886,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">
                <v:shape id="Shape 126676" o:spid="_x0000_s1027" style="position:absolute;width:57886;height:203;visibility:visible;mso-wrap-style:square;v-text-anchor:top" coordsize="578866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" path="m,l5788660,r,20320l,20320,,e" fillcolor="#339" stroked="f" strokeweight="0">
                  <v:stroke miterlimit="83231f" joinstyle="miter"/>
                  <v:path arrowok="t" textboxrect="0,0,5788660,20320"/>
                </v:shape>
                <w10:anchorlock/>
              </v:group>
            </w:pict>
          </mc:Fallback>
        </mc:AlternateContent>
      </w:r>
    </w:p>
    <w:p w:rsidR="00962498" w:rsidRDefault="0063628A">
      <w:pPr>
        <w:spacing w:after="20" w:line="259" w:lineRule="auto"/>
        <w:ind w:left="289" w:right="0" w:firstLine="0"/>
        <w:jc w:val="left"/>
      </w:pPr>
      <w:r>
        <w:rPr>
          <w:b/>
        </w:rPr>
        <w:t xml:space="preserve"> </w:t>
      </w:r>
    </w:p>
    <w:p w:rsidR="00962498" w:rsidRDefault="0063628A" w:rsidP="00A63275">
      <w:pPr>
        <w:spacing w:after="20" w:line="259" w:lineRule="auto"/>
        <w:ind w:left="284" w:right="0"/>
        <w:jc w:val="left"/>
      </w:pPr>
      <w:r>
        <w:rPr>
          <w:b/>
        </w:rPr>
        <w:t xml:space="preserve">Dynamic Purchasing System Agreement for the provision of </w:t>
      </w:r>
      <w:r w:rsidR="00A63275">
        <w:rPr>
          <w:b/>
        </w:rPr>
        <w:t>Compute and Storage Infrastructure and Associated Ancillary Products and Services</w:t>
      </w:r>
      <w:r>
        <w:rPr>
          <w:b/>
        </w:rPr>
        <w:t xml:space="preserve"> to Public Sector Bodies in Ireland </w:t>
      </w:r>
    </w:p>
    <w:p w:rsidR="00962498" w:rsidRDefault="0063628A">
      <w:pPr>
        <w:spacing w:after="276" w:line="259" w:lineRule="auto"/>
        <w:ind w:left="289" w:right="0" w:firstLine="0"/>
        <w:jc w:val="left"/>
      </w:pPr>
      <w:r>
        <w:rPr>
          <w:b/>
        </w:rPr>
        <w:t xml:space="preserve"> </w:t>
      </w:r>
      <w:r>
        <w:rPr>
          <w:b/>
        </w:rPr>
        <w:tab/>
        <w:t xml:space="preserve"> </w:t>
      </w:r>
    </w:p>
    <w:p w:rsidR="00962498" w:rsidRDefault="0063628A">
      <w:pPr>
        <w:pStyle w:val="Heading2"/>
        <w:ind w:left="348"/>
      </w:pPr>
      <w:r>
        <w:t xml:space="preserve">THIS DYNAMIC PURCHASING AGREEMENT IS MADE ON THE ___  DAY OF __________     20__  </w:t>
      </w:r>
    </w:p>
    <w:p w:rsidR="00962498" w:rsidRDefault="0063628A">
      <w:pPr>
        <w:spacing w:after="248"/>
        <w:ind w:left="299" w:right="390"/>
      </w:pPr>
      <w:r>
        <w:t xml:space="preserve"> (“the DPS Agreement”) </w:t>
      </w:r>
    </w:p>
    <w:p w:rsidR="00962498" w:rsidRDefault="0063628A">
      <w:pPr>
        <w:spacing w:after="260" w:line="259" w:lineRule="auto"/>
        <w:ind w:left="284" w:right="0"/>
        <w:jc w:val="left"/>
      </w:pPr>
      <w:r>
        <w:rPr>
          <w:b/>
        </w:rPr>
        <w:t xml:space="preserve">BETWEEN: </w:t>
      </w:r>
    </w:p>
    <w:p w:rsidR="00962498" w:rsidRDefault="0063628A">
      <w:pPr>
        <w:spacing w:after="245"/>
        <w:ind w:left="266" w:right="0"/>
      </w:pPr>
      <w:r>
        <w:t xml:space="preserve">The </w:t>
      </w:r>
      <w:r w:rsidR="007C2435">
        <w:t xml:space="preserve">Minister for Public Expenditure, National Development </w:t>
      </w:r>
      <w:r w:rsidR="00775A35">
        <w:t xml:space="preserve">Plan </w:t>
      </w:r>
      <w:r w:rsidR="007C2435">
        <w:t xml:space="preserve">Delivery and Reform </w:t>
      </w:r>
      <w:r>
        <w:t xml:space="preserve">whose offices are located at </w:t>
      </w:r>
      <w:r w:rsidR="00716CA4">
        <w:rPr>
          <w:b/>
          <w:shd w:val="clear" w:color="auto" w:fill="D3D3D3"/>
        </w:rPr>
        <w:t>Government Buildings, Upper Merrion Street, Dublin 2</w:t>
      </w:r>
      <w:r w:rsidR="00716CA4">
        <w:rPr>
          <w:b/>
        </w:rPr>
        <w:t xml:space="preserve"> </w:t>
      </w:r>
      <w:r>
        <w:t xml:space="preserve">(“the Contracting Authority”); and </w:t>
      </w:r>
    </w:p>
    <w:p w:rsidR="00962498" w:rsidRDefault="0063628A">
      <w:pPr>
        <w:spacing w:after="245"/>
        <w:ind w:left="266" w:right="0"/>
      </w:pPr>
      <w:r>
        <w:rPr>
          <w:b/>
          <w:shd w:val="clear" w:color="auto" w:fill="D3D3D3"/>
        </w:rPr>
        <w:t>[Insert name of DPS Member]</w:t>
      </w:r>
      <w:r>
        <w:t xml:space="preserve"> whose principal place of business is at </w:t>
      </w:r>
      <w:r>
        <w:rPr>
          <w:b/>
          <w:shd w:val="clear" w:color="auto" w:fill="D3D3D3"/>
        </w:rPr>
        <w:t xml:space="preserve">____________ </w:t>
      </w:r>
      <w:r>
        <w:t xml:space="preserve">(“the DPS Member”) </w:t>
      </w:r>
    </w:p>
    <w:p w:rsidR="00962498" w:rsidRDefault="0063628A">
      <w:pPr>
        <w:spacing w:after="264"/>
        <w:ind w:left="266" w:right="390"/>
      </w:pPr>
      <w:r>
        <w:t xml:space="preserve">(each a “Party” and together the “Parties”) </w:t>
      </w:r>
    </w:p>
    <w:p w:rsidR="00962498" w:rsidRDefault="0063628A">
      <w:pPr>
        <w:pBdr>
          <w:bottom w:val="single" w:sz="6" w:space="0" w:color="333399"/>
        </w:pBdr>
        <w:shd w:val="clear" w:color="auto" w:fill="235D64"/>
        <w:spacing w:after="132" w:line="259" w:lineRule="auto"/>
        <w:ind w:left="348" w:right="0"/>
        <w:jc w:val="left"/>
      </w:pPr>
      <w:r>
        <w:rPr>
          <w:b/>
          <w:color w:val="FFFFFF"/>
        </w:rPr>
        <w:t xml:space="preserve">WHEREAS: </w:t>
      </w:r>
    </w:p>
    <w:p w:rsidR="00962498" w:rsidRDefault="0063628A" w:rsidP="00716CA4">
      <w:pPr>
        <w:numPr>
          <w:ilvl w:val="0"/>
          <w:numId w:val="16"/>
        </w:numPr>
        <w:ind w:right="252" w:hanging="368"/>
      </w:pPr>
      <w:r>
        <w:t xml:space="preserve">By Request to Participate in Dynamic Purchasing System (“DPS”) advertised in the supplement to the Official Journal of the European Union, OJEU Notice Number </w:t>
      </w:r>
      <w:r>
        <w:rPr>
          <w:shd w:val="clear" w:color="auto" w:fill="D3D3D3"/>
        </w:rPr>
        <w:t>__________</w:t>
      </w:r>
      <w:r>
        <w:t xml:space="preserve">of </w:t>
      </w:r>
      <w:r>
        <w:rPr>
          <w:shd w:val="clear" w:color="auto" w:fill="D3D3D3"/>
        </w:rPr>
        <w:t>____________</w:t>
      </w:r>
      <w:r>
        <w:t xml:space="preserve">and entitled </w:t>
      </w:r>
      <w:r>
        <w:rPr>
          <w:i/>
        </w:rPr>
        <w:t xml:space="preserve">“Request for Applications to Participate in a </w:t>
      </w:r>
    </w:p>
    <w:p w:rsidR="00962498" w:rsidRDefault="0063628A">
      <w:pPr>
        <w:spacing w:after="282"/>
        <w:ind w:left="667" w:right="249"/>
      </w:pPr>
      <w:r>
        <w:rPr>
          <w:i/>
        </w:rPr>
        <w:t xml:space="preserve">Dynamic Purchasing System for the provision of </w:t>
      </w:r>
      <w:r w:rsidR="00DA5D60">
        <w:rPr>
          <w:i/>
        </w:rPr>
        <w:t>Compute &amp; Storage Infrastructure and Associated Ancillary Products</w:t>
      </w:r>
      <w:r w:rsidR="00716CA4">
        <w:rPr>
          <w:i/>
        </w:rPr>
        <w:t>, Software</w:t>
      </w:r>
      <w:r w:rsidR="00DA5D60">
        <w:rPr>
          <w:i/>
        </w:rPr>
        <w:t xml:space="preserve"> and Services</w:t>
      </w:r>
      <w:r>
        <w:rPr>
          <w:i/>
        </w:rPr>
        <w:t xml:space="preserve"> to the Public Sector Bodies in Ireland” </w:t>
      </w:r>
      <w:r>
        <w:t xml:space="preserve">(“the RFATP”) the Contracting Authority invited Applicants to participate in a DPS agreement for the provision of the Services described in Appendix 1 of the RFATP (the “Services”).  References to the  RFATP shall include any clarifications in relation to the  RFATP  issued by the Contracting Authority via the messaging facility on </w:t>
      </w:r>
      <w:hyperlink r:id="rId18">
        <w:r>
          <w:rPr>
            <w:color w:val="0000FF"/>
            <w:u w:val="single" w:color="0000FF"/>
          </w:rPr>
          <w:t>www.etenders.gov.ie</w:t>
        </w:r>
      </w:hyperlink>
      <w:r>
        <w:rPr>
          <w:color w:val="0000FF"/>
          <w:u w:val="single" w:color="0000FF"/>
        </w:rPr>
        <w:t xml:space="preserve"> ( “</w:t>
      </w:r>
      <w:r w:rsidR="00716CA4">
        <w:rPr>
          <w:color w:val="0000FF"/>
          <w:u w:val="single" w:color="0000FF"/>
        </w:rPr>
        <w:t>eTenders</w:t>
      </w:r>
      <w:r>
        <w:rPr>
          <w:color w:val="0000FF"/>
          <w:u w:val="single" w:color="0000FF"/>
        </w:rPr>
        <w:t>”)</w:t>
      </w:r>
      <w:r>
        <w:t xml:space="preserve"> between </w:t>
      </w:r>
      <w:r>
        <w:rPr>
          <w:b/>
          <w:shd w:val="clear" w:color="auto" w:fill="D3D3D3"/>
        </w:rPr>
        <w:t>[insert date]</w:t>
      </w:r>
      <w:r>
        <w:t xml:space="preserve"> and </w:t>
      </w:r>
      <w:r>
        <w:rPr>
          <w:b/>
          <w:shd w:val="clear" w:color="auto" w:fill="D3D3D3"/>
        </w:rPr>
        <w:t>[insert date]</w:t>
      </w:r>
      <w:r>
        <w:t xml:space="preserve"> (the “  RFATP Clarifications”).  The RFATP (including the   RFATP Clarifications) is hereby incorporated by reference into this DPS Agreement.  </w:t>
      </w:r>
    </w:p>
    <w:p w:rsidR="00962498" w:rsidRDefault="0063628A" w:rsidP="00716CA4">
      <w:pPr>
        <w:numPr>
          <w:ilvl w:val="0"/>
          <w:numId w:val="16"/>
        </w:numPr>
        <w:spacing w:after="282"/>
        <w:ind w:right="252" w:hanging="368"/>
      </w:pPr>
      <w:r>
        <w:t xml:space="preserve">The DPS Member submitted a response to the RFATP dated </w:t>
      </w:r>
      <w:r>
        <w:rPr>
          <w:b/>
          <w:shd w:val="clear" w:color="auto" w:fill="D3D3D3"/>
        </w:rPr>
        <w:t>[insert date of Application]</w:t>
      </w:r>
      <w:r>
        <w:rPr>
          <w:b/>
        </w:rPr>
        <w:t xml:space="preserve"> </w:t>
      </w:r>
      <w:r>
        <w:t xml:space="preserve">(“the Application”).  References to the Application shall include any clarifications issued in writing via </w:t>
      </w:r>
      <w:r w:rsidR="00995DE3">
        <w:t>eTenders</w:t>
      </w:r>
      <w:r>
        <w:t xml:space="preserve"> by the DPS Member to the Contracting Authority between </w:t>
      </w:r>
      <w:r>
        <w:rPr>
          <w:b/>
          <w:shd w:val="clear" w:color="auto" w:fill="D3D3D3"/>
        </w:rPr>
        <w:t xml:space="preserve">[insert date] </w:t>
      </w:r>
      <w:r>
        <w:t xml:space="preserve">and </w:t>
      </w:r>
      <w:r>
        <w:rPr>
          <w:b/>
          <w:shd w:val="clear" w:color="auto" w:fill="D3D3D3"/>
        </w:rPr>
        <w:t>[insert date]</w:t>
      </w:r>
      <w:r>
        <w:t xml:space="preserve"> (the “Application Clarifications”).  The Application (including the Application Clarifications) is hereby incorporated by reference into this DPS Agreement.   </w:t>
      </w:r>
    </w:p>
    <w:p w:rsidR="00962498" w:rsidRDefault="0063628A" w:rsidP="00716CA4">
      <w:pPr>
        <w:numPr>
          <w:ilvl w:val="0"/>
          <w:numId w:val="16"/>
        </w:numPr>
        <w:spacing w:after="242"/>
        <w:ind w:right="252" w:hanging="368"/>
      </w:pPr>
      <w:r>
        <w:t>The DPS Member was appointed to the DPS as a result of the evaluation of its Application in accordance with the RFATP.</w:t>
      </w:r>
      <w:r>
        <w:rPr>
          <w:b/>
        </w:rPr>
        <w:t xml:space="preserve"> </w:t>
      </w:r>
    </w:p>
    <w:p w:rsidR="00962498" w:rsidRDefault="0063628A">
      <w:pPr>
        <w:spacing w:after="0" w:line="259" w:lineRule="auto"/>
        <w:ind w:left="289" w:right="0" w:firstLine="0"/>
        <w:jc w:val="left"/>
      </w:pPr>
      <w:r>
        <w:rPr>
          <w:b/>
        </w:rPr>
        <w:t xml:space="preserve"> </w:t>
      </w:r>
    </w:p>
    <w:p w:rsidR="00962498" w:rsidRDefault="0063628A">
      <w:pPr>
        <w:spacing w:after="276" w:line="259" w:lineRule="auto"/>
        <w:ind w:left="284" w:right="0"/>
        <w:jc w:val="left"/>
      </w:pPr>
      <w:r>
        <w:rPr>
          <w:b/>
        </w:rPr>
        <w:t xml:space="preserve">IT IS HEREBY AGREED AS FOLLOWS: </w:t>
      </w:r>
    </w:p>
    <w:p w:rsidR="00962498" w:rsidRDefault="0063628A">
      <w:pPr>
        <w:pStyle w:val="Heading2"/>
        <w:ind w:left="348"/>
      </w:pPr>
      <w:r>
        <w:t xml:space="preserve">1. DEFINITIONS AND INTERPRETATION </w:t>
      </w:r>
    </w:p>
    <w:p w:rsidR="00962498" w:rsidRDefault="0063628A">
      <w:pPr>
        <w:spacing w:after="20" w:line="259" w:lineRule="auto"/>
        <w:ind w:left="289" w:right="0" w:firstLine="0"/>
        <w:jc w:val="left"/>
      </w:pPr>
      <w:r>
        <w:t xml:space="preserve"> </w:t>
      </w:r>
    </w:p>
    <w:p w:rsidR="00962498" w:rsidRDefault="0063628A">
      <w:pPr>
        <w:spacing w:after="20" w:line="259" w:lineRule="auto"/>
        <w:ind w:left="289" w:right="0" w:firstLine="0"/>
        <w:jc w:val="left"/>
      </w:pPr>
      <w:r>
        <w:rPr>
          <w:b/>
        </w:rPr>
        <w:t>“Commencement Date”</w:t>
      </w:r>
      <w:r>
        <w:t xml:space="preserve"> means </w:t>
      </w:r>
      <w:r>
        <w:rPr>
          <w:b/>
          <w:shd w:val="clear" w:color="auto" w:fill="D3D3D3"/>
        </w:rPr>
        <w:t>___________________;</w:t>
      </w:r>
      <w:r>
        <w:t xml:space="preserve"> </w:t>
      </w:r>
    </w:p>
    <w:p w:rsidR="00962498" w:rsidRDefault="0063628A">
      <w:pPr>
        <w:spacing w:after="20" w:line="259" w:lineRule="auto"/>
        <w:ind w:left="289" w:right="0" w:firstLine="0"/>
        <w:jc w:val="left"/>
      </w:pPr>
      <w:r>
        <w:t xml:space="preserve"> </w:t>
      </w:r>
    </w:p>
    <w:p w:rsidR="00962498" w:rsidRDefault="0063628A">
      <w:pPr>
        <w:ind w:left="299" w:right="390"/>
      </w:pPr>
      <w:r>
        <w:rPr>
          <w:b/>
        </w:rPr>
        <w:t xml:space="preserve">“Contract” </w:t>
      </w:r>
      <w:r>
        <w:t xml:space="preserve">means a contract which is awarded in accordance with this DPS Agreement; </w:t>
      </w:r>
    </w:p>
    <w:p w:rsidR="00962498" w:rsidRDefault="0063628A">
      <w:pPr>
        <w:spacing w:after="20" w:line="259" w:lineRule="auto"/>
        <w:ind w:left="289" w:right="0" w:firstLine="0"/>
        <w:jc w:val="left"/>
      </w:pPr>
      <w:r>
        <w:t xml:space="preserve"> </w:t>
      </w:r>
    </w:p>
    <w:p w:rsidR="00962498" w:rsidRDefault="0063628A">
      <w:pPr>
        <w:ind w:left="299" w:right="0"/>
      </w:pPr>
      <w:r>
        <w:rPr>
          <w:b/>
        </w:rPr>
        <w:t xml:space="preserve">“DPS Client” </w:t>
      </w:r>
      <w:r>
        <w:t xml:space="preserve">means any party identified in Part 1, paragraph 1.7 of the RFATP who may award </w:t>
      </w:r>
    </w:p>
    <w:p w:rsidR="00962498" w:rsidRDefault="0063628A">
      <w:pPr>
        <w:spacing w:after="265"/>
        <w:ind w:left="299" w:right="390"/>
      </w:pPr>
      <w:r>
        <w:t xml:space="preserve">Contracts pursuant to this DPS Agreement; </w:t>
      </w:r>
    </w:p>
    <w:p w:rsidR="00962498" w:rsidRDefault="0063628A">
      <w:pPr>
        <w:ind w:left="299" w:right="390"/>
      </w:pPr>
      <w:r>
        <w:rPr>
          <w:b/>
        </w:rPr>
        <w:t>“DPS Term”</w:t>
      </w:r>
      <w:r>
        <w:t xml:space="preserve"> means the period set out in Clause 2.5 of this DPS Agreement; </w:t>
      </w:r>
    </w:p>
    <w:p w:rsidR="00962498" w:rsidRDefault="0063628A">
      <w:pPr>
        <w:spacing w:after="20" w:line="259" w:lineRule="auto"/>
        <w:ind w:left="289" w:right="0" w:firstLine="0"/>
        <w:jc w:val="left"/>
      </w:pPr>
      <w:r>
        <w:t xml:space="preserve"> </w:t>
      </w:r>
    </w:p>
    <w:p w:rsidR="00962498" w:rsidRDefault="0063628A">
      <w:pPr>
        <w:ind w:left="299" w:right="390"/>
      </w:pPr>
      <w:r>
        <w:t>“</w:t>
      </w:r>
      <w:r>
        <w:rPr>
          <w:b/>
        </w:rPr>
        <w:t>Establishment Date of the DPS</w:t>
      </w:r>
      <w:r>
        <w:t xml:space="preserve">” means the date as defined at paragraph 1.6 of the RFATP; </w:t>
      </w:r>
    </w:p>
    <w:p w:rsidR="00962498" w:rsidRDefault="0063628A">
      <w:pPr>
        <w:spacing w:after="20" w:line="259" w:lineRule="auto"/>
        <w:ind w:left="289" w:right="0" w:firstLine="0"/>
        <w:jc w:val="left"/>
      </w:pPr>
      <w:r>
        <w:t xml:space="preserve"> </w:t>
      </w:r>
    </w:p>
    <w:p w:rsidR="00962498" w:rsidRDefault="0063628A">
      <w:pPr>
        <w:ind w:left="299" w:right="390"/>
      </w:pPr>
      <w:r>
        <w:rPr>
          <w:b/>
        </w:rPr>
        <w:t>“Month”</w:t>
      </w:r>
      <w:r>
        <w:t xml:space="preserve"> means a calendar month; </w:t>
      </w:r>
    </w:p>
    <w:p w:rsidR="00962498" w:rsidRDefault="0063628A">
      <w:pPr>
        <w:spacing w:after="20" w:line="259" w:lineRule="auto"/>
        <w:ind w:left="289" w:right="0" w:firstLine="0"/>
        <w:jc w:val="left"/>
      </w:pPr>
      <w:r>
        <w:t xml:space="preserve"> </w:t>
      </w:r>
    </w:p>
    <w:p w:rsidR="00962498" w:rsidRDefault="0063628A">
      <w:pPr>
        <w:ind w:left="299" w:right="390"/>
      </w:pPr>
      <w:r>
        <w:rPr>
          <w:b/>
        </w:rPr>
        <w:t>“Prime Contractor</w:t>
      </w:r>
      <w:r>
        <w:t xml:space="preserve">” has the meaning set out in Part 1, paragraph 2.5 of the RFATP; </w:t>
      </w:r>
    </w:p>
    <w:p w:rsidR="00962498" w:rsidRDefault="0063628A">
      <w:pPr>
        <w:spacing w:after="20" w:line="259" w:lineRule="auto"/>
        <w:ind w:left="289" w:right="0" w:firstLine="0"/>
        <w:jc w:val="left"/>
      </w:pPr>
      <w:r>
        <w:t xml:space="preserve"> </w:t>
      </w:r>
    </w:p>
    <w:p w:rsidR="00962498" w:rsidRDefault="0063628A">
      <w:pPr>
        <w:ind w:left="299" w:right="390"/>
      </w:pPr>
      <w:r>
        <w:rPr>
          <w:b/>
        </w:rPr>
        <w:t>“Subcontractor”</w:t>
      </w:r>
      <w:r>
        <w:t xml:space="preserve"> has the meaning set out in Part 1, paragraph 2.5 of the RFATP; </w:t>
      </w:r>
    </w:p>
    <w:p w:rsidR="00962498" w:rsidRDefault="0063628A">
      <w:pPr>
        <w:spacing w:after="20" w:line="259" w:lineRule="auto"/>
        <w:ind w:left="289" w:right="0" w:firstLine="0"/>
        <w:jc w:val="left"/>
      </w:pPr>
      <w:r>
        <w:t xml:space="preserve"> </w:t>
      </w:r>
    </w:p>
    <w:p w:rsidR="00962498" w:rsidRDefault="0063628A">
      <w:pPr>
        <w:spacing w:after="20" w:line="259" w:lineRule="auto"/>
        <w:ind w:left="289" w:right="0" w:firstLine="0"/>
        <w:jc w:val="left"/>
      </w:pPr>
      <w:r>
        <w:rPr>
          <w:b/>
        </w:rPr>
        <w:t xml:space="preserve"> </w:t>
      </w:r>
    </w:p>
    <w:p w:rsidR="00962498" w:rsidRDefault="0063628A">
      <w:pPr>
        <w:ind w:left="299" w:right="0"/>
      </w:pPr>
      <w:r>
        <w:t xml:space="preserve">Unless otherwise specified herein, a defined term used in this DPS Agreement shall have the same meaning as assigned to it in the RFATP. </w:t>
      </w:r>
    </w:p>
    <w:p w:rsidR="00962498" w:rsidRDefault="0063628A">
      <w:pPr>
        <w:spacing w:after="20" w:line="259" w:lineRule="auto"/>
        <w:ind w:left="289" w:right="0" w:firstLine="0"/>
        <w:jc w:val="left"/>
      </w:pPr>
      <w:r>
        <w:t xml:space="preserve"> </w:t>
      </w:r>
    </w:p>
    <w:p w:rsidR="00962498" w:rsidRDefault="0063628A">
      <w:pPr>
        <w:ind w:left="1138" w:right="291" w:hanging="849"/>
      </w:pPr>
      <w:r>
        <w:t xml:space="preserve">1.1 </w:t>
      </w:r>
      <w:r w:rsidR="00F13D5D">
        <w:tab/>
      </w:r>
      <w:r>
        <w:t xml:space="preserve">To the extent that any specific provision in a Contract is inconsistent or conflicts with any term or condition of this DPS Agreement, the relevant provision of the Contract shall prevail.  </w:t>
      </w:r>
    </w:p>
    <w:p w:rsidR="00962498" w:rsidRDefault="0063628A">
      <w:pPr>
        <w:spacing w:after="36" w:line="259" w:lineRule="auto"/>
        <w:ind w:left="289" w:right="0" w:firstLine="0"/>
        <w:jc w:val="left"/>
      </w:pPr>
      <w:r>
        <w:t xml:space="preserve"> </w:t>
      </w:r>
    </w:p>
    <w:p w:rsidR="00962498" w:rsidRDefault="0063628A">
      <w:pPr>
        <w:ind w:left="1138" w:right="37" w:hanging="849"/>
      </w:pPr>
      <w:r>
        <w:t xml:space="preserve">1.2 </w:t>
      </w:r>
      <w:r w:rsidR="00F13D5D">
        <w:tab/>
      </w:r>
      <w:r>
        <w:t xml:space="preserve">Headings are included for ease of reference only and shall not affect the construction of this DPS Agreement. </w:t>
      </w:r>
    </w:p>
    <w:p w:rsidR="00962498" w:rsidRDefault="0063628A">
      <w:pPr>
        <w:spacing w:after="20" w:line="259" w:lineRule="auto"/>
        <w:ind w:left="289" w:right="0" w:firstLine="0"/>
        <w:jc w:val="left"/>
      </w:pPr>
      <w:r>
        <w:t xml:space="preserve"> </w:t>
      </w:r>
    </w:p>
    <w:p w:rsidR="00962498" w:rsidRDefault="0063628A">
      <w:pPr>
        <w:ind w:left="1138" w:right="0" w:hanging="849"/>
      </w:pPr>
      <w:r>
        <w:t xml:space="preserve">1.3 </w:t>
      </w:r>
      <w:r w:rsidR="00F13D5D">
        <w:tab/>
      </w:r>
      <w:r>
        <w:t xml:space="preserve">Unless the context requires otherwise, words in the singular may include the plural and vice versa. </w:t>
      </w:r>
    </w:p>
    <w:p w:rsidR="00962498" w:rsidRDefault="0063628A">
      <w:pPr>
        <w:spacing w:after="20" w:line="259" w:lineRule="auto"/>
        <w:ind w:left="289" w:right="0" w:firstLine="0"/>
        <w:jc w:val="left"/>
      </w:pPr>
      <w:r>
        <w:t xml:space="preserve"> </w:t>
      </w:r>
    </w:p>
    <w:p w:rsidR="00962498" w:rsidRDefault="0063628A">
      <w:pPr>
        <w:ind w:left="1138" w:right="294" w:hanging="849"/>
      </w:pPr>
      <w:r>
        <w:t xml:space="preserve">1.4 </w:t>
      </w:r>
      <w:r w:rsidR="00F13D5D">
        <w:tab/>
      </w:r>
      <w:r>
        <w:t xml:space="preserve">References to any statute, enactment, order, regulation or other legislative instrument shall be construed as a reference to the statute, enactment, order, regulation or instrument as amended, unless specifically indicated otherwise. </w:t>
      </w:r>
    </w:p>
    <w:p w:rsidR="00962498" w:rsidRDefault="00FC17F9" w:rsidP="00FC17F9">
      <w:pPr>
        <w:pStyle w:val="Heading2"/>
      </w:pPr>
      <w:r>
        <w:t>2. Appointment of DPS Member, Scope and Term of the DPS Agreement</w:t>
      </w:r>
    </w:p>
    <w:p w:rsidR="00962498" w:rsidRDefault="0063628A">
      <w:pPr>
        <w:ind w:left="1138" w:right="0" w:hanging="849"/>
      </w:pPr>
      <w:r>
        <w:t xml:space="preserve">2.1 </w:t>
      </w:r>
      <w:r w:rsidR="00F13D5D">
        <w:tab/>
      </w:r>
      <w:r>
        <w:t xml:space="preserve">In consideration of payment by the Contracting Authority of the sum of €2.00, the receipt of which is hereby acknowledged by the DPS Member, the DPS Member </w:t>
      </w:r>
    </w:p>
    <w:p w:rsidR="00962498" w:rsidRDefault="0063628A">
      <w:pPr>
        <w:ind w:left="1148" w:right="0"/>
      </w:pPr>
      <w:r>
        <w:t xml:space="preserve">accepts its appointment under the provisions of this DPS Agreement and agrees to comply with the terms of this DPS Agreement. </w:t>
      </w:r>
    </w:p>
    <w:p w:rsidR="00962498" w:rsidRDefault="0063628A">
      <w:pPr>
        <w:spacing w:after="20" w:line="259" w:lineRule="auto"/>
        <w:ind w:left="289" w:right="0" w:firstLine="0"/>
        <w:jc w:val="left"/>
      </w:pPr>
      <w:r>
        <w:rPr>
          <w:b/>
        </w:rPr>
        <w:t xml:space="preserve"> </w:t>
      </w:r>
    </w:p>
    <w:p w:rsidR="00962498" w:rsidRDefault="0063628A">
      <w:pPr>
        <w:ind w:left="1138" w:right="260" w:hanging="849"/>
      </w:pPr>
      <w:r>
        <w:t xml:space="preserve">2.2 </w:t>
      </w:r>
      <w:r w:rsidR="00F13D5D">
        <w:tab/>
      </w:r>
      <w:r>
        <w:t xml:space="preserve">This DPS Agreement does not entitle the DPS Member to be consulted in respect of, or awarded any Contract during the DPS Term. The DPS Client(s) may at its or their sole discretion choose not to enter into any Contract pursuant to this DPS Agreement. </w:t>
      </w:r>
    </w:p>
    <w:p w:rsidR="00962498" w:rsidRDefault="0063628A">
      <w:pPr>
        <w:spacing w:after="20" w:line="259" w:lineRule="auto"/>
        <w:ind w:left="289" w:right="0" w:firstLine="0"/>
        <w:jc w:val="left"/>
      </w:pPr>
      <w:r>
        <w:t xml:space="preserve"> </w:t>
      </w:r>
    </w:p>
    <w:p w:rsidR="00962498" w:rsidRDefault="0063628A">
      <w:pPr>
        <w:ind w:left="1138" w:right="271" w:hanging="849"/>
      </w:pPr>
      <w:r>
        <w:t xml:space="preserve">2.3 </w:t>
      </w:r>
      <w:r w:rsidR="00F13D5D">
        <w:tab/>
      </w:r>
      <w:r>
        <w:t xml:space="preserve">The Contracting Authority does not give any guarantee and/or warrant the actual value of any Services and/or number of Contracts (if any) which may be procured in connection with this DPS Agreement and the Parties acknowledge that the DPS Client(s) are not bound to enter into any Contract or other arrangement with the DPS Member as a result of entering into this DPS Agreement.  Without prejudice to the foregoing the DPS Member hereby acknowledges that the Contracting Authority intends (but shall be under no obligation) to promote the DPS Agreement and to encourage use of the DPS Agreement by the DPS Client(s) and the DPS Member may be required  to provide reasonable assistance in this respect.  </w:t>
      </w:r>
    </w:p>
    <w:p w:rsidR="00962498" w:rsidRDefault="0063628A">
      <w:pPr>
        <w:spacing w:after="20" w:line="259" w:lineRule="auto"/>
        <w:ind w:left="289" w:right="0" w:firstLine="0"/>
        <w:jc w:val="left"/>
      </w:pPr>
      <w:r>
        <w:t xml:space="preserve"> </w:t>
      </w:r>
    </w:p>
    <w:p w:rsidR="00962498" w:rsidRDefault="0063628A">
      <w:pPr>
        <w:ind w:left="1138" w:right="283" w:hanging="849"/>
      </w:pPr>
      <w:r>
        <w:t xml:space="preserve">2.4 </w:t>
      </w:r>
      <w:r w:rsidR="00A3215E">
        <w:tab/>
      </w:r>
      <w:r>
        <w:t xml:space="preserve">This DPS Agreement does not confer exclusivity on any DPS Member.  The DPS Clients may at their sole discretion opt to carry out a separate contract award procedure for contracts falling within the scope of this DPS Agreement.  In this event, the DPS Client(s) shall observe all obligations at law and shall not afford any advantage to the DPS Member.  </w:t>
      </w:r>
    </w:p>
    <w:p w:rsidR="00962498" w:rsidRDefault="0063628A">
      <w:pPr>
        <w:spacing w:after="20" w:line="259" w:lineRule="auto"/>
        <w:ind w:left="289" w:right="0" w:firstLine="0"/>
        <w:jc w:val="left"/>
      </w:pPr>
      <w:r>
        <w:t xml:space="preserve"> </w:t>
      </w:r>
    </w:p>
    <w:p w:rsidR="00962498" w:rsidRDefault="0063628A">
      <w:pPr>
        <w:ind w:left="1138" w:right="263" w:hanging="849"/>
      </w:pPr>
      <w:r>
        <w:t xml:space="preserve">2.5 </w:t>
      </w:r>
      <w:r w:rsidR="00A3215E">
        <w:tab/>
      </w:r>
      <w:r>
        <w:t xml:space="preserve">This DPS Agreement shall take effect on the Commencement Date and shall expire on the fifth anniversary of the Establishment Date of the DPS as defined at clause 1.6 of the RFATP, unless terminated earlier in accordance with this DPS Agreement. </w:t>
      </w:r>
    </w:p>
    <w:p w:rsidR="00962498" w:rsidRDefault="0063628A">
      <w:pPr>
        <w:spacing w:after="36" w:line="259" w:lineRule="auto"/>
        <w:ind w:left="289" w:right="0" w:firstLine="0"/>
        <w:jc w:val="left"/>
      </w:pPr>
      <w:r>
        <w:t xml:space="preserve"> </w:t>
      </w:r>
    </w:p>
    <w:p w:rsidR="00962498" w:rsidRDefault="0063628A">
      <w:pPr>
        <w:tabs>
          <w:tab w:val="center" w:pos="437"/>
          <w:tab w:val="center" w:pos="1691"/>
        </w:tabs>
        <w:ind w:left="0" w:right="0" w:firstLine="0"/>
        <w:jc w:val="left"/>
      </w:pPr>
      <w:r>
        <w:rPr>
          <w:sz w:val="22"/>
        </w:rPr>
        <w:tab/>
      </w:r>
      <w:r>
        <w:t xml:space="preserve">2.6 </w:t>
      </w:r>
      <w:r>
        <w:tab/>
        <w:t xml:space="preserve">“Not Used”   </w:t>
      </w:r>
    </w:p>
    <w:p w:rsidR="00962498" w:rsidRDefault="0063628A">
      <w:pPr>
        <w:spacing w:after="36" w:line="259" w:lineRule="auto"/>
        <w:ind w:left="289" w:right="0" w:firstLine="0"/>
        <w:jc w:val="left"/>
      </w:pPr>
      <w:r>
        <w:t xml:space="preserve"> </w:t>
      </w:r>
    </w:p>
    <w:p w:rsidR="00962498" w:rsidRDefault="0063628A">
      <w:pPr>
        <w:ind w:left="1138" w:right="281" w:hanging="849"/>
      </w:pPr>
      <w:r>
        <w:t xml:space="preserve">2.7 </w:t>
      </w:r>
      <w:r w:rsidR="00A3215E">
        <w:tab/>
      </w:r>
      <w:r>
        <w:t xml:space="preserve">The DPS Member agrees that any information relating to this DPS Agreement and/or the performance of this DPS Agreement may be passed by the DPS Clients to the Contracting Authority and that the Contracting Authority may use this information in relation to the provision of the Services and in the analysis and reporting of spend data including the preparation and publishing of reports. </w:t>
      </w:r>
    </w:p>
    <w:p w:rsidR="00FC17F9" w:rsidRDefault="00FC17F9">
      <w:pPr>
        <w:ind w:left="1138" w:right="281" w:hanging="849"/>
      </w:pPr>
    </w:p>
    <w:p w:rsidR="00962498" w:rsidRDefault="00FC17F9" w:rsidP="00FC17F9">
      <w:pPr>
        <w:pStyle w:val="Heading2"/>
      </w:pPr>
      <w:r>
        <w:t>3. DPS Agreement Management</w:t>
      </w:r>
    </w:p>
    <w:p w:rsidR="00A3215E" w:rsidRDefault="0063628A">
      <w:pPr>
        <w:ind w:left="1186" w:right="285" w:hanging="897"/>
      </w:pPr>
      <w:r>
        <w:t xml:space="preserve">3.1 </w:t>
      </w:r>
      <w:r w:rsidR="00A3215E">
        <w:tab/>
      </w:r>
      <w:r>
        <w:t xml:space="preserve">The DPS Member hereby agrees and undertakes to comply with the DPS Agreement management provisions as set out in Annex 1 to this DPS Agreement or as may be notified in writing via </w:t>
      </w:r>
      <w:r w:rsidR="00995DE3">
        <w:t>eTenders</w:t>
      </w:r>
      <w:r>
        <w:t xml:space="preserve"> by the Contracting Authority to the DPS Member from time to time. </w:t>
      </w:r>
    </w:p>
    <w:p w:rsidR="00962498" w:rsidRDefault="0063628A">
      <w:pPr>
        <w:ind w:left="1186" w:right="285" w:hanging="897"/>
      </w:pPr>
      <w:r>
        <w:t xml:space="preserve">  </w:t>
      </w:r>
    </w:p>
    <w:p w:rsidR="00962498" w:rsidRDefault="0063628A">
      <w:pPr>
        <w:spacing w:after="245"/>
        <w:ind w:left="1186" w:right="276" w:hanging="897"/>
      </w:pPr>
      <w:r>
        <w:t xml:space="preserve">3.2 </w:t>
      </w:r>
      <w:r w:rsidR="00A3215E">
        <w:tab/>
      </w:r>
      <w:r>
        <w:t xml:space="preserve">The DPS Member shall provide up-to-date documentary evidence that each entity concerned fulfils the compliance and selection requirements as set out in Part 3 of the RFATP no later than five (5) calendar days following receipt of a request from the Contracting Authority.   </w:t>
      </w:r>
    </w:p>
    <w:p w:rsidR="00962498" w:rsidRDefault="0063628A">
      <w:pPr>
        <w:spacing w:after="245"/>
        <w:ind w:left="1186" w:right="269" w:hanging="897"/>
      </w:pPr>
      <w:r>
        <w:t xml:space="preserve">3.3 </w:t>
      </w:r>
      <w:r w:rsidR="00A3215E">
        <w:tab/>
      </w:r>
      <w:r>
        <w:t xml:space="preserve">Subcontractors nominated and relied upon by the DPS Member in their Application for admission to the DPS may not be changed throughout the Term of this DPS Agreement without the prior consent in writing of the Contracting Authority. The DPS Member must set out the rationale for the proposed change in Subcontractor. The responsibility will be on the DPS Member to demonstrate to the satisfaction of the Contracting Authority, including by way of submitting updated documentary evidence as set out in clause 3.2 of this DPS Agreement, that by changing Subcontractor the DPS Member continues to fulfil the compliance and selection requirements specified at part 3 of the RFATP. </w:t>
      </w:r>
    </w:p>
    <w:p w:rsidR="00962498" w:rsidRDefault="00FC17F9" w:rsidP="00A63275">
      <w:pPr>
        <w:pStyle w:val="Heading2"/>
      </w:pPr>
      <w:r>
        <w:t>4. Contract</w:t>
      </w:r>
    </w:p>
    <w:p w:rsidR="00FC17F9" w:rsidRDefault="00FC17F9" w:rsidP="00A63275">
      <w:pPr>
        <w:spacing w:after="245"/>
        <w:ind w:left="1186" w:right="269" w:hanging="897"/>
      </w:pPr>
      <w:r>
        <w:t xml:space="preserve">4.1 </w:t>
      </w:r>
      <w:r>
        <w:tab/>
        <w:t>This DPS Agreement relates to the provision of the Goods and Services</w:t>
      </w:r>
    </w:p>
    <w:p w:rsidR="00FC17F9" w:rsidRDefault="00FC17F9" w:rsidP="00A63275">
      <w:pPr>
        <w:spacing w:after="245"/>
        <w:ind w:left="1186" w:right="269" w:hanging="897"/>
      </w:pPr>
      <w:r>
        <w:t>4.2</w:t>
      </w:r>
      <w:r>
        <w:tab/>
        <w:t>Where the DPS Member is awarded a Contract further to the procedure set out in accordance with clauses 5 and 6 below, it shall provide the Services to the DPS Client(s) in accordance with the Contract.  Subject to the provisions of this DPS Agreement and to the satisfaction of any pre-conditions to the award of a Contract, the successful DPS Member shall be required to enter into the Contract with the DPS Client.  In so far as any Contract(s) awarded under this DPS Agreement is in place and for the duration of such Contract(s), the provisions of this DPS Agreement shall continue in force in relation to such Contract(s) after the expiry, completion or termination of this DPS Agreement.</w:t>
      </w:r>
    </w:p>
    <w:p w:rsidR="00FC17F9" w:rsidRPr="00FC17F9" w:rsidRDefault="00FC17F9" w:rsidP="00FC17F9">
      <w:pPr>
        <w:pStyle w:val="Heading2"/>
      </w:pPr>
      <w:r>
        <w:t>5. Procedure for Award of Contract</w:t>
      </w:r>
    </w:p>
    <w:p w:rsidR="00962498" w:rsidRDefault="0063628A">
      <w:pPr>
        <w:ind w:left="1138" w:right="280" w:hanging="849"/>
      </w:pPr>
      <w:r>
        <w:t xml:space="preserve">5.1 </w:t>
      </w:r>
      <w:r w:rsidR="00A3215E">
        <w:tab/>
      </w:r>
      <w:r>
        <w:t xml:space="preserve">On each occasion that a DPS Client or group of DPS Clients propose(s) to award a Contract under this DPS Agreement, the Contracting Authority / DPS Client shall issue by electronic means a Request for Tenders (“RFT”) to all DPS Members in accordance with the following procedure (a “Mini-Competition”).   </w:t>
      </w:r>
    </w:p>
    <w:p w:rsidR="000F2C22" w:rsidRDefault="000F2C22">
      <w:pPr>
        <w:ind w:left="1138" w:right="280" w:hanging="849"/>
      </w:pPr>
    </w:p>
    <w:p w:rsidR="00962498" w:rsidRDefault="000F2C22" w:rsidP="000F2C22">
      <w:pPr>
        <w:ind w:left="1138" w:right="280" w:hanging="849"/>
      </w:pPr>
      <w:r>
        <w:t>5.1.1</w:t>
      </w:r>
      <w:r>
        <w:tab/>
        <w:t>The RFT shall set out, at a minimum</w:t>
      </w:r>
      <w:r w:rsidR="0063628A">
        <w:t xml:space="preserve"> </w:t>
      </w:r>
    </w:p>
    <w:p w:rsidR="00962498" w:rsidRDefault="0063628A" w:rsidP="000F2C22">
      <w:pPr>
        <w:tabs>
          <w:tab w:val="center" w:pos="526"/>
          <w:tab w:val="center" w:pos="2176"/>
        </w:tabs>
        <w:ind w:left="0" w:right="0" w:firstLine="0"/>
        <w:jc w:val="left"/>
      </w:pPr>
      <w:r>
        <w:rPr>
          <w:sz w:val="22"/>
        </w:rPr>
        <w:tab/>
      </w:r>
    </w:p>
    <w:p w:rsidR="00962498" w:rsidRDefault="0063628A" w:rsidP="00FC17F9">
      <w:pPr>
        <w:numPr>
          <w:ilvl w:val="0"/>
          <w:numId w:val="17"/>
        </w:numPr>
        <w:spacing w:after="34"/>
        <w:ind w:left="1507" w:right="390" w:hanging="369"/>
      </w:pPr>
      <w:r>
        <w:t xml:space="preserve">the scope and term of the Contract to be awarded; </w:t>
      </w:r>
    </w:p>
    <w:p w:rsidR="00962498" w:rsidRDefault="0063628A" w:rsidP="00FC17F9">
      <w:pPr>
        <w:numPr>
          <w:ilvl w:val="0"/>
          <w:numId w:val="17"/>
        </w:numPr>
        <w:spacing w:after="33"/>
        <w:ind w:left="1507" w:right="390" w:hanging="369"/>
      </w:pPr>
      <w:r>
        <w:t>the specific DPS Client</w:t>
      </w:r>
      <w:r w:rsidR="00796397">
        <w:t>(s)</w:t>
      </w:r>
      <w:r>
        <w:t xml:space="preserve"> participating in each Mini-Competition; </w:t>
      </w:r>
    </w:p>
    <w:p w:rsidR="00962498" w:rsidRDefault="0063628A" w:rsidP="00FC17F9">
      <w:pPr>
        <w:numPr>
          <w:ilvl w:val="0"/>
          <w:numId w:val="17"/>
        </w:numPr>
        <w:ind w:left="1507" w:right="390" w:hanging="369"/>
      </w:pPr>
      <w:r>
        <w:t xml:space="preserve">the relevant Award Criteria; </w:t>
      </w:r>
    </w:p>
    <w:p w:rsidR="00796397" w:rsidRDefault="00796397" w:rsidP="00796397">
      <w:pPr>
        <w:numPr>
          <w:ilvl w:val="0"/>
          <w:numId w:val="17"/>
        </w:numPr>
        <w:spacing w:after="34"/>
        <w:ind w:left="1507" w:right="390" w:hanging="369"/>
      </w:pPr>
      <w:r>
        <w:t xml:space="preserve">the type and specification of goods and service(s) required by the DPS Client(s); </w:t>
      </w:r>
    </w:p>
    <w:p w:rsidR="00796397" w:rsidRDefault="00796397" w:rsidP="00796397">
      <w:pPr>
        <w:numPr>
          <w:ilvl w:val="0"/>
          <w:numId w:val="17"/>
        </w:numPr>
        <w:ind w:left="1507" w:right="390" w:hanging="369"/>
      </w:pPr>
      <w:r>
        <w:t xml:space="preserve">the Pricing Matrix that will apply to the relevant Mini-Competition  </w:t>
      </w:r>
    </w:p>
    <w:p w:rsidR="00962498" w:rsidRDefault="0063628A" w:rsidP="00FC17F9">
      <w:pPr>
        <w:numPr>
          <w:ilvl w:val="0"/>
          <w:numId w:val="17"/>
        </w:numPr>
        <w:spacing w:after="57"/>
        <w:ind w:left="1507" w:right="390" w:hanging="369"/>
      </w:pPr>
      <w:r>
        <w:t xml:space="preserve">the deadline (date and time) for the receipt of responses to the RFT (each a “Response”) taking into account the complexity of the Contract and the time needed to prepare an appropriate Response.  Responses received after the deadline will not be considered; </w:t>
      </w:r>
    </w:p>
    <w:p w:rsidR="00962498" w:rsidRDefault="0063628A" w:rsidP="00FC17F9">
      <w:pPr>
        <w:numPr>
          <w:ilvl w:val="0"/>
          <w:numId w:val="17"/>
        </w:numPr>
        <w:spacing w:after="34"/>
        <w:ind w:left="1507" w:right="390" w:hanging="369"/>
      </w:pPr>
      <w:r>
        <w:t xml:space="preserve">the types and levels of insurance required for the Contract; </w:t>
      </w:r>
    </w:p>
    <w:p w:rsidR="00962498" w:rsidRDefault="0063628A" w:rsidP="00FC17F9">
      <w:pPr>
        <w:numPr>
          <w:ilvl w:val="0"/>
          <w:numId w:val="17"/>
        </w:numPr>
        <w:ind w:left="1507" w:right="390" w:hanging="369"/>
      </w:pPr>
      <w:r>
        <w:t xml:space="preserve">any additional conditions (if any) that will apply to the Contract to be awarded in addition to the terms and conditions of the Contract at Appendix 6 of the RFATP.  </w:t>
      </w:r>
    </w:p>
    <w:p w:rsidR="00962498" w:rsidRDefault="0063628A">
      <w:pPr>
        <w:spacing w:after="20" w:line="259" w:lineRule="auto"/>
        <w:ind w:left="289" w:right="0" w:firstLine="0"/>
        <w:jc w:val="left"/>
      </w:pPr>
      <w:r>
        <w:t xml:space="preserve"> </w:t>
      </w:r>
    </w:p>
    <w:p w:rsidR="00962498" w:rsidRDefault="0063628A">
      <w:pPr>
        <w:ind w:left="1138" w:right="283" w:hanging="849"/>
      </w:pPr>
      <w:r>
        <w:t xml:space="preserve">5.1.2 </w:t>
      </w:r>
      <w:r w:rsidR="00A3215E">
        <w:tab/>
      </w:r>
      <w:r>
        <w:t xml:space="preserve">All Responses to the RFT must be submitted via </w:t>
      </w:r>
      <w:r w:rsidR="00995DE3">
        <w:t>eTenders</w:t>
      </w:r>
      <w:r>
        <w:t xml:space="preserve"> only.  Responses </w:t>
      </w:r>
      <w:r w:rsidR="00796397">
        <w:t xml:space="preserve">sent </w:t>
      </w:r>
      <w:r>
        <w:t xml:space="preserve">in any other manner including e-mail or hardcopy will not be considered.   </w:t>
      </w:r>
    </w:p>
    <w:p w:rsidR="00962498" w:rsidRDefault="0063628A">
      <w:pPr>
        <w:spacing w:after="20" w:line="259" w:lineRule="auto"/>
        <w:ind w:left="289" w:right="0" w:firstLine="0"/>
        <w:jc w:val="left"/>
      </w:pPr>
      <w:r>
        <w:rPr>
          <w:b/>
        </w:rPr>
        <w:t xml:space="preserve"> </w:t>
      </w:r>
    </w:p>
    <w:p w:rsidR="00962498" w:rsidRDefault="0063628A">
      <w:pPr>
        <w:ind w:left="1138" w:right="43" w:hanging="849"/>
      </w:pPr>
      <w:r>
        <w:t xml:space="preserve">5.1.3 </w:t>
      </w:r>
      <w:r w:rsidR="00A3215E">
        <w:tab/>
      </w:r>
      <w:r>
        <w:t xml:space="preserve">Any clarifications issued by the Contracting Authority or the DPS Client, as applicable, in relation to a RFT will be communicated via </w:t>
      </w:r>
      <w:r w:rsidR="00995DE3">
        <w:t>eTenders</w:t>
      </w:r>
      <w:r>
        <w:t xml:space="preserve"> only. </w:t>
      </w:r>
    </w:p>
    <w:p w:rsidR="00962498" w:rsidRDefault="0063628A">
      <w:pPr>
        <w:spacing w:after="20" w:line="259" w:lineRule="auto"/>
        <w:ind w:left="289" w:right="0" w:firstLine="0"/>
        <w:jc w:val="left"/>
      </w:pPr>
      <w:r>
        <w:t xml:space="preserve"> </w:t>
      </w:r>
    </w:p>
    <w:p w:rsidR="00962498" w:rsidRDefault="0063628A">
      <w:pPr>
        <w:ind w:left="1138" w:right="31" w:hanging="849"/>
      </w:pPr>
      <w:r>
        <w:t xml:space="preserve">5.1.4 </w:t>
      </w:r>
      <w:r w:rsidR="00A3215E">
        <w:tab/>
      </w:r>
      <w:r>
        <w:t xml:space="preserve">The Contracting Authority/DPS Client may award a Contract following an evaluation of the Responses based on the award criteria set out in Clause 6.1 below </w:t>
      </w:r>
    </w:p>
    <w:p w:rsidR="00962498" w:rsidRDefault="0063628A">
      <w:pPr>
        <w:spacing w:after="20" w:line="259" w:lineRule="auto"/>
        <w:ind w:left="289" w:right="0" w:firstLine="0"/>
        <w:jc w:val="left"/>
      </w:pPr>
      <w:r>
        <w:t xml:space="preserve"> </w:t>
      </w:r>
    </w:p>
    <w:p w:rsidR="00962498" w:rsidRDefault="0063628A">
      <w:pPr>
        <w:ind w:left="1010" w:right="0" w:hanging="721"/>
        <w:rPr>
          <w:b/>
        </w:rPr>
      </w:pPr>
      <w:r>
        <w:t xml:space="preserve">5.1.5 </w:t>
      </w:r>
      <w:r w:rsidR="00A3215E">
        <w:tab/>
      </w:r>
      <w:r>
        <w:t xml:space="preserve">The Contracting Authority/DPS Client reserve the right to issue or seek written clarifications via </w:t>
      </w:r>
      <w:r w:rsidR="00995DE3">
        <w:t>eTenders</w:t>
      </w:r>
      <w:r>
        <w:t>.</w:t>
      </w:r>
      <w:r>
        <w:rPr>
          <w:b/>
        </w:rPr>
        <w:t xml:space="preserve"> </w:t>
      </w:r>
    </w:p>
    <w:p w:rsidR="00FC17F9" w:rsidRDefault="00FC17F9">
      <w:pPr>
        <w:ind w:left="1010" w:right="0" w:hanging="721"/>
        <w:rPr>
          <w:b/>
        </w:rPr>
      </w:pPr>
    </w:p>
    <w:p w:rsidR="00FC17F9" w:rsidRDefault="00FC17F9" w:rsidP="00FC17F9">
      <w:pPr>
        <w:pStyle w:val="Heading2"/>
      </w:pPr>
      <w:r>
        <w:t>6. Mandatory Requirements and Award Criteria</w:t>
      </w:r>
    </w:p>
    <w:p w:rsidR="003A7514" w:rsidRDefault="003A7514" w:rsidP="00A63275">
      <w:pPr>
        <w:pStyle w:val="Heading3"/>
        <w:ind w:left="299"/>
      </w:pPr>
      <w:r>
        <w:t>6.1 Mandatory Requirements</w:t>
      </w:r>
    </w:p>
    <w:p w:rsidR="003A7514" w:rsidRDefault="003A7514" w:rsidP="00A63275">
      <w:pPr>
        <w:ind w:left="299" w:right="390"/>
      </w:pPr>
      <w:r>
        <w:t>Mandatory Requirements will be identified in any RFT by the use of the letters “MR”. Tenderers’ responses to these requirements will be evaluated on a Pass/Fail basis. Tenderers must meet all of these Mandatory Requirements. If the Tenderer fails to meet any single requirement designated as a Mandatory Requirement by the use of the letters ‘MR’, the Response will not be evaluated in respect of Cost and will be eliminated from further participation in the Competition for the Lot under evaluation.</w:t>
      </w:r>
    </w:p>
    <w:p w:rsidR="003A7514" w:rsidRDefault="003A7514" w:rsidP="00A63275">
      <w:pPr>
        <w:ind w:left="299" w:right="390"/>
      </w:pPr>
      <w:r>
        <w:t xml:space="preserve"> </w:t>
      </w:r>
    </w:p>
    <w:p w:rsidR="00962498" w:rsidRDefault="0063628A">
      <w:pPr>
        <w:pStyle w:val="Heading3"/>
        <w:ind w:left="299"/>
      </w:pPr>
      <w:r>
        <w:t>6.</w:t>
      </w:r>
      <w:r w:rsidR="003A7514">
        <w:t>2</w:t>
      </w:r>
      <w:r>
        <w:t xml:space="preserve"> </w:t>
      </w:r>
      <w:r w:rsidR="003A7514">
        <w:t xml:space="preserve">Requirements </w:t>
      </w:r>
      <w:r w:rsidR="00C768AB">
        <w:t>which</w:t>
      </w:r>
      <w:r w:rsidR="003A7514">
        <w:t xml:space="preserve"> are Subject to Qualitative Assessment </w:t>
      </w:r>
      <w:r>
        <w:t xml:space="preserve">  </w:t>
      </w:r>
    </w:p>
    <w:p w:rsidR="00962498" w:rsidRDefault="0063628A">
      <w:pPr>
        <w:spacing w:after="36" w:line="259" w:lineRule="auto"/>
        <w:ind w:left="289" w:right="0" w:firstLine="0"/>
        <w:jc w:val="left"/>
      </w:pPr>
      <w:r>
        <w:t xml:space="preserve"> </w:t>
      </w:r>
    </w:p>
    <w:p w:rsidR="003A7514" w:rsidRDefault="003A7514" w:rsidP="003A7514">
      <w:pPr>
        <w:ind w:left="299" w:right="390"/>
      </w:pPr>
      <w:r>
        <w:t>Requirements in any RFT which will be subject to Qualitative Assessment are identified by the letters “QA”. Tenderers’ responses to these QA requirements will be evaluated and scored in accordance with the scoring methodology set out in the RFT.</w:t>
      </w:r>
    </w:p>
    <w:p w:rsidR="003A7514" w:rsidRDefault="003A7514" w:rsidP="003A7514">
      <w:pPr>
        <w:ind w:left="299" w:right="390"/>
      </w:pPr>
    </w:p>
    <w:p w:rsidR="003A7514" w:rsidRDefault="003A7514" w:rsidP="003A7514">
      <w:pPr>
        <w:ind w:left="299" w:right="390"/>
      </w:pPr>
      <w:r>
        <w:t xml:space="preserve">In order to ensure a high quality solution, where so indicated, Tenderers must achieve a minimum total score as set out in the RFT scoring methodology.  </w:t>
      </w:r>
    </w:p>
    <w:p w:rsidR="003A7514" w:rsidRDefault="003A7514">
      <w:pPr>
        <w:ind w:left="299" w:right="390"/>
      </w:pPr>
    </w:p>
    <w:p w:rsidR="00962498" w:rsidRDefault="000F2C22">
      <w:pPr>
        <w:ind w:left="299" w:right="390"/>
      </w:pPr>
      <w:r>
        <w:t>Mini-Competition</w:t>
      </w:r>
      <w:r w:rsidR="0063628A">
        <w:t xml:space="preserve"> Tenders will be evaluated on the basis of a Qualitative/Cost assessment to determine the Most Economically Advantageous Tender (“MEAT”). </w:t>
      </w:r>
    </w:p>
    <w:p w:rsidR="00962498" w:rsidRDefault="0063628A">
      <w:pPr>
        <w:spacing w:after="20" w:line="259" w:lineRule="auto"/>
        <w:ind w:left="289" w:right="0" w:firstLine="0"/>
        <w:jc w:val="left"/>
      </w:pPr>
      <w:r>
        <w:t xml:space="preserve"> </w:t>
      </w:r>
    </w:p>
    <w:p w:rsidR="005C5E59" w:rsidRDefault="003A7514" w:rsidP="00A63275">
      <w:pPr>
        <w:ind w:left="289" w:right="0" w:firstLine="0"/>
      </w:pPr>
      <w:r>
        <w:t xml:space="preserve">The Award Criteria for these </w:t>
      </w:r>
      <w:r w:rsidR="000F2C22">
        <w:t>Mini-Competition</w:t>
      </w:r>
      <w:r>
        <w:t>s shall generally include all or some of the criteria from the following non-exhaustive list:</w:t>
      </w:r>
    </w:p>
    <w:p w:rsidR="003A7514" w:rsidRDefault="003A7514" w:rsidP="00A63275">
      <w:pPr>
        <w:ind w:left="289" w:right="0" w:firstLine="0"/>
      </w:pPr>
      <w:r>
        <w:t xml:space="preserve"> </w:t>
      </w:r>
    </w:p>
    <w:p w:rsidR="000F2C22" w:rsidRDefault="000F2C22" w:rsidP="00A63275">
      <w:pPr>
        <w:ind w:left="289" w:right="0" w:firstLine="0"/>
      </w:pPr>
    </w:p>
    <w:tbl>
      <w:tblPr>
        <w:tblW w:w="8495" w:type="dxa"/>
        <w:tblCellMar>
          <w:left w:w="0" w:type="dxa"/>
          <w:right w:w="0" w:type="dxa"/>
        </w:tblCellMar>
        <w:tblLook w:val="04A0" w:firstRow="1" w:lastRow="0" w:firstColumn="1" w:lastColumn="0" w:noHBand="0" w:noVBand="1"/>
      </w:tblPr>
      <w:tblGrid>
        <w:gridCol w:w="1128"/>
        <w:gridCol w:w="5099"/>
        <w:gridCol w:w="2268"/>
      </w:tblGrid>
      <w:tr w:rsidR="000F2C22" w:rsidTr="00450B57">
        <w:trPr>
          <w:trHeight w:val="290"/>
        </w:trPr>
        <w:tc>
          <w:tcPr>
            <w:tcW w:w="8495"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jc w:val="center"/>
              <w:rPr>
                <w:rFonts w:eastAsiaTheme="minorHAnsi"/>
                <w:b/>
                <w:bCs/>
                <w:sz w:val="22"/>
              </w:rPr>
            </w:pPr>
            <w:r>
              <w:rPr>
                <w:b/>
                <w:bCs/>
              </w:rPr>
              <w:t>Cost Criteria</w:t>
            </w:r>
          </w:p>
        </w:tc>
      </w:tr>
      <w:tr w:rsidR="000F2C22" w:rsidTr="00450B57">
        <w:trPr>
          <w:trHeight w:val="290"/>
        </w:trPr>
        <w:tc>
          <w:tcPr>
            <w:tcW w:w="11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jc w:val="center"/>
              <w:rPr>
                <w:b/>
                <w:bCs/>
                <w:sz w:val="18"/>
                <w:szCs w:val="18"/>
              </w:rPr>
            </w:pPr>
            <w:r>
              <w:rPr>
                <w:b/>
                <w:bCs/>
                <w:sz w:val="18"/>
                <w:szCs w:val="18"/>
              </w:rPr>
              <w:t>A</w:t>
            </w:r>
          </w:p>
        </w:tc>
        <w:tc>
          <w:tcPr>
            <w:tcW w:w="509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rPr>
                <w:b/>
                <w:bCs/>
                <w:sz w:val="18"/>
                <w:szCs w:val="18"/>
              </w:rPr>
            </w:pPr>
            <w:r>
              <w:rPr>
                <w:b/>
                <w:bCs/>
                <w:sz w:val="18"/>
                <w:szCs w:val="18"/>
              </w:rPr>
              <w:t>Cost</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jc w:val="center"/>
              <w:rPr>
                <w:b/>
                <w:bCs/>
                <w:sz w:val="18"/>
                <w:szCs w:val="18"/>
              </w:rPr>
            </w:pPr>
            <w:r>
              <w:rPr>
                <w:b/>
                <w:bCs/>
                <w:sz w:val="18"/>
                <w:szCs w:val="18"/>
              </w:rPr>
              <w:t>250-950**</w:t>
            </w:r>
          </w:p>
        </w:tc>
      </w:tr>
      <w:tr w:rsidR="000F2C22" w:rsidTr="00450B57">
        <w:trPr>
          <w:trHeight w:val="290"/>
        </w:trPr>
        <w:tc>
          <w:tcPr>
            <w:tcW w:w="849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F2C22" w:rsidRPr="00D47D79" w:rsidRDefault="000F2C22" w:rsidP="00450B57">
            <w:pPr>
              <w:jc w:val="center"/>
              <w:rPr>
                <w:b/>
                <w:bCs/>
              </w:rPr>
            </w:pPr>
            <w:r w:rsidRPr="00D47D79">
              <w:rPr>
                <w:b/>
                <w:bCs/>
              </w:rPr>
              <w:t>Qualitative Criteria</w:t>
            </w:r>
          </w:p>
        </w:tc>
      </w:tr>
      <w:tr w:rsidR="000F2C22" w:rsidTr="00450B57">
        <w:trPr>
          <w:trHeight w:val="290"/>
        </w:trPr>
        <w:tc>
          <w:tcPr>
            <w:tcW w:w="11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jc w:val="center"/>
              <w:rPr>
                <w:b/>
                <w:bCs/>
                <w:sz w:val="18"/>
                <w:szCs w:val="18"/>
              </w:rPr>
            </w:pPr>
            <w:r>
              <w:rPr>
                <w:b/>
                <w:bCs/>
                <w:sz w:val="18"/>
                <w:szCs w:val="18"/>
              </w:rPr>
              <w:t>B</w:t>
            </w:r>
          </w:p>
        </w:tc>
        <w:tc>
          <w:tcPr>
            <w:tcW w:w="509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rPr>
                <w:b/>
                <w:bCs/>
                <w:sz w:val="18"/>
                <w:szCs w:val="18"/>
              </w:rPr>
            </w:pPr>
            <w:r>
              <w:rPr>
                <w:b/>
                <w:bCs/>
                <w:sz w:val="18"/>
                <w:szCs w:val="18"/>
              </w:rPr>
              <w:t xml:space="preserve">Quality of the Proposed Technical Solution </w:t>
            </w:r>
            <w:r>
              <w:rPr>
                <w:color w:val="C45911"/>
                <w:sz w:val="18"/>
                <w:szCs w:val="18"/>
              </w:rPr>
              <w:t>If applicable</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jc w:val="center"/>
              <w:rPr>
                <w:b/>
                <w:bCs/>
                <w:sz w:val="18"/>
                <w:szCs w:val="18"/>
              </w:rPr>
            </w:pPr>
            <w:r>
              <w:rPr>
                <w:b/>
                <w:bCs/>
                <w:sz w:val="18"/>
                <w:szCs w:val="18"/>
              </w:rPr>
              <w:t>0-700</w:t>
            </w:r>
          </w:p>
        </w:tc>
      </w:tr>
      <w:tr w:rsidR="000F2C22" w:rsidTr="00450B57">
        <w:trPr>
          <w:trHeight w:val="290"/>
        </w:trPr>
        <w:tc>
          <w:tcPr>
            <w:tcW w:w="11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jc w:val="center"/>
              <w:rPr>
                <w:b/>
                <w:bCs/>
                <w:sz w:val="18"/>
                <w:szCs w:val="18"/>
              </w:rPr>
            </w:pPr>
            <w:r>
              <w:rPr>
                <w:b/>
                <w:bCs/>
                <w:sz w:val="18"/>
                <w:szCs w:val="18"/>
              </w:rPr>
              <w:t>C</w:t>
            </w:r>
          </w:p>
        </w:tc>
        <w:tc>
          <w:tcPr>
            <w:tcW w:w="509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rPr>
                <w:b/>
                <w:bCs/>
                <w:sz w:val="18"/>
                <w:szCs w:val="18"/>
              </w:rPr>
            </w:pPr>
            <w:r>
              <w:rPr>
                <w:b/>
                <w:bCs/>
                <w:sz w:val="18"/>
                <w:szCs w:val="18"/>
              </w:rPr>
              <w:t xml:space="preserve">Quality of the Proposed Functional Characteristics. </w:t>
            </w:r>
            <w:r>
              <w:rPr>
                <w:color w:val="C45911"/>
                <w:sz w:val="18"/>
                <w:szCs w:val="18"/>
              </w:rPr>
              <w:t>If applicable</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jc w:val="center"/>
              <w:rPr>
                <w:b/>
                <w:bCs/>
                <w:sz w:val="18"/>
                <w:szCs w:val="18"/>
              </w:rPr>
            </w:pPr>
            <w:r>
              <w:rPr>
                <w:b/>
                <w:bCs/>
                <w:sz w:val="18"/>
                <w:szCs w:val="18"/>
              </w:rPr>
              <w:t>0-700</w:t>
            </w:r>
          </w:p>
        </w:tc>
      </w:tr>
      <w:tr w:rsidR="000F2C22" w:rsidTr="00450B57">
        <w:trPr>
          <w:trHeight w:val="290"/>
        </w:trPr>
        <w:tc>
          <w:tcPr>
            <w:tcW w:w="11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jc w:val="center"/>
              <w:rPr>
                <w:b/>
                <w:bCs/>
                <w:sz w:val="18"/>
                <w:szCs w:val="18"/>
              </w:rPr>
            </w:pPr>
            <w:r>
              <w:rPr>
                <w:b/>
                <w:bCs/>
                <w:sz w:val="18"/>
                <w:szCs w:val="18"/>
              </w:rPr>
              <w:t>D</w:t>
            </w:r>
          </w:p>
        </w:tc>
        <w:tc>
          <w:tcPr>
            <w:tcW w:w="509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rPr>
                <w:b/>
                <w:bCs/>
                <w:sz w:val="18"/>
                <w:szCs w:val="18"/>
              </w:rPr>
            </w:pPr>
            <w:r>
              <w:rPr>
                <w:b/>
                <w:bCs/>
                <w:sz w:val="18"/>
                <w:szCs w:val="18"/>
              </w:rPr>
              <w:t xml:space="preserve">Quality of the Proposed Support and Maintenance Services </w:t>
            </w:r>
            <w:r>
              <w:rPr>
                <w:color w:val="C45911"/>
                <w:sz w:val="18"/>
                <w:szCs w:val="18"/>
              </w:rPr>
              <w:t>If applicable</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jc w:val="center"/>
              <w:rPr>
                <w:b/>
                <w:bCs/>
                <w:sz w:val="18"/>
                <w:szCs w:val="18"/>
              </w:rPr>
            </w:pPr>
            <w:r>
              <w:rPr>
                <w:b/>
                <w:bCs/>
                <w:sz w:val="18"/>
                <w:szCs w:val="18"/>
              </w:rPr>
              <w:t>0-700</w:t>
            </w:r>
          </w:p>
        </w:tc>
      </w:tr>
      <w:tr w:rsidR="000F2C22" w:rsidTr="00450B57">
        <w:trPr>
          <w:trHeight w:val="290"/>
        </w:trPr>
        <w:tc>
          <w:tcPr>
            <w:tcW w:w="11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jc w:val="center"/>
              <w:rPr>
                <w:b/>
                <w:bCs/>
                <w:sz w:val="18"/>
                <w:szCs w:val="18"/>
              </w:rPr>
            </w:pPr>
            <w:r>
              <w:rPr>
                <w:b/>
                <w:bCs/>
                <w:sz w:val="18"/>
                <w:szCs w:val="18"/>
              </w:rPr>
              <w:t>E</w:t>
            </w:r>
          </w:p>
        </w:tc>
        <w:tc>
          <w:tcPr>
            <w:tcW w:w="509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rPr>
                <w:b/>
                <w:bCs/>
                <w:sz w:val="18"/>
                <w:szCs w:val="18"/>
              </w:rPr>
            </w:pPr>
            <w:r>
              <w:rPr>
                <w:b/>
                <w:bCs/>
                <w:sz w:val="18"/>
                <w:szCs w:val="18"/>
              </w:rPr>
              <w:t xml:space="preserve">Quality of the Proposed Training </w:t>
            </w:r>
            <w:r>
              <w:rPr>
                <w:color w:val="C45911"/>
                <w:sz w:val="18"/>
                <w:szCs w:val="18"/>
              </w:rPr>
              <w:t>  If applicable</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jc w:val="center"/>
              <w:rPr>
                <w:b/>
                <w:bCs/>
                <w:sz w:val="18"/>
                <w:szCs w:val="18"/>
              </w:rPr>
            </w:pPr>
            <w:r>
              <w:rPr>
                <w:b/>
                <w:bCs/>
                <w:sz w:val="18"/>
                <w:szCs w:val="18"/>
              </w:rPr>
              <w:t>0 –  200</w:t>
            </w:r>
          </w:p>
        </w:tc>
      </w:tr>
      <w:tr w:rsidR="000F2C22" w:rsidTr="00450B57">
        <w:trPr>
          <w:trHeight w:val="290"/>
        </w:trPr>
        <w:tc>
          <w:tcPr>
            <w:tcW w:w="11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jc w:val="center"/>
              <w:rPr>
                <w:b/>
                <w:bCs/>
                <w:sz w:val="18"/>
                <w:szCs w:val="18"/>
              </w:rPr>
            </w:pPr>
            <w:r>
              <w:rPr>
                <w:b/>
                <w:bCs/>
                <w:sz w:val="18"/>
                <w:szCs w:val="18"/>
              </w:rPr>
              <w:t>F</w:t>
            </w:r>
          </w:p>
        </w:tc>
        <w:tc>
          <w:tcPr>
            <w:tcW w:w="509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rPr>
                <w:b/>
                <w:bCs/>
                <w:sz w:val="18"/>
                <w:szCs w:val="18"/>
              </w:rPr>
            </w:pPr>
            <w:r>
              <w:rPr>
                <w:b/>
                <w:bCs/>
                <w:sz w:val="18"/>
                <w:szCs w:val="18"/>
              </w:rPr>
              <w:t xml:space="preserve">Quality of Proposed Delivery Plan </w:t>
            </w:r>
            <w:r>
              <w:rPr>
                <w:color w:val="C45911"/>
                <w:sz w:val="18"/>
                <w:szCs w:val="18"/>
              </w:rPr>
              <w:t>  If applicable</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jc w:val="center"/>
              <w:rPr>
                <w:b/>
                <w:bCs/>
                <w:sz w:val="18"/>
                <w:szCs w:val="18"/>
              </w:rPr>
            </w:pPr>
            <w:r>
              <w:rPr>
                <w:b/>
                <w:bCs/>
                <w:sz w:val="18"/>
                <w:szCs w:val="18"/>
              </w:rPr>
              <w:t>0 – 200</w:t>
            </w:r>
          </w:p>
        </w:tc>
      </w:tr>
      <w:tr w:rsidR="000F2C22" w:rsidTr="00450B57">
        <w:trPr>
          <w:trHeight w:val="290"/>
        </w:trPr>
        <w:tc>
          <w:tcPr>
            <w:tcW w:w="11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jc w:val="center"/>
              <w:rPr>
                <w:b/>
                <w:bCs/>
                <w:sz w:val="18"/>
                <w:szCs w:val="18"/>
              </w:rPr>
            </w:pPr>
            <w:r>
              <w:rPr>
                <w:b/>
                <w:bCs/>
                <w:sz w:val="18"/>
                <w:szCs w:val="18"/>
              </w:rPr>
              <w:t>G</w:t>
            </w:r>
          </w:p>
        </w:tc>
        <w:tc>
          <w:tcPr>
            <w:tcW w:w="509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rPr>
                <w:b/>
                <w:bCs/>
                <w:sz w:val="18"/>
                <w:szCs w:val="18"/>
              </w:rPr>
            </w:pPr>
            <w:r>
              <w:rPr>
                <w:b/>
                <w:bCs/>
                <w:sz w:val="18"/>
                <w:szCs w:val="18"/>
              </w:rPr>
              <w:t xml:space="preserve">Lead Time </w:t>
            </w:r>
            <w:r>
              <w:rPr>
                <w:color w:val="C45911"/>
                <w:sz w:val="18"/>
                <w:szCs w:val="18"/>
              </w:rPr>
              <w:t>  If applicable</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jc w:val="center"/>
              <w:rPr>
                <w:b/>
                <w:bCs/>
                <w:sz w:val="18"/>
                <w:szCs w:val="18"/>
              </w:rPr>
            </w:pPr>
            <w:r>
              <w:rPr>
                <w:b/>
                <w:bCs/>
                <w:sz w:val="18"/>
                <w:szCs w:val="18"/>
              </w:rPr>
              <w:t>0 –  100</w:t>
            </w:r>
          </w:p>
        </w:tc>
      </w:tr>
      <w:tr w:rsidR="000F2C22" w:rsidTr="00450B57">
        <w:trPr>
          <w:trHeight w:val="290"/>
        </w:trPr>
        <w:tc>
          <w:tcPr>
            <w:tcW w:w="11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jc w:val="center"/>
              <w:rPr>
                <w:b/>
                <w:bCs/>
                <w:sz w:val="18"/>
                <w:szCs w:val="18"/>
              </w:rPr>
            </w:pPr>
            <w:r>
              <w:rPr>
                <w:b/>
                <w:bCs/>
                <w:sz w:val="18"/>
                <w:szCs w:val="18"/>
              </w:rPr>
              <w:t>H</w:t>
            </w:r>
          </w:p>
        </w:tc>
        <w:tc>
          <w:tcPr>
            <w:tcW w:w="509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rPr>
                <w:b/>
                <w:bCs/>
                <w:sz w:val="18"/>
                <w:szCs w:val="18"/>
              </w:rPr>
            </w:pPr>
            <w:r>
              <w:rPr>
                <w:b/>
                <w:bCs/>
                <w:sz w:val="18"/>
                <w:szCs w:val="18"/>
              </w:rPr>
              <w:t xml:space="preserve">Sustainability Characteristics </w:t>
            </w:r>
            <w:r>
              <w:rPr>
                <w:color w:val="C45911"/>
                <w:sz w:val="18"/>
                <w:szCs w:val="18"/>
              </w:rPr>
              <w:t>always applicable, unless support only or cost only</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jc w:val="center"/>
              <w:rPr>
                <w:b/>
                <w:bCs/>
                <w:sz w:val="18"/>
                <w:szCs w:val="18"/>
              </w:rPr>
            </w:pPr>
            <w:r>
              <w:rPr>
                <w:b/>
                <w:bCs/>
                <w:sz w:val="18"/>
                <w:szCs w:val="18"/>
              </w:rPr>
              <w:t>50* –  700</w:t>
            </w:r>
          </w:p>
        </w:tc>
      </w:tr>
      <w:tr w:rsidR="000F2C22" w:rsidTr="00450B57">
        <w:trPr>
          <w:trHeight w:val="290"/>
        </w:trPr>
        <w:tc>
          <w:tcPr>
            <w:tcW w:w="11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jc w:val="center"/>
              <w:rPr>
                <w:b/>
                <w:bCs/>
                <w:sz w:val="18"/>
                <w:szCs w:val="18"/>
              </w:rPr>
            </w:pPr>
            <w:r>
              <w:rPr>
                <w:b/>
                <w:bCs/>
                <w:sz w:val="18"/>
                <w:szCs w:val="18"/>
              </w:rPr>
              <w:t>I</w:t>
            </w:r>
          </w:p>
        </w:tc>
        <w:tc>
          <w:tcPr>
            <w:tcW w:w="509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rPr>
                <w:b/>
                <w:bCs/>
                <w:sz w:val="18"/>
                <w:szCs w:val="18"/>
              </w:rPr>
            </w:pPr>
            <w:r>
              <w:rPr>
                <w:b/>
                <w:bCs/>
                <w:sz w:val="18"/>
                <w:szCs w:val="18"/>
              </w:rPr>
              <w:t xml:space="preserve">Quality of Professional Technical Services Team </w:t>
            </w:r>
            <w:r>
              <w:rPr>
                <w:color w:val="C45911"/>
                <w:sz w:val="18"/>
                <w:szCs w:val="18"/>
              </w:rPr>
              <w:t> If applicable</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jc w:val="center"/>
              <w:rPr>
                <w:b/>
                <w:bCs/>
                <w:sz w:val="18"/>
                <w:szCs w:val="18"/>
              </w:rPr>
            </w:pPr>
            <w:r>
              <w:rPr>
                <w:b/>
                <w:bCs/>
                <w:sz w:val="18"/>
                <w:szCs w:val="18"/>
              </w:rPr>
              <w:t>0 – 700</w:t>
            </w:r>
          </w:p>
        </w:tc>
      </w:tr>
      <w:tr w:rsidR="000F2C22" w:rsidTr="00450B57">
        <w:trPr>
          <w:trHeight w:val="290"/>
        </w:trPr>
        <w:tc>
          <w:tcPr>
            <w:tcW w:w="11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jc w:val="center"/>
              <w:rPr>
                <w:b/>
                <w:bCs/>
                <w:sz w:val="18"/>
                <w:szCs w:val="18"/>
              </w:rPr>
            </w:pPr>
            <w:r>
              <w:rPr>
                <w:b/>
                <w:bCs/>
                <w:sz w:val="18"/>
                <w:szCs w:val="18"/>
              </w:rPr>
              <w:t>J</w:t>
            </w:r>
          </w:p>
        </w:tc>
        <w:tc>
          <w:tcPr>
            <w:tcW w:w="509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rPr>
                <w:b/>
                <w:bCs/>
                <w:sz w:val="18"/>
                <w:szCs w:val="18"/>
              </w:rPr>
            </w:pPr>
            <w:r>
              <w:rPr>
                <w:b/>
                <w:bCs/>
                <w:sz w:val="18"/>
                <w:szCs w:val="18"/>
              </w:rPr>
              <w:t xml:space="preserve">Quality of Migration Solution </w:t>
            </w:r>
            <w:r>
              <w:rPr>
                <w:color w:val="C45911"/>
                <w:sz w:val="18"/>
                <w:szCs w:val="18"/>
              </w:rPr>
              <w:t> If applicable</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jc w:val="center"/>
              <w:rPr>
                <w:b/>
                <w:bCs/>
                <w:sz w:val="18"/>
                <w:szCs w:val="18"/>
              </w:rPr>
            </w:pPr>
            <w:r>
              <w:rPr>
                <w:b/>
                <w:bCs/>
                <w:sz w:val="18"/>
                <w:szCs w:val="18"/>
              </w:rPr>
              <w:t>0 – 700</w:t>
            </w:r>
          </w:p>
        </w:tc>
      </w:tr>
      <w:tr w:rsidR="000F2C22" w:rsidTr="00450B57">
        <w:trPr>
          <w:trHeight w:val="290"/>
        </w:trPr>
        <w:tc>
          <w:tcPr>
            <w:tcW w:w="11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jc w:val="center"/>
              <w:rPr>
                <w:b/>
                <w:bCs/>
                <w:sz w:val="18"/>
                <w:szCs w:val="18"/>
              </w:rPr>
            </w:pPr>
            <w:r>
              <w:rPr>
                <w:b/>
                <w:bCs/>
                <w:sz w:val="18"/>
                <w:szCs w:val="18"/>
              </w:rPr>
              <w:t>K</w:t>
            </w:r>
          </w:p>
        </w:tc>
        <w:tc>
          <w:tcPr>
            <w:tcW w:w="509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rPr>
                <w:b/>
                <w:bCs/>
                <w:sz w:val="18"/>
                <w:szCs w:val="18"/>
              </w:rPr>
            </w:pPr>
            <w:r>
              <w:rPr>
                <w:b/>
                <w:bCs/>
                <w:sz w:val="18"/>
                <w:szCs w:val="18"/>
              </w:rPr>
              <w:t xml:space="preserve">Quality of Security Solution </w:t>
            </w:r>
            <w:r>
              <w:rPr>
                <w:color w:val="C45911"/>
                <w:sz w:val="18"/>
                <w:szCs w:val="18"/>
              </w:rPr>
              <w:t> If applicable</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jc w:val="center"/>
              <w:rPr>
                <w:b/>
                <w:bCs/>
                <w:sz w:val="18"/>
                <w:szCs w:val="18"/>
              </w:rPr>
            </w:pPr>
            <w:r>
              <w:rPr>
                <w:b/>
                <w:bCs/>
                <w:sz w:val="18"/>
                <w:szCs w:val="18"/>
              </w:rPr>
              <w:t xml:space="preserve">0 – 700 </w:t>
            </w:r>
          </w:p>
        </w:tc>
      </w:tr>
      <w:tr w:rsidR="000F2C22" w:rsidTr="00450B57">
        <w:trPr>
          <w:trHeight w:val="290"/>
        </w:trPr>
        <w:tc>
          <w:tcPr>
            <w:tcW w:w="11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jc w:val="center"/>
              <w:rPr>
                <w:b/>
                <w:bCs/>
                <w:sz w:val="22"/>
              </w:rPr>
            </w:pPr>
            <w:r>
              <w:rPr>
                <w:b/>
                <w:bCs/>
              </w:rPr>
              <w:t> </w:t>
            </w:r>
          </w:p>
        </w:tc>
        <w:tc>
          <w:tcPr>
            <w:tcW w:w="509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rPr>
                <w:b/>
                <w:bCs/>
                <w:color w:val="FFFFFF"/>
              </w:rPr>
            </w:pPr>
            <w:r>
              <w:rPr>
                <w:b/>
                <w:bCs/>
                <w:color w:val="FFFFFF"/>
              </w:rPr>
              <w:t>Total</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jc w:val="center"/>
              <w:rPr>
                <w:b/>
                <w:bCs/>
                <w:color w:val="FFFFFF"/>
              </w:rPr>
            </w:pPr>
            <w:r>
              <w:rPr>
                <w:b/>
                <w:bCs/>
                <w:color w:val="FFFFFF"/>
              </w:rPr>
              <w:t>1000</w:t>
            </w:r>
          </w:p>
        </w:tc>
      </w:tr>
      <w:tr w:rsidR="000F2C22" w:rsidTr="00450B57">
        <w:trPr>
          <w:trHeight w:val="620"/>
        </w:trPr>
        <w:tc>
          <w:tcPr>
            <w:tcW w:w="849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jc w:val="center"/>
              <w:rPr>
                <w:b/>
                <w:bCs/>
                <w:color w:val="FF0000"/>
                <w:sz w:val="18"/>
                <w:szCs w:val="18"/>
              </w:rPr>
            </w:pPr>
            <w:r>
              <w:rPr>
                <w:b/>
                <w:bCs/>
                <w:color w:val="FF0000"/>
                <w:sz w:val="18"/>
                <w:szCs w:val="18"/>
              </w:rPr>
              <w:t xml:space="preserve">** Where a Mini-Competition is for support only, a Framework Client can use the Cost Criterion only with a maximum of 1,000 marks and not utilise the Sustainability Characteristics. </w:t>
            </w:r>
          </w:p>
        </w:tc>
      </w:tr>
      <w:tr w:rsidR="000F2C22" w:rsidTr="00450B57">
        <w:trPr>
          <w:trHeight w:val="620"/>
        </w:trPr>
        <w:tc>
          <w:tcPr>
            <w:tcW w:w="849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F2C22" w:rsidRDefault="000F2C22" w:rsidP="00450B57">
            <w:pPr>
              <w:jc w:val="center"/>
              <w:rPr>
                <w:b/>
                <w:bCs/>
                <w:color w:val="FF0000"/>
                <w:sz w:val="18"/>
                <w:szCs w:val="18"/>
              </w:rPr>
            </w:pPr>
            <w:r>
              <w:rPr>
                <w:b/>
                <w:bCs/>
                <w:color w:val="FF0000"/>
                <w:sz w:val="18"/>
                <w:szCs w:val="18"/>
              </w:rPr>
              <w:t>* Framework Clients must evaluate Sustainability Characteristics during a Mini-Competition unless the mini-competition it is for support only or, in the case of cost only, minimum sustainability requirements will be included as part of the technical specification.</w:t>
            </w:r>
          </w:p>
        </w:tc>
      </w:tr>
    </w:tbl>
    <w:p w:rsidR="000F2C22" w:rsidRDefault="000F2C22" w:rsidP="00A63275">
      <w:pPr>
        <w:ind w:left="289" w:right="0" w:firstLine="0"/>
      </w:pPr>
    </w:p>
    <w:p w:rsidR="003A7514" w:rsidRDefault="003A7514" w:rsidP="003A7514">
      <w:pPr>
        <w:spacing w:after="0" w:line="259" w:lineRule="auto"/>
        <w:ind w:left="112" w:right="0" w:firstLine="0"/>
        <w:jc w:val="left"/>
        <w:rPr>
          <w:b/>
        </w:rPr>
      </w:pPr>
      <w:r>
        <w:rPr>
          <w:b/>
        </w:rPr>
        <w:t xml:space="preserve"> </w:t>
      </w:r>
    </w:p>
    <w:p w:rsidR="003A7514" w:rsidRDefault="003A7514" w:rsidP="003A7514">
      <w:pPr>
        <w:spacing w:after="0" w:line="259" w:lineRule="auto"/>
        <w:ind w:left="112" w:right="0" w:firstLine="0"/>
        <w:jc w:val="left"/>
      </w:pPr>
    </w:p>
    <w:p w:rsidR="00962498" w:rsidRDefault="00962498">
      <w:pPr>
        <w:spacing w:after="20" w:line="259" w:lineRule="auto"/>
        <w:ind w:left="289" w:right="0" w:firstLine="0"/>
        <w:jc w:val="left"/>
      </w:pPr>
    </w:p>
    <w:p w:rsidR="00962498" w:rsidRDefault="0063628A">
      <w:pPr>
        <w:ind w:left="1138" w:right="257" w:hanging="849"/>
      </w:pPr>
      <w:r>
        <w:t>6.</w:t>
      </w:r>
      <w:r w:rsidR="003A7514">
        <w:t>3</w:t>
      </w:r>
      <w:r>
        <w:t xml:space="preserve"> </w:t>
      </w:r>
      <w:r w:rsidR="0052031C">
        <w:tab/>
      </w:r>
      <w:r>
        <w:t>The DPS Client will require the DPS Member to whom it has decided to award a Contract to supply up-to-date evidence as set out in Section 3.1 and Section 3.2 of the RFATP. Where the DPS Member cannot provide up-to-date evidence as required in clause 3.2 of this DPS Agreement to demonstrate that each entity concerned meets the compliance and selection requirements specified at paragraphs 3.1 and 3.2 of the RFATP, then the DPS Client may proceed to offer the Contract to the next highest</w:t>
      </w:r>
      <w:r w:rsidR="00D16858">
        <w:t xml:space="preserve"> </w:t>
      </w:r>
      <w:r>
        <w:t xml:space="preserve">ranked DPS Member for that </w:t>
      </w:r>
      <w:r w:rsidR="000F2C22">
        <w:t>Mini-Competition</w:t>
      </w:r>
      <w:r>
        <w:t xml:space="preserve">. </w:t>
      </w:r>
    </w:p>
    <w:p w:rsidR="00962498" w:rsidRDefault="0063628A">
      <w:pPr>
        <w:spacing w:after="20" w:line="259" w:lineRule="auto"/>
        <w:ind w:left="289" w:right="0" w:firstLine="0"/>
        <w:jc w:val="left"/>
      </w:pPr>
      <w:r>
        <w:t xml:space="preserve"> </w:t>
      </w:r>
    </w:p>
    <w:p w:rsidR="00962498" w:rsidRDefault="0063628A">
      <w:pPr>
        <w:ind w:left="1138" w:right="291" w:hanging="849"/>
      </w:pPr>
      <w:r>
        <w:t>6.</w:t>
      </w:r>
      <w:r w:rsidR="003A7514">
        <w:t>4</w:t>
      </w:r>
      <w:r>
        <w:t xml:space="preserve">  </w:t>
      </w:r>
      <w:r w:rsidR="0052031C">
        <w:tab/>
      </w:r>
      <w:r>
        <w:t xml:space="preserve">No enforceable commitment of any kind, contractual or otherwise will exist unless and until a formal written Contract has been executed by or on behalf of the DPS Client. </w:t>
      </w:r>
    </w:p>
    <w:p w:rsidR="00962498" w:rsidRDefault="0063628A">
      <w:pPr>
        <w:spacing w:after="20" w:line="259" w:lineRule="auto"/>
        <w:ind w:left="289" w:right="0" w:firstLine="0"/>
        <w:jc w:val="left"/>
      </w:pPr>
      <w:r>
        <w:t xml:space="preserve"> </w:t>
      </w:r>
    </w:p>
    <w:p w:rsidR="00962498" w:rsidRDefault="0063628A">
      <w:pPr>
        <w:ind w:left="1138" w:right="280" w:hanging="849"/>
      </w:pPr>
      <w:r>
        <w:t>6.</w:t>
      </w:r>
      <w:r w:rsidR="003A7514">
        <w:t>5</w:t>
      </w:r>
      <w:r>
        <w:t xml:space="preserve"> </w:t>
      </w:r>
      <w:r w:rsidR="0052031C">
        <w:tab/>
      </w:r>
      <w:r>
        <w:t>The Contracting Authority/DPS Client(s) may cancel a Mini-Competition at any time prior to a Contract being executed by the DPS Client.  Any notification of preferred bidder status by the Contracting Authority/DPS Client shall not give rise to any enforce</w:t>
      </w:r>
      <w:r w:rsidR="005C5E59">
        <w:t xml:space="preserve">able rights by the DPS Member. </w:t>
      </w:r>
    </w:p>
    <w:p w:rsidR="005C5E59" w:rsidRDefault="005C5E59">
      <w:pPr>
        <w:ind w:left="1138" w:right="280" w:hanging="849"/>
      </w:pPr>
    </w:p>
    <w:p w:rsidR="00430772" w:rsidRDefault="00430772">
      <w:pPr>
        <w:ind w:left="1138" w:right="280" w:hanging="849"/>
      </w:pPr>
    </w:p>
    <w:p w:rsidR="00FC17F9" w:rsidRDefault="00FC17F9" w:rsidP="00A63275">
      <w:pPr>
        <w:pStyle w:val="Heading2"/>
      </w:pPr>
      <w:r>
        <w:t>7. Applicable Law and Jurisdiction</w:t>
      </w:r>
    </w:p>
    <w:p w:rsidR="00962498" w:rsidRDefault="0063628A">
      <w:pPr>
        <w:spacing w:after="0" w:line="259" w:lineRule="auto"/>
        <w:ind w:left="289" w:right="0" w:firstLine="0"/>
        <w:jc w:val="left"/>
      </w:pPr>
      <w:r>
        <w:t xml:space="preserve"> </w:t>
      </w:r>
    </w:p>
    <w:p w:rsidR="00FC17F9" w:rsidRDefault="00FC17F9" w:rsidP="002D16B0">
      <w:pPr>
        <w:ind w:left="1138" w:right="280" w:hanging="849"/>
      </w:pPr>
      <w:r>
        <w:t>7.1</w:t>
      </w:r>
      <w:r>
        <w:tab/>
        <w:t>This DPS Agreement and any Contract(s) awarded under it will be subject to the laws of Ireland and to the exclusive jurisdiction of the Irish courts.</w:t>
      </w:r>
    </w:p>
    <w:p w:rsidR="00F56997" w:rsidRDefault="00F56997" w:rsidP="00A63275">
      <w:pPr>
        <w:ind w:left="1138" w:right="280" w:hanging="849"/>
      </w:pPr>
    </w:p>
    <w:p w:rsidR="00F56997" w:rsidRDefault="00F56997" w:rsidP="00A63275">
      <w:pPr>
        <w:pStyle w:val="Heading2"/>
      </w:pPr>
      <w:r>
        <w:t>8. Compliance with Laws</w:t>
      </w:r>
    </w:p>
    <w:p w:rsidR="00F56997" w:rsidRDefault="00F56997" w:rsidP="002D16B0">
      <w:pPr>
        <w:ind w:left="1138" w:right="280" w:hanging="849"/>
      </w:pPr>
      <w:r>
        <w:t>8.1</w:t>
      </w:r>
      <w:r>
        <w:tab/>
        <w:t>The DPS Member shall comply with all applicable laws relating to the discharge of its obligations under this DPS Agreement and any and all Contract(s).</w:t>
      </w:r>
    </w:p>
    <w:p w:rsidR="00F56997" w:rsidRDefault="00F56997" w:rsidP="002D16B0">
      <w:pPr>
        <w:ind w:left="1138" w:right="280" w:hanging="849"/>
      </w:pPr>
    </w:p>
    <w:p w:rsidR="00F56997" w:rsidRDefault="00F56997" w:rsidP="002D16B0">
      <w:pPr>
        <w:pStyle w:val="Heading2"/>
      </w:pPr>
      <w:r>
        <w:t>9. Tax Clearance</w:t>
      </w:r>
    </w:p>
    <w:p w:rsidR="00F56997" w:rsidRDefault="00F56997" w:rsidP="002D16B0">
      <w:pPr>
        <w:ind w:left="1138" w:right="280" w:hanging="849"/>
      </w:pPr>
      <w:r>
        <w:t>9.1</w:t>
      </w:r>
      <w:r>
        <w:tab/>
      </w:r>
      <w:r w:rsidRPr="00F56997">
        <w:t>The DPS Member shall comply with all EU and domestic taxation laws and requirements.</w:t>
      </w:r>
    </w:p>
    <w:p w:rsidR="00F56997" w:rsidRDefault="00F56997" w:rsidP="002D16B0">
      <w:pPr>
        <w:ind w:left="1138" w:right="280" w:hanging="849"/>
      </w:pPr>
    </w:p>
    <w:p w:rsidR="00F56997" w:rsidRDefault="00F56997" w:rsidP="00F56997">
      <w:pPr>
        <w:ind w:left="1138" w:right="280" w:hanging="849"/>
      </w:pPr>
      <w:r>
        <w:t>9.2</w:t>
      </w:r>
      <w:r>
        <w:tab/>
        <w:t xml:space="preserve">Prior to the award of any Contract, the DPS Member shall promptly supply its Tax Clearance Access Number and Tax Reference Number to facilitate online verification of their tax status by the Contracting Authority or any DPS Client.  By supplying these numbers the DPS Member acknowledges and agrees that the Contracting Authority has the permission of the successful Applicant to verify its tax cleared position online.  </w:t>
      </w:r>
    </w:p>
    <w:p w:rsidR="00F56997" w:rsidRDefault="00F56997" w:rsidP="002D16B0">
      <w:pPr>
        <w:ind w:left="1138" w:right="280" w:firstLine="0"/>
      </w:pPr>
      <w:r>
        <w:t>Where relevant, the provisions of this paragraph 9.2 apply equally to Subcontractors.</w:t>
      </w:r>
    </w:p>
    <w:p w:rsidR="00F56997" w:rsidRDefault="00F56997" w:rsidP="002D16B0">
      <w:pPr>
        <w:ind w:right="280"/>
      </w:pPr>
    </w:p>
    <w:p w:rsidR="00F56997" w:rsidRDefault="00F56997" w:rsidP="002D16B0">
      <w:pPr>
        <w:pStyle w:val="Heading2"/>
      </w:pPr>
      <w:r>
        <w:t>10. Anti Competitive Conduct</w:t>
      </w:r>
    </w:p>
    <w:p w:rsidR="00F56997" w:rsidRDefault="00F8223D" w:rsidP="002D16B0">
      <w:pPr>
        <w:ind w:left="1010" w:right="273" w:hanging="721"/>
      </w:pPr>
      <w:r>
        <w:t>10.1</w:t>
      </w:r>
      <w:r>
        <w:tab/>
      </w:r>
      <w:r w:rsidR="00F56997" w:rsidRPr="00F56997">
        <w:t>Without prejudice to the generality of clause 8.1, the DPS Member shall comply with the Competition Act 2002 (as amended, the “2002 Act”).  The 2002 Act makes it a criminal offence for Applicants to collude on prices or terms in a public procurement competition.</w:t>
      </w:r>
    </w:p>
    <w:p w:rsidR="00F56997" w:rsidRDefault="00F56997" w:rsidP="002D16B0">
      <w:pPr>
        <w:ind w:left="384" w:right="280" w:firstLine="0"/>
      </w:pPr>
    </w:p>
    <w:p w:rsidR="00F56997" w:rsidRDefault="00F56997" w:rsidP="002D16B0">
      <w:pPr>
        <w:pStyle w:val="Heading2"/>
      </w:pPr>
      <w:r>
        <w:t>11. Conflicts of Interest</w:t>
      </w:r>
    </w:p>
    <w:p w:rsidR="00F56997" w:rsidRDefault="00F56997" w:rsidP="002D16B0">
      <w:pPr>
        <w:ind w:left="1010" w:right="273" w:hanging="721"/>
      </w:pPr>
      <w:r>
        <w:t>11.1</w:t>
      </w:r>
      <w:r>
        <w:tab/>
        <w:t>Any actual or potential conflict of interest on the part of a DPS Member (including for the purposes of this clause 11 any employee(s), suppliers agents or Subcontractor) (a “Conflict”) must be fully disclosed to the Contracting Authority and any relevant DPS Client(s) immediately in writing via eTenders as soon as the Conflict becomes apparent to the DPS Member.  In the event of any Conflict, the Contracting Authority and / or the DPS Client(s) may invite the DPS Member to propose means by which the Conflict might be removed.  The Contracting Authority and / or the DPS</w:t>
      </w:r>
      <w:r w:rsidR="00F8223D">
        <w:t xml:space="preserve"> </w:t>
      </w:r>
      <w:r>
        <w:t>Client(s) will, in their absolute discretion, decide on the appropriate course of action.</w:t>
      </w:r>
    </w:p>
    <w:p w:rsidR="00F56997" w:rsidRDefault="00F56997" w:rsidP="002D16B0">
      <w:pPr>
        <w:ind w:left="384" w:right="280" w:firstLine="0"/>
      </w:pPr>
    </w:p>
    <w:p w:rsidR="00F56997" w:rsidRDefault="00F56997" w:rsidP="002D16B0">
      <w:pPr>
        <w:pStyle w:val="Heading2"/>
      </w:pPr>
      <w:r>
        <w:t>12. Registerable Interest</w:t>
      </w:r>
    </w:p>
    <w:p w:rsidR="00962498" w:rsidRDefault="0063628A">
      <w:pPr>
        <w:ind w:left="1010" w:right="273" w:hanging="721"/>
      </w:pPr>
      <w:r>
        <w:t xml:space="preserve">12.1 </w:t>
      </w:r>
      <w:r w:rsidR="0052031C">
        <w:tab/>
      </w:r>
      <w:r>
        <w:t xml:space="preserve">Any registerable interest involving a DPS Member and the Contracting Authority, any DPS Client, member of the Government, member of the Oireachtas (Parliament), or employees of the Contracting Authorities and/or divisions/agencies under the aegis of the relevant Ministers, and their relatives, must be fully disclosed in any Response.  In the event of this information only coming to the notice of a DPS Member after the submission of a Response, it must be communicated to the Contracting Authority and / or DPS Client(s) immediately upon such information becoming known.  The terms ‘registerable interest’ and ‘relative’ shall be interpreted as per Section 2 of the Ethics in Public Office Act 1995. </w:t>
      </w:r>
    </w:p>
    <w:p w:rsidR="00F8223D" w:rsidRDefault="00F8223D">
      <w:pPr>
        <w:ind w:left="1010" w:right="273" w:hanging="721"/>
      </w:pPr>
    </w:p>
    <w:p w:rsidR="00F8223D" w:rsidRDefault="00F8223D" w:rsidP="002D16B0">
      <w:pPr>
        <w:pStyle w:val="Heading2"/>
      </w:pPr>
      <w:r>
        <w:t>13. Confidentiality</w:t>
      </w:r>
    </w:p>
    <w:p w:rsidR="00F8223D" w:rsidRDefault="00F8223D">
      <w:pPr>
        <w:ind w:left="1010" w:right="273" w:hanging="721"/>
      </w:pPr>
      <w:r>
        <w:t>13.1</w:t>
      </w:r>
      <w:r>
        <w:tab/>
      </w:r>
      <w:r w:rsidRPr="00F8223D">
        <w:t>All communications between the Contracting Authority or any DPS Client(s) and the DPS Member must be treated as being strictly confidential.  The DPS Member undertakes to comply with all reasonable directions of the Contracting Authority and any DPS Client with regard to the use and application of all and any confidential information and shall comply with the Confidentiality Agreement(s) executed by the DPS Member pursuant to clause 13.2 below.  All of the DPS Member’s employees and personnel, including Subcontractors and their employees and personnel, who provide the Services may be required, at the absolute discretion of the Contracting Authority and/or the DPS Client(s), to sign a confidentiality agreement in a format as determined by the Contracting Authority and/or the DPS Client(s).</w:t>
      </w:r>
    </w:p>
    <w:p w:rsidR="00F8223D" w:rsidRDefault="00F8223D">
      <w:pPr>
        <w:ind w:left="1010" w:right="273" w:hanging="721"/>
      </w:pPr>
    </w:p>
    <w:p w:rsidR="00F8223D" w:rsidRDefault="00F8223D">
      <w:pPr>
        <w:ind w:left="1010" w:right="273" w:hanging="721"/>
      </w:pPr>
      <w:r>
        <w:t>13.2</w:t>
      </w:r>
      <w:r>
        <w:tab/>
        <w:t>The DPS Member shall execute a Confidentiality Agreement in the form set out at Appendix 7 to the RFATP.</w:t>
      </w:r>
    </w:p>
    <w:p w:rsidR="00F8223D" w:rsidRDefault="00F8223D">
      <w:pPr>
        <w:ind w:left="1010" w:right="273" w:hanging="721"/>
      </w:pPr>
    </w:p>
    <w:p w:rsidR="00F8223D" w:rsidRDefault="00F8223D">
      <w:pPr>
        <w:ind w:left="1010" w:right="273" w:hanging="721"/>
      </w:pPr>
      <w:r>
        <w:t>13.3</w:t>
      </w:r>
      <w:r>
        <w:tab/>
        <w:t>No publicity regarding this DPS Agreement or any Mini-Competition or Contract pursuant to this DPS Agreement is permitted unless and until the Contracting Authority and any relevant DPS Client(s) has given their prior written consent to the relevant communication.</w:t>
      </w:r>
    </w:p>
    <w:p w:rsidR="00F8223D" w:rsidRDefault="00F8223D">
      <w:pPr>
        <w:ind w:left="1010" w:right="273" w:hanging="721"/>
      </w:pPr>
    </w:p>
    <w:p w:rsidR="00F8223D" w:rsidRDefault="00F8223D" w:rsidP="002D16B0">
      <w:pPr>
        <w:pStyle w:val="Heading2"/>
      </w:pPr>
      <w:r>
        <w:t>14. Notices</w:t>
      </w:r>
    </w:p>
    <w:p w:rsidR="00F8223D" w:rsidRDefault="00F8223D" w:rsidP="002D16B0">
      <w:pPr>
        <w:ind w:left="1010" w:right="273" w:hanging="721"/>
      </w:pPr>
      <w:r>
        <w:t>14.1</w:t>
      </w:r>
      <w:r>
        <w:tab/>
        <w:t xml:space="preserve">Any notice or other written communication to be given under this DPS Agreement shall be delivered through eTenders, via e-mail or in exceptional circumstances by post. The Parties will from time to time agree primary and alternative contact persons and details for the purposes of this clause 14. </w:t>
      </w:r>
    </w:p>
    <w:p w:rsidR="00F8223D" w:rsidRDefault="00F8223D">
      <w:pPr>
        <w:spacing w:after="0" w:line="259" w:lineRule="auto"/>
        <w:ind w:left="289" w:right="0" w:firstLine="0"/>
        <w:jc w:val="left"/>
      </w:pPr>
    </w:p>
    <w:p w:rsidR="00F8223D" w:rsidRDefault="00F8223D" w:rsidP="002D16B0">
      <w:pPr>
        <w:pStyle w:val="Heading2"/>
      </w:pPr>
      <w:r>
        <w:t>14.2</w:t>
      </w:r>
      <w:r>
        <w:tab/>
        <w:t xml:space="preserve">All notices shall be deemed to have been served as follows: </w:t>
      </w:r>
    </w:p>
    <w:p w:rsidR="00F8223D" w:rsidRDefault="00F8223D" w:rsidP="002D16B0">
      <w:pPr>
        <w:ind w:left="1010" w:right="273" w:firstLine="0"/>
      </w:pPr>
      <w:r>
        <w:t xml:space="preserve">if personally delivered, at the time of delivery; </w:t>
      </w:r>
    </w:p>
    <w:p w:rsidR="00F8223D" w:rsidRDefault="00F8223D" w:rsidP="002D16B0">
      <w:pPr>
        <w:ind w:left="1010" w:right="273" w:firstLine="0"/>
      </w:pPr>
      <w:r>
        <w:t xml:space="preserve">if posted by registered post, at the expiration of 48 hours after the envelope containing the same was delivered into the custody of the postal authorities (and not returned undelivered); </w:t>
      </w:r>
    </w:p>
    <w:p w:rsidR="00F8223D" w:rsidRPr="002D16B0" w:rsidRDefault="00F8223D" w:rsidP="002D16B0">
      <w:pPr>
        <w:ind w:left="1010" w:right="273" w:firstLine="0"/>
      </w:pPr>
      <w:r>
        <w:t>and if communicated by email, on the next calendar day following transmission</w:t>
      </w:r>
      <w:r w:rsidRPr="002D16B0">
        <w:t>.</w:t>
      </w:r>
    </w:p>
    <w:p w:rsidR="00F8223D" w:rsidRDefault="00F8223D" w:rsidP="00F8223D">
      <w:pPr>
        <w:spacing w:after="0" w:line="259" w:lineRule="auto"/>
        <w:ind w:left="289" w:right="0" w:firstLine="0"/>
        <w:jc w:val="left"/>
      </w:pPr>
    </w:p>
    <w:p w:rsidR="00F8223D" w:rsidRDefault="00F8223D" w:rsidP="002D16B0">
      <w:pPr>
        <w:pStyle w:val="Heading2"/>
      </w:pPr>
      <w:r>
        <w:t>15. Gifts</w:t>
      </w:r>
    </w:p>
    <w:p w:rsidR="00962498" w:rsidRDefault="00F8223D" w:rsidP="002D16B0">
      <w:pPr>
        <w:ind w:left="1010" w:right="273" w:hanging="721"/>
      </w:pPr>
      <w:r>
        <w:t>15.1</w:t>
      </w:r>
      <w:r>
        <w:tab/>
        <w:t xml:space="preserve">The DPS Member shall not offer, give or agree to give to any person holding an office in the Contracting Authority or any DPS Client, any gift or consideration of any kind as an inducement or reward in relation to the obtaining or execution of any Contract.  In the event of any breach of this clause 15.1, the Contracting Authority and the DPS Client(s) may terminate this DPS Agreement and any existing Contract(s) respectively and recover from the DPS Member any loss resulting from any such termination. </w:t>
      </w:r>
    </w:p>
    <w:p w:rsidR="00962498" w:rsidRDefault="00962498">
      <w:pPr>
        <w:ind w:left="1010" w:right="258" w:hanging="721"/>
      </w:pPr>
    </w:p>
    <w:p w:rsidR="00962498" w:rsidRDefault="0063628A">
      <w:pPr>
        <w:spacing w:after="276" w:line="259" w:lineRule="auto"/>
        <w:ind w:left="289" w:right="0" w:firstLine="0"/>
        <w:jc w:val="left"/>
      </w:pPr>
      <w:r>
        <w:t xml:space="preserve"> </w:t>
      </w:r>
    </w:p>
    <w:p w:rsidR="00962498" w:rsidRDefault="0063628A">
      <w:pPr>
        <w:pStyle w:val="Heading2"/>
        <w:ind w:left="348"/>
      </w:pPr>
      <w:r>
        <w:t xml:space="preserve">16. </w:t>
      </w:r>
      <w:r w:rsidR="00F8223D">
        <w:t>Costs and Expenses of DPS Agreement</w:t>
      </w:r>
      <w:r>
        <w:t xml:space="preserve"> </w:t>
      </w:r>
    </w:p>
    <w:p w:rsidR="00962498" w:rsidRDefault="0063628A">
      <w:pPr>
        <w:ind w:left="1010" w:right="265" w:hanging="721"/>
      </w:pPr>
      <w:r>
        <w:t xml:space="preserve">16.1 </w:t>
      </w:r>
      <w:r w:rsidR="0052031C">
        <w:tab/>
      </w:r>
      <w:r>
        <w:t xml:space="preserve">All costs and expenses incurred by the DPS Member relating to its participation in this DPS Agreement and in any </w:t>
      </w:r>
      <w:r w:rsidR="000F2C22">
        <w:t>Mini-Competition</w:t>
      </w:r>
      <w:r>
        <w:t xml:space="preserve"> shall be borne solely by the DPS Member.  Neither the Contracting Authority nor any DPS Client shall have any responsibility or liability for any costs or expenses of whatsoever nature incurred by the DPS Member in this regard. </w:t>
      </w:r>
    </w:p>
    <w:p w:rsidR="00737D15" w:rsidRDefault="00737D15">
      <w:pPr>
        <w:ind w:left="1010" w:right="265" w:hanging="721"/>
      </w:pPr>
    </w:p>
    <w:p w:rsidR="00737D15" w:rsidRDefault="00737D15" w:rsidP="00737D15">
      <w:pPr>
        <w:pStyle w:val="Heading2"/>
      </w:pPr>
      <w:r>
        <w:t>17. Termination</w:t>
      </w:r>
    </w:p>
    <w:p w:rsidR="00962498" w:rsidRDefault="0063628A" w:rsidP="00737D15">
      <w:pPr>
        <w:numPr>
          <w:ilvl w:val="0"/>
          <w:numId w:val="18"/>
        </w:numPr>
        <w:ind w:left="641" w:right="280" w:hanging="352"/>
      </w:pPr>
      <w:r>
        <w:t xml:space="preserve">1 This DPS Agreement may be terminated by the Contracting Authority, without liability for compensation or damages, by serving </w:t>
      </w:r>
      <w:r w:rsidR="003A7514">
        <w:t xml:space="preserve">a minimum of </w:t>
      </w:r>
      <w:r>
        <w:t xml:space="preserve">one (1) month written notice to the DPS Member through </w:t>
      </w:r>
      <w:r w:rsidR="00995DE3">
        <w:t>eTenders</w:t>
      </w:r>
      <w:r>
        <w:t xml:space="preserve">.    </w:t>
      </w:r>
    </w:p>
    <w:p w:rsidR="00962498" w:rsidRDefault="0063628A">
      <w:pPr>
        <w:spacing w:after="20" w:line="259" w:lineRule="auto"/>
        <w:ind w:left="289" w:right="0" w:firstLine="0"/>
        <w:jc w:val="left"/>
      </w:pPr>
      <w:r>
        <w:t xml:space="preserve"> </w:t>
      </w:r>
    </w:p>
    <w:p w:rsidR="00962498" w:rsidRDefault="0063628A" w:rsidP="00737D15">
      <w:pPr>
        <w:numPr>
          <w:ilvl w:val="1"/>
          <w:numId w:val="18"/>
        </w:numPr>
        <w:ind w:right="277" w:hanging="721"/>
      </w:pPr>
      <w:r>
        <w:t xml:space="preserve">The Contracting Authority shall have the right (in addition to any other rights which it has at law) to terminate this DPS Agreement immediately and without liability for compensation or damages on the happening of any of the following events: </w:t>
      </w:r>
    </w:p>
    <w:p w:rsidR="00962498" w:rsidRDefault="0063628A">
      <w:pPr>
        <w:spacing w:after="20" w:line="259" w:lineRule="auto"/>
        <w:ind w:left="1730" w:right="0" w:firstLine="0"/>
        <w:jc w:val="left"/>
      </w:pPr>
      <w:r>
        <w:t xml:space="preserve"> </w:t>
      </w:r>
    </w:p>
    <w:p w:rsidR="00962498" w:rsidRDefault="0063628A" w:rsidP="00737D15">
      <w:pPr>
        <w:numPr>
          <w:ilvl w:val="2"/>
          <w:numId w:val="18"/>
        </w:numPr>
        <w:ind w:left="1731" w:right="280" w:hanging="737"/>
      </w:pPr>
      <w:r>
        <w:t xml:space="preserve">if the DPS Member commits any serious breach or a series of breaches of any provision of this DPS Agreement and fails to remedy such breach(es) to the reasonable satisfaction of the Contracting Authority, (if the breach(es) are capable of remedy), within 30 days after receipt of a request in writing via </w:t>
      </w:r>
      <w:r w:rsidR="00995DE3">
        <w:t>eTenders</w:t>
      </w:r>
      <w:r>
        <w:t xml:space="preserve"> from the Contracting Authority.  Without prejudice to the generality of the foregoing, a failure to comply with the DPS Agreement management provisions as set out in Annex 1 to this DPS Agreement shall be deemed to be a serious breach of this DPS Agreement; </w:t>
      </w:r>
    </w:p>
    <w:p w:rsidR="00962498" w:rsidRDefault="0063628A">
      <w:pPr>
        <w:spacing w:after="36" w:line="259" w:lineRule="auto"/>
        <w:ind w:left="1010" w:right="0" w:firstLine="0"/>
        <w:jc w:val="left"/>
      </w:pPr>
      <w:r>
        <w:t xml:space="preserve">  </w:t>
      </w:r>
    </w:p>
    <w:p w:rsidR="00962498" w:rsidRDefault="0063628A" w:rsidP="00737D15">
      <w:pPr>
        <w:numPr>
          <w:ilvl w:val="2"/>
          <w:numId w:val="18"/>
        </w:numPr>
        <w:ind w:left="1731" w:right="280" w:hanging="737"/>
      </w:pPr>
      <w:r>
        <w:t xml:space="preserve">if the DPS Member commits any serious breach or a series of breaches of any Contract awarded pursuant to this DPS Agreement and fails to remedy such breach(es) to the reasonable satisfaction of the Contracting Authority and the DPS Client(s), within 30 days after a receipt of a request in writing via </w:t>
      </w:r>
      <w:r w:rsidR="00995DE3">
        <w:t>eTenders</w:t>
      </w:r>
      <w:r>
        <w:t xml:space="preserve"> from the Contracting Authority or any DPS Client. </w:t>
      </w:r>
    </w:p>
    <w:p w:rsidR="00962498" w:rsidRDefault="0063628A">
      <w:pPr>
        <w:spacing w:after="20" w:line="259" w:lineRule="auto"/>
        <w:ind w:left="1730" w:right="0" w:firstLine="0"/>
        <w:jc w:val="left"/>
      </w:pPr>
      <w:r>
        <w:t xml:space="preserve"> </w:t>
      </w:r>
    </w:p>
    <w:p w:rsidR="00962498" w:rsidRDefault="0063628A" w:rsidP="00737D15">
      <w:pPr>
        <w:numPr>
          <w:ilvl w:val="2"/>
          <w:numId w:val="18"/>
        </w:numPr>
        <w:ind w:left="1731" w:right="280" w:hanging="737"/>
      </w:pPr>
      <w:r>
        <w:t xml:space="preserve">if the DPS Member becomes insolvent, becomes bankrupt, is wound up, enters into examinership, commences winding up, has a receiving order made against it, makes any arrangement with its creditors generally or takes or suffers any similar action as a result of debt, or an event having an equivalent effect;  </w:t>
      </w:r>
    </w:p>
    <w:p w:rsidR="00962498" w:rsidRDefault="0063628A">
      <w:pPr>
        <w:spacing w:after="20" w:line="259" w:lineRule="auto"/>
        <w:ind w:left="1730" w:right="0" w:firstLine="0"/>
        <w:jc w:val="left"/>
      </w:pPr>
      <w:r>
        <w:t xml:space="preserve"> </w:t>
      </w:r>
    </w:p>
    <w:p w:rsidR="00962498" w:rsidRDefault="0063628A" w:rsidP="00737D15">
      <w:pPr>
        <w:numPr>
          <w:ilvl w:val="2"/>
          <w:numId w:val="18"/>
        </w:numPr>
        <w:spacing w:line="270" w:lineRule="auto"/>
        <w:ind w:left="1731" w:right="280" w:hanging="737"/>
      </w:pPr>
      <w:r>
        <w:t xml:space="preserve">in circumstances where the Contracting Authority becomes aware that any of the exclusion grounds listed in Regulation 57 of the European Union (Award of Public Authority Contracts) Regulations 2016 (SI 284 of 2016) apply to the DPS Member;  </w:t>
      </w:r>
    </w:p>
    <w:p w:rsidR="00962498" w:rsidRDefault="0063628A">
      <w:pPr>
        <w:spacing w:after="0" w:line="259" w:lineRule="auto"/>
        <w:ind w:left="994" w:right="0" w:firstLine="0"/>
        <w:jc w:val="left"/>
      </w:pPr>
      <w:r>
        <w:t xml:space="preserve"> </w:t>
      </w:r>
    </w:p>
    <w:p w:rsidR="00962498" w:rsidRDefault="0063628A" w:rsidP="00737D15">
      <w:pPr>
        <w:numPr>
          <w:ilvl w:val="2"/>
          <w:numId w:val="18"/>
        </w:numPr>
        <w:ind w:left="1731" w:right="280" w:hanging="737"/>
      </w:pPr>
      <w:r>
        <w:t xml:space="preserve">In circumstances where the DPS Member fails to provide up-to-date evidence when requested to do so by the Contracting Authority in accordance with clause 3.2 of this DPS Agreement to demonstrate to the satisfaction of the Contracting Authority that they meet the compliance and selection requirements specified at Part 3 of the RFATP; </w:t>
      </w:r>
    </w:p>
    <w:p w:rsidR="00962498" w:rsidRDefault="0063628A">
      <w:pPr>
        <w:spacing w:after="20" w:line="259" w:lineRule="auto"/>
        <w:ind w:left="994" w:right="0" w:firstLine="0"/>
        <w:jc w:val="left"/>
      </w:pPr>
      <w:r>
        <w:t xml:space="preserve"> </w:t>
      </w:r>
    </w:p>
    <w:p w:rsidR="00962498" w:rsidRDefault="0063628A" w:rsidP="00737D15">
      <w:pPr>
        <w:numPr>
          <w:ilvl w:val="2"/>
          <w:numId w:val="18"/>
        </w:numPr>
        <w:ind w:left="1731" w:right="280" w:hanging="737"/>
      </w:pPr>
      <w:r>
        <w:t xml:space="preserve">In circumstances where the DPS Member changes the Subcontractor(s) nominated and relied upon by the DPS Member in their Application for admission to the DPS but fails to demonstrate to the satisfaction of the Contracting Authority, including by way of submitting updated documentary evidence as required in clause 3.2 of this DPS Agreement, that by changing Subcontractor the DPS Member continues to fulfil the compliance and selection requirements specified at Part 3 of the RFATP; </w:t>
      </w:r>
    </w:p>
    <w:p w:rsidR="00962498" w:rsidRDefault="0063628A">
      <w:pPr>
        <w:spacing w:after="20" w:line="259" w:lineRule="auto"/>
        <w:ind w:left="994" w:right="0" w:firstLine="0"/>
        <w:jc w:val="left"/>
      </w:pPr>
      <w:r>
        <w:t xml:space="preserve"> </w:t>
      </w:r>
    </w:p>
    <w:p w:rsidR="00962498" w:rsidRDefault="0063628A" w:rsidP="00737D15">
      <w:pPr>
        <w:numPr>
          <w:ilvl w:val="2"/>
          <w:numId w:val="18"/>
        </w:numPr>
        <w:ind w:left="1731" w:right="280" w:hanging="737"/>
      </w:pPr>
      <w:r>
        <w:t xml:space="preserve">in circumstances where the Contracting Authority becomes aware of any conflict of interest on the part of the DPS Member which cannot, in the opinion of the Contracting Authority, be removed by other means; and </w:t>
      </w:r>
    </w:p>
    <w:p w:rsidR="00962498" w:rsidRDefault="0063628A">
      <w:pPr>
        <w:spacing w:after="20" w:line="259" w:lineRule="auto"/>
        <w:ind w:left="994" w:right="0" w:firstLine="0"/>
        <w:jc w:val="left"/>
      </w:pPr>
      <w:r>
        <w:t xml:space="preserve"> </w:t>
      </w:r>
    </w:p>
    <w:p w:rsidR="00962498" w:rsidRDefault="0063628A" w:rsidP="00737D15">
      <w:pPr>
        <w:numPr>
          <w:ilvl w:val="2"/>
          <w:numId w:val="18"/>
        </w:numPr>
        <w:ind w:left="1731" w:right="280" w:hanging="737"/>
      </w:pPr>
      <w:r>
        <w:t xml:space="preserve">in circumstances where the Contracting Authority becomes aware of any registrable interest on the part of the DPS Member. </w:t>
      </w:r>
    </w:p>
    <w:p w:rsidR="00962498" w:rsidRDefault="0063628A">
      <w:pPr>
        <w:spacing w:after="20" w:line="259" w:lineRule="auto"/>
        <w:ind w:left="289" w:right="0" w:firstLine="0"/>
        <w:jc w:val="left"/>
      </w:pPr>
      <w:r>
        <w:t xml:space="preserve"> </w:t>
      </w:r>
    </w:p>
    <w:p w:rsidR="00962498" w:rsidRDefault="0063628A" w:rsidP="00737D15">
      <w:pPr>
        <w:numPr>
          <w:ilvl w:val="1"/>
          <w:numId w:val="18"/>
        </w:numPr>
        <w:ind w:right="277" w:hanging="721"/>
      </w:pPr>
      <w:r>
        <w:t xml:space="preserve">Subject to clause 17.2.2, the termination of a Contract awarded under this DPS Agreement does not affect the validity of this DPS Agreement. </w:t>
      </w:r>
    </w:p>
    <w:p w:rsidR="00962498" w:rsidRDefault="0063628A">
      <w:pPr>
        <w:spacing w:after="20" w:line="259" w:lineRule="auto"/>
        <w:ind w:left="289" w:right="0" w:firstLine="0"/>
        <w:jc w:val="left"/>
      </w:pPr>
      <w:r>
        <w:t xml:space="preserve"> </w:t>
      </w:r>
    </w:p>
    <w:p w:rsidR="00962498" w:rsidRDefault="0063628A" w:rsidP="00737D15">
      <w:pPr>
        <w:numPr>
          <w:ilvl w:val="1"/>
          <w:numId w:val="18"/>
        </w:numPr>
        <w:ind w:right="277" w:hanging="721"/>
      </w:pPr>
      <w:r>
        <w:t xml:space="preserve">Termination of this DPS Agreement shall not affect any antecedent and accrued rights, obligations or liabilities of either Party, nor shall it affect any provision of this DPS Agreement which is expressly or by implication intended to come into or continue in force on or after such termination.  </w:t>
      </w:r>
    </w:p>
    <w:p w:rsidR="00962498" w:rsidRDefault="0063628A">
      <w:pPr>
        <w:spacing w:after="0" w:line="259" w:lineRule="auto"/>
        <w:ind w:left="289" w:right="0" w:firstLine="0"/>
        <w:jc w:val="left"/>
      </w:pPr>
      <w:r>
        <w:t xml:space="preserve"> </w:t>
      </w:r>
    </w:p>
    <w:p w:rsidR="00F8223D" w:rsidRDefault="00F8223D" w:rsidP="00BE12E1">
      <w:pPr>
        <w:pStyle w:val="Heading2"/>
      </w:pPr>
      <w:r>
        <w:t>18. Freedom of Information</w:t>
      </w:r>
    </w:p>
    <w:p w:rsidR="00BE12E1" w:rsidRDefault="00BE12E1" w:rsidP="00BE12E1">
      <w:pPr>
        <w:ind w:left="993" w:right="277" w:hanging="709"/>
      </w:pPr>
      <w:r>
        <w:t>18.1</w:t>
      </w:r>
      <w:r>
        <w:tab/>
        <w:t>The DPS Member acknowledges that the Contracting Authority and or the DPS client is subject to the Freedom of Information Act 2014 and the European Communities (Access to Information on the Environment) Regulations 2007 to 201</w:t>
      </w:r>
      <w:r w:rsidR="005333D8">
        <w:t>8</w:t>
      </w:r>
      <w:r>
        <w:t>.  Information furnished to the Contracting Authority or the DPS client by the DPS Member may be released pursuant to the Contracting Authority’s or the DPS client’s statutory obligations.  If the DPS Member considers that any of the information supplied by it to the Contracting Authority or the DPS client under this DPS Agreement or any Contract should not be disclosed because of its sensitivity it should, when providing the information, indicate this and specify the reason for its sensitivity.  The Contracting Authority or the DPS client will consult the DPS Member about this sensitive information before making a decision on any Freedom of Information request received. The Contracting Authority and or the DPS client accepts no liability whatsoever in respect of any information provided which is subsequently released (irrespective of notification) or in respect of any consequential damage suffered as a result of such obligations.</w:t>
      </w:r>
    </w:p>
    <w:p w:rsidR="00BE12E1" w:rsidRDefault="00BE12E1">
      <w:pPr>
        <w:spacing w:after="0" w:line="259" w:lineRule="auto"/>
        <w:ind w:left="289" w:right="0" w:firstLine="0"/>
        <w:jc w:val="left"/>
      </w:pPr>
    </w:p>
    <w:p w:rsidR="00BE12E1" w:rsidRDefault="00BE12E1" w:rsidP="00BE12E1">
      <w:pPr>
        <w:pStyle w:val="Heading2"/>
      </w:pPr>
      <w:r>
        <w:t>19. Dispute Resolution</w:t>
      </w:r>
    </w:p>
    <w:p w:rsidR="00BE12E1" w:rsidRDefault="00BE12E1" w:rsidP="00BE12E1">
      <w:pPr>
        <w:ind w:left="993" w:right="277" w:hanging="709"/>
      </w:pPr>
      <w:r w:rsidRPr="00BE12E1">
        <w:t>19.1</w:t>
      </w:r>
      <w:r w:rsidRPr="00BE12E1">
        <w:tab/>
        <w:t xml:space="preserve">In the event of any dispute arising out of or relating to membership of this DPS Agreement (the “Dispute”), the Parties shall first seek settlement of the Dispute as set out below.  </w:t>
      </w:r>
    </w:p>
    <w:p w:rsidR="00BE12E1" w:rsidRDefault="00BE12E1" w:rsidP="00BE12E1">
      <w:pPr>
        <w:ind w:left="993" w:right="277" w:hanging="709"/>
      </w:pPr>
      <w:r>
        <w:t>19.2</w:t>
      </w:r>
      <w:r>
        <w:tab/>
        <w:t xml:space="preserve">The Dispute shall be referred as soon as practicable to </w:t>
      </w:r>
      <w:r w:rsidRPr="00BE12E1">
        <w:t>[insert DPS Member senior</w:t>
      </w:r>
      <w:r>
        <w:t xml:space="preserve"> </w:t>
      </w:r>
      <w:r w:rsidRPr="00BE12E1">
        <w:t>contact]</w:t>
      </w:r>
      <w:r>
        <w:t xml:space="preserve"> within the DPS Member and to the ICT Infrastructure Category Manager within the Contracting Authority respectively</w:t>
      </w:r>
    </w:p>
    <w:p w:rsidR="00BE12E1" w:rsidRDefault="00BE12E1" w:rsidP="00BE12E1">
      <w:pPr>
        <w:ind w:left="993" w:right="277" w:hanging="709"/>
      </w:pPr>
    </w:p>
    <w:p w:rsidR="00BE12E1" w:rsidRDefault="00BE12E1" w:rsidP="00BE12E1">
      <w:pPr>
        <w:ind w:left="993" w:right="277" w:hanging="709"/>
      </w:pPr>
      <w:r>
        <w:t>19.3</w:t>
      </w:r>
      <w:r>
        <w:tab/>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the Mediator’s institute of Ireland to appoint a mediator.</w:t>
      </w:r>
    </w:p>
    <w:p w:rsidR="00BE12E1" w:rsidRDefault="00BE12E1" w:rsidP="00BE12E1">
      <w:pPr>
        <w:ind w:left="993" w:right="277" w:hanging="709"/>
      </w:pPr>
    </w:p>
    <w:p w:rsidR="00BE12E1" w:rsidRDefault="00BE12E1" w:rsidP="00BE12E1">
      <w:pPr>
        <w:ind w:left="993" w:right="277" w:hanging="709"/>
      </w:pPr>
      <w:r>
        <w:t>19.4</w:t>
      </w:r>
      <w:r>
        <w:tab/>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the Mediator’s institute of Ireland to appoint a mediator.</w:t>
      </w:r>
    </w:p>
    <w:p w:rsidR="00BE12E1" w:rsidRDefault="00BE12E1" w:rsidP="00BE12E1">
      <w:pPr>
        <w:ind w:left="993" w:right="277" w:hanging="709"/>
      </w:pPr>
    </w:p>
    <w:p w:rsidR="00BE12E1" w:rsidRDefault="00BE12E1" w:rsidP="00BE12E1">
      <w:pPr>
        <w:ind w:left="993" w:right="277" w:hanging="709"/>
      </w:pPr>
      <w:r>
        <w:t>19.5</w:t>
      </w:r>
      <w: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rsidR="00BE12E1" w:rsidRDefault="00BE12E1" w:rsidP="00BE12E1">
      <w:pPr>
        <w:ind w:left="993" w:right="277" w:hanging="709"/>
      </w:pPr>
    </w:p>
    <w:p w:rsidR="00BE12E1" w:rsidRDefault="00BE12E1" w:rsidP="00BE12E1">
      <w:pPr>
        <w:ind w:left="993" w:right="277" w:hanging="709"/>
      </w:pPr>
      <w:r>
        <w:t>19.6</w:t>
      </w:r>
      <w:r>
        <w:tab/>
        <w:t>The Parties shall share equally the cost of the mediator.  The costs of all experts and any other third parties who, at the request of any Party, shall have been instructed in the mediation, shall be for the sole account of, and shall be discharged by that Party.</w:t>
      </w:r>
    </w:p>
    <w:p w:rsidR="00BE12E1" w:rsidRDefault="00BE12E1" w:rsidP="00BE12E1">
      <w:pPr>
        <w:ind w:left="993" w:right="277" w:hanging="709"/>
      </w:pPr>
    </w:p>
    <w:p w:rsidR="00BE12E1" w:rsidRDefault="00BE12E1" w:rsidP="00BE12E1">
      <w:pPr>
        <w:ind w:left="993" w:right="277" w:hanging="709"/>
      </w:pPr>
      <w:r>
        <w:t>19.7</w:t>
      </w:r>
      <w:r>
        <w:tab/>
        <w:t>For the avoidance of doubt, the obligations of the Parties under this Agreement shall not cease, or be suspended or delayed by the reference of a dispute to mediation.  The DPS Member shall comply fully with the requirements of the Agreement at all times.</w:t>
      </w:r>
    </w:p>
    <w:p w:rsidR="00BE12E1" w:rsidRDefault="00BE12E1" w:rsidP="00BE12E1">
      <w:pPr>
        <w:ind w:left="993" w:right="277" w:hanging="709"/>
      </w:pPr>
    </w:p>
    <w:p w:rsidR="00BE12E1" w:rsidRDefault="00BE12E1" w:rsidP="00BE12E1">
      <w:pPr>
        <w:ind w:left="993" w:right="277" w:hanging="709"/>
      </w:pPr>
      <w:r>
        <w:t>19.8</w:t>
      </w:r>
      <w:r>
        <w:tab/>
        <w:t>If, and to the extent that, any Dispute has not been settled pursuant to the mediation within 30</w:t>
      </w:r>
      <w:r w:rsidRPr="00BF5987">
        <w:t xml:space="preserve"> </w:t>
      </w:r>
      <w:r>
        <w:t>days of the commencement of the mediation, either party may apply to the Irish courts at any time thereafter.</w:t>
      </w:r>
    </w:p>
    <w:p w:rsidR="00BE12E1" w:rsidRDefault="00BE12E1" w:rsidP="00BE12E1">
      <w:pPr>
        <w:ind w:left="0" w:right="277" w:firstLine="0"/>
      </w:pPr>
    </w:p>
    <w:p w:rsidR="00962498" w:rsidRDefault="0063628A">
      <w:pPr>
        <w:ind w:left="299" w:right="0"/>
      </w:pPr>
      <w:r>
        <w:rPr>
          <w:b/>
        </w:rPr>
        <w:t xml:space="preserve">IN WITNESS WHEREOF </w:t>
      </w:r>
      <w:r>
        <w:t>this DPS Agreement has been executed by the Parties hereto as of the date first above written.</w:t>
      </w:r>
      <w:r>
        <w:rPr>
          <w:b/>
        </w:rPr>
        <w:t xml:space="preserve"> </w:t>
      </w:r>
    </w:p>
    <w:p w:rsidR="00962498" w:rsidRDefault="0063628A">
      <w:pPr>
        <w:spacing w:after="20" w:line="259" w:lineRule="auto"/>
        <w:ind w:left="289" w:right="0" w:firstLine="0"/>
        <w:jc w:val="left"/>
      </w:pPr>
      <w:r>
        <w:rPr>
          <w:b/>
        </w:rPr>
        <w:t xml:space="preserve"> </w:t>
      </w:r>
    </w:p>
    <w:p w:rsidR="00962498" w:rsidRDefault="0063628A">
      <w:pPr>
        <w:spacing w:after="0" w:line="259" w:lineRule="auto"/>
        <w:ind w:left="289" w:right="0" w:firstLine="0"/>
        <w:jc w:val="left"/>
      </w:pPr>
      <w:r>
        <w:rPr>
          <w:b/>
        </w:rPr>
        <w:t xml:space="preserve"> </w:t>
      </w:r>
    </w:p>
    <w:tbl>
      <w:tblPr>
        <w:tblStyle w:val="TableGrid"/>
        <w:tblW w:w="9084" w:type="dxa"/>
        <w:tblInd w:w="281" w:type="dxa"/>
        <w:tblCellMar>
          <w:top w:w="52" w:type="dxa"/>
          <w:left w:w="104" w:type="dxa"/>
          <w:right w:w="947" w:type="dxa"/>
        </w:tblCellMar>
        <w:tblLook w:val="04A0" w:firstRow="1" w:lastRow="0" w:firstColumn="1" w:lastColumn="0" w:noHBand="0" w:noVBand="1"/>
      </w:tblPr>
      <w:tblGrid>
        <w:gridCol w:w="4550"/>
        <w:gridCol w:w="4534"/>
      </w:tblGrid>
      <w:tr w:rsidR="00962498">
        <w:trPr>
          <w:trHeight w:val="4052"/>
        </w:trPr>
        <w:tc>
          <w:tcPr>
            <w:tcW w:w="4550" w:type="dxa"/>
            <w:tcBorders>
              <w:top w:val="single" w:sz="6" w:space="0" w:color="000000"/>
              <w:left w:val="single" w:sz="6" w:space="0" w:color="000000"/>
              <w:bottom w:val="single" w:sz="6" w:space="0" w:color="000000"/>
              <w:right w:val="single" w:sz="6" w:space="0" w:color="000000"/>
            </w:tcBorders>
          </w:tcPr>
          <w:p w:rsidR="00962498" w:rsidRDefault="0063628A">
            <w:pPr>
              <w:spacing w:after="36" w:line="259" w:lineRule="auto"/>
              <w:ind w:left="16" w:right="0" w:firstLine="0"/>
              <w:jc w:val="left"/>
            </w:pPr>
            <w:r>
              <w:rPr>
                <w:b/>
              </w:rPr>
              <w:t xml:space="preserve"> </w:t>
            </w:r>
          </w:p>
          <w:p w:rsidR="00962498" w:rsidRDefault="0063628A">
            <w:pPr>
              <w:tabs>
                <w:tab w:val="center" w:pos="2900"/>
              </w:tabs>
              <w:spacing w:after="35" w:line="259" w:lineRule="auto"/>
              <w:ind w:left="0" w:right="0" w:firstLine="0"/>
              <w:jc w:val="left"/>
            </w:pPr>
            <w:r>
              <w:rPr>
                <w:b/>
              </w:rPr>
              <w:t>SIGNED</w:t>
            </w:r>
            <w:r>
              <w:t xml:space="preserve"> by </w:t>
            </w:r>
            <w:r>
              <w:rPr>
                <w:b/>
              </w:rPr>
              <w:t>____________,</w:t>
            </w:r>
            <w:r>
              <w:t xml:space="preserve"> </w:t>
            </w:r>
            <w:r>
              <w:tab/>
            </w:r>
            <w:r>
              <w:rPr>
                <w:b/>
              </w:rPr>
              <w:t xml:space="preserve"> </w:t>
            </w:r>
          </w:p>
          <w:p w:rsidR="00962498" w:rsidRDefault="0063628A">
            <w:pPr>
              <w:spacing w:after="20" w:line="259" w:lineRule="auto"/>
              <w:ind w:left="16" w:right="0" w:firstLine="0"/>
              <w:jc w:val="left"/>
            </w:pPr>
            <w:r>
              <w:rPr>
                <w:b/>
              </w:rPr>
              <w:t xml:space="preserve"> </w:t>
            </w:r>
            <w:r>
              <w:rPr>
                <w:b/>
              </w:rPr>
              <w:tab/>
              <w:t xml:space="preserve"> </w:t>
            </w:r>
            <w:r>
              <w:rPr>
                <w:b/>
              </w:rPr>
              <w:tab/>
              <w:t xml:space="preserve"> </w:t>
            </w:r>
          </w:p>
          <w:p w:rsidR="00962498" w:rsidRDefault="0063628A">
            <w:pPr>
              <w:spacing w:after="0" w:line="276" w:lineRule="auto"/>
              <w:ind w:left="16" w:right="142" w:firstLine="0"/>
            </w:pPr>
            <w:r>
              <w:t xml:space="preserve">being an Officer so authorised by the </w:t>
            </w:r>
            <w:r>
              <w:rPr>
                <w:b/>
              </w:rPr>
              <w:t xml:space="preserve">CONTRACTING AUTHORITY  </w:t>
            </w:r>
          </w:p>
          <w:p w:rsidR="00962498" w:rsidRDefault="0063628A">
            <w:pPr>
              <w:spacing w:after="20" w:line="259" w:lineRule="auto"/>
              <w:ind w:left="16" w:right="0" w:firstLine="0"/>
              <w:jc w:val="left"/>
            </w:pPr>
            <w:r>
              <w:t xml:space="preserve"> </w:t>
            </w:r>
          </w:p>
          <w:p w:rsidR="00962498" w:rsidRDefault="0063628A">
            <w:pPr>
              <w:spacing w:after="20" w:line="259" w:lineRule="auto"/>
              <w:ind w:left="16" w:right="0" w:firstLine="0"/>
              <w:jc w:val="left"/>
            </w:pPr>
            <w:r>
              <w:t xml:space="preserve"> </w:t>
            </w:r>
          </w:p>
          <w:p w:rsidR="00962498" w:rsidRDefault="0063628A">
            <w:pPr>
              <w:spacing w:after="20" w:line="259" w:lineRule="auto"/>
              <w:ind w:left="16" w:right="0" w:firstLine="0"/>
              <w:jc w:val="left"/>
            </w:pPr>
            <w:r>
              <w:t xml:space="preserve">in the presence of: </w:t>
            </w:r>
          </w:p>
          <w:p w:rsidR="00962498" w:rsidRDefault="0063628A">
            <w:pPr>
              <w:spacing w:after="20" w:line="259" w:lineRule="auto"/>
              <w:ind w:left="16" w:right="0" w:firstLine="0"/>
              <w:jc w:val="left"/>
            </w:pPr>
            <w:r>
              <w:rPr>
                <w:b/>
              </w:rPr>
              <w:t xml:space="preserve"> </w:t>
            </w:r>
          </w:p>
          <w:p w:rsidR="00962498" w:rsidRDefault="0063628A">
            <w:pPr>
              <w:spacing w:after="20" w:line="259" w:lineRule="auto"/>
              <w:ind w:left="16" w:right="0" w:firstLine="0"/>
              <w:jc w:val="left"/>
            </w:pPr>
            <w:r>
              <w:rPr>
                <w:b/>
              </w:rPr>
              <w:t xml:space="preserve">_____________________ </w:t>
            </w:r>
          </w:p>
          <w:p w:rsidR="00962498" w:rsidRDefault="0063628A">
            <w:pPr>
              <w:spacing w:after="20" w:line="259" w:lineRule="auto"/>
              <w:ind w:left="16" w:right="0" w:firstLine="0"/>
              <w:jc w:val="left"/>
            </w:pPr>
            <w:r>
              <w:rPr>
                <w:b/>
              </w:rPr>
              <w:t xml:space="preserve">Witness </w:t>
            </w:r>
          </w:p>
          <w:p w:rsidR="00962498" w:rsidRDefault="0063628A">
            <w:pPr>
              <w:spacing w:after="0" w:line="259" w:lineRule="auto"/>
              <w:ind w:left="16" w:right="0" w:firstLine="0"/>
              <w:jc w:val="left"/>
            </w:pPr>
            <w:r>
              <w:rPr>
                <w:b/>
              </w:rPr>
              <w:t xml:space="preserve"> </w:t>
            </w:r>
          </w:p>
        </w:tc>
        <w:tc>
          <w:tcPr>
            <w:tcW w:w="4534" w:type="dxa"/>
            <w:tcBorders>
              <w:top w:val="single" w:sz="6" w:space="0" w:color="000000"/>
              <w:left w:val="single" w:sz="6" w:space="0" w:color="000000"/>
              <w:bottom w:val="single" w:sz="6" w:space="0" w:color="000000"/>
              <w:right w:val="single" w:sz="6" w:space="0" w:color="000000"/>
            </w:tcBorders>
          </w:tcPr>
          <w:p w:rsidR="00962498" w:rsidRDefault="0063628A">
            <w:pPr>
              <w:spacing w:after="36" w:line="259" w:lineRule="auto"/>
              <w:ind w:left="0" w:right="0" w:firstLine="0"/>
              <w:jc w:val="left"/>
            </w:pPr>
            <w:r>
              <w:rPr>
                <w:b/>
              </w:rPr>
              <w:t xml:space="preserve"> </w:t>
            </w:r>
          </w:p>
          <w:p w:rsidR="00962498" w:rsidRDefault="0063628A">
            <w:pPr>
              <w:tabs>
                <w:tab w:val="center" w:pos="2884"/>
              </w:tabs>
              <w:spacing w:after="35" w:line="259" w:lineRule="auto"/>
              <w:ind w:left="0" w:right="0" w:firstLine="0"/>
              <w:jc w:val="left"/>
            </w:pPr>
            <w:r>
              <w:rPr>
                <w:b/>
              </w:rPr>
              <w:t>SIGNED</w:t>
            </w:r>
            <w:r>
              <w:t xml:space="preserve"> by </w:t>
            </w:r>
            <w:r>
              <w:rPr>
                <w:b/>
              </w:rPr>
              <w:t>____________,</w:t>
            </w:r>
            <w:r>
              <w:t xml:space="preserve"> </w:t>
            </w:r>
            <w:r>
              <w:tab/>
            </w:r>
            <w:r>
              <w:rPr>
                <w:b/>
              </w:rPr>
              <w:t xml:space="preserve"> </w:t>
            </w:r>
          </w:p>
          <w:p w:rsidR="00962498" w:rsidRDefault="0063628A">
            <w:pPr>
              <w:spacing w:after="20" w:line="259" w:lineRule="auto"/>
              <w:ind w:left="0" w:right="0" w:firstLine="0"/>
              <w:jc w:val="left"/>
            </w:pPr>
            <w:r>
              <w:rPr>
                <w:b/>
              </w:rPr>
              <w:t xml:space="preserve"> </w:t>
            </w:r>
            <w:r>
              <w:rPr>
                <w:b/>
              </w:rPr>
              <w:tab/>
              <w:t xml:space="preserve"> </w:t>
            </w:r>
            <w:r>
              <w:rPr>
                <w:b/>
              </w:rPr>
              <w:tab/>
              <w:t xml:space="preserve"> </w:t>
            </w:r>
          </w:p>
          <w:p w:rsidR="00962498" w:rsidRDefault="0063628A">
            <w:pPr>
              <w:spacing w:after="0" w:line="276" w:lineRule="auto"/>
              <w:ind w:left="0" w:right="228" w:firstLine="0"/>
            </w:pPr>
            <w:r>
              <w:t xml:space="preserve">being an Officer so authorised by the </w:t>
            </w:r>
            <w:r>
              <w:rPr>
                <w:b/>
              </w:rPr>
              <w:t xml:space="preserve">DPS MEMBER  </w:t>
            </w:r>
          </w:p>
          <w:p w:rsidR="00962498" w:rsidRDefault="0063628A">
            <w:pPr>
              <w:spacing w:after="20" w:line="259" w:lineRule="auto"/>
              <w:ind w:left="0" w:right="0" w:firstLine="0"/>
              <w:jc w:val="left"/>
            </w:pPr>
            <w:r>
              <w:t xml:space="preserve"> </w:t>
            </w:r>
          </w:p>
          <w:p w:rsidR="00962498" w:rsidRDefault="0063628A">
            <w:pPr>
              <w:spacing w:after="20" w:line="259" w:lineRule="auto"/>
              <w:ind w:left="0" w:right="0" w:firstLine="0"/>
              <w:jc w:val="left"/>
            </w:pPr>
            <w:r>
              <w:t xml:space="preserve"> </w:t>
            </w:r>
          </w:p>
          <w:p w:rsidR="00962498" w:rsidRDefault="0063628A">
            <w:pPr>
              <w:spacing w:after="20" w:line="259" w:lineRule="auto"/>
              <w:ind w:left="0" w:right="0" w:firstLine="0"/>
              <w:jc w:val="left"/>
            </w:pPr>
            <w:r>
              <w:t xml:space="preserve">in the presence of: </w:t>
            </w:r>
          </w:p>
          <w:p w:rsidR="00962498" w:rsidRDefault="0063628A">
            <w:pPr>
              <w:spacing w:after="20" w:line="259" w:lineRule="auto"/>
              <w:ind w:left="0" w:right="0" w:firstLine="0"/>
              <w:jc w:val="left"/>
            </w:pPr>
            <w:r>
              <w:rPr>
                <w:b/>
              </w:rPr>
              <w:t xml:space="preserve"> </w:t>
            </w:r>
          </w:p>
          <w:p w:rsidR="00962498" w:rsidRDefault="0063628A">
            <w:pPr>
              <w:spacing w:after="20" w:line="259" w:lineRule="auto"/>
              <w:ind w:left="0" w:right="0" w:firstLine="0"/>
              <w:jc w:val="left"/>
            </w:pPr>
            <w:r>
              <w:rPr>
                <w:b/>
              </w:rPr>
              <w:t xml:space="preserve">_____________________ </w:t>
            </w:r>
          </w:p>
          <w:p w:rsidR="00962498" w:rsidRDefault="0063628A">
            <w:pPr>
              <w:spacing w:after="20" w:line="259" w:lineRule="auto"/>
              <w:ind w:left="0" w:right="0" w:firstLine="0"/>
              <w:jc w:val="left"/>
            </w:pPr>
            <w:r>
              <w:rPr>
                <w:b/>
              </w:rPr>
              <w:t xml:space="preserve">Witness </w:t>
            </w:r>
          </w:p>
          <w:p w:rsidR="00962498" w:rsidRDefault="0063628A">
            <w:pPr>
              <w:spacing w:after="0" w:line="259" w:lineRule="auto"/>
              <w:ind w:left="0" w:right="0" w:firstLine="0"/>
              <w:jc w:val="left"/>
            </w:pPr>
            <w:r>
              <w:rPr>
                <w:b/>
              </w:rPr>
              <w:t xml:space="preserve"> </w:t>
            </w:r>
          </w:p>
        </w:tc>
      </w:tr>
    </w:tbl>
    <w:p w:rsidR="00962498" w:rsidRDefault="0063628A">
      <w:pPr>
        <w:spacing w:after="20" w:line="259" w:lineRule="auto"/>
        <w:ind w:left="289" w:right="0" w:firstLine="0"/>
        <w:jc w:val="left"/>
      </w:pPr>
      <w:r>
        <w:rPr>
          <w:b/>
        </w:rPr>
        <w:t xml:space="preserve"> </w:t>
      </w:r>
    </w:p>
    <w:p w:rsidR="00962498" w:rsidRDefault="0063628A">
      <w:pPr>
        <w:spacing w:after="180" w:line="259" w:lineRule="auto"/>
        <w:ind w:left="289" w:right="0" w:firstLine="0"/>
        <w:jc w:val="left"/>
      </w:pPr>
      <w:r>
        <w:rPr>
          <w:b/>
        </w:rPr>
        <w:t xml:space="preserve"> </w:t>
      </w:r>
    </w:p>
    <w:p w:rsidR="00962498" w:rsidRDefault="0063628A">
      <w:pPr>
        <w:spacing w:after="196" w:line="259" w:lineRule="auto"/>
        <w:ind w:left="289" w:right="0" w:firstLine="0"/>
        <w:jc w:val="left"/>
      </w:pPr>
      <w:r>
        <w:rPr>
          <w:b/>
        </w:rPr>
        <w:t xml:space="preserve"> </w:t>
      </w:r>
    </w:p>
    <w:p w:rsidR="00962498" w:rsidRDefault="0063628A">
      <w:pPr>
        <w:spacing w:after="0" w:line="259" w:lineRule="auto"/>
        <w:ind w:left="289" w:right="0" w:firstLine="0"/>
        <w:jc w:val="left"/>
      </w:pPr>
      <w:r>
        <w:rPr>
          <w:b/>
        </w:rPr>
        <w:t xml:space="preserve"> </w:t>
      </w:r>
      <w:r>
        <w:rPr>
          <w:b/>
        </w:rPr>
        <w:tab/>
        <w:t xml:space="preserve"> </w:t>
      </w:r>
      <w:r>
        <w:br w:type="page"/>
      </w:r>
    </w:p>
    <w:p w:rsidR="00962498" w:rsidRDefault="0063628A">
      <w:pPr>
        <w:pStyle w:val="Heading2"/>
        <w:ind w:left="348"/>
      </w:pPr>
      <w:r>
        <w:t xml:space="preserve">ANNEX I - MANAGEMENT PROVISIONS </w:t>
      </w:r>
    </w:p>
    <w:p w:rsidR="00962498" w:rsidRDefault="0063628A">
      <w:pPr>
        <w:spacing w:after="20" w:line="259" w:lineRule="auto"/>
        <w:ind w:left="29" w:right="0" w:firstLine="0"/>
        <w:jc w:val="center"/>
      </w:pPr>
      <w:r>
        <w:t xml:space="preserve"> </w:t>
      </w:r>
    </w:p>
    <w:p w:rsidR="00012256" w:rsidRPr="00832A33" w:rsidRDefault="00012256" w:rsidP="00012256">
      <w:pPr>
        <w:autoSpaceDE w:val="0"/>
        <w:autoSpaceDN w:val="0"/>
        <w:adjustRightInd w:val="0"/>
        <w:jc w:val="center"/>
        <w:rPr>
          <w:rFonts w:asciiTheme="minorHAnsi" w:hAnsiTheme="minorHAnsi" w:cstheme="minorHAnsi"/>
          <w:b/>
          <w:u w:val="single"/>
        </w:rPr>
      </w:pPr>
      <w:r>
        <w:rPr>
          <w:rFonts w:asciiTheme="minorHAnsi" w:hAnsiTheme="minorHAnsi" w:cstheme="minorHAnsi"/>
          <w:b/>
          <w:u w:val="single"/>
        </w:rPr>
        <w:t xml:space="preserve">Detailed Management Information </w:t>
      </w:r>
      <w:r w:rsidRPr="00832A33">
        <w:rPr>
          <w:rFonts w:asciiTheme="minorHAnsi" w:hAnsiTheme="minorHAnsi" w:cstheme="minorHAnsi"/>
          <w:b/>
          <w:u w:val="single"/>
        </w:rPr>
        <w:t>Report Types required by the Contracting Authority during the lifetime of the DPS Agreement.</w:t>
      </w:r>
    </w:p>
    <w:p w:rsidR="00012256" w:rsidRDefault="00012256" w:rsidP="00012256">
      <w:pPr>
        <w:spacing w:after="20"/>
        <w:ind w:right="-46"/>
        <w:rPr>
          <w:rFonts w:asciiTheme="minorHAnsi" w:hAnsiTheme="minorHAnsi" w:cstheme="minorHAnsi"/>
        </w:rPr>
      </w:pPr>
    </w:p>
    <w:p w:rsidR="00012256" w:rsidRPr="00BD68A2" w:rsidRDefault="00012256" w:rsidP="00012256">
      <w:pPr>
        <w:spacing w:after="20"/>
        <w:ind w:right="-46"/>
        <w:rPr>
          <w:rFonts w:asciiTheme="minorHAnsi" w:hAnsiTheme="minorHAnsi" w:cstheme="minorHAnsi"/>
        </w:rPr>
      </w:pPr>
      <w:r w:rsidRPr="00BD68A2">
        <w:rPr>
          <w:rFonts w:asciiTheme="minorHAnsi" w:hAnsiTheme="minorHAnsi" w:cstheme="minorHAnsi"/>
        </w:rPr>
        <w:t xml:space="preserve">The DPS Member(s) shall supply the Contracting Authority with detailed Management Information (MI) Reports.  Delivery of this management information data is required via a suite of standardised reports. </w:t>
      </w:r>
    </w:p>
    <w:p w:rsidR="00012256" w:rsidRPr="00BD68A2" w:rsidRDefault="00012256" w:rsidP="00012256">
      <w:pPr>
        <w:spacing w:after="20"/>
        <w:ind w:right="-46"/>
        <w:rPr>
          <w:rFonts w:asciiTheme="minorHAnsi" w:hAnsiTheme="minorHAnsi" w:cstheme="minorHAnsi"/>
        </w:rPr>
      </w:pPr>
    </w:p>
    <w:p w:rsidR="00012256" w:rsidRPr="00BD68A2" w:rsidRDefault="00012256" w:rsidP="00012256">
      <w:pPr>
        <w:spacing w:after="20"/>
        <w:ind w:right="-46"/>
        <w:rPr>
          <w:rFonts w:asciiTheme="minorHAnsi" w:hAnsiTheme="minorHAnsi" w:cstheme="minorHAnsi"/>
        </w:rPr>
      </w:pPr>
      <w:r w:rsidRPr="00BD68A2">
        <w:rPr>
          <w:rFonts w:asciiTheme="minorHAnsi" w:hAnsiTheme="minorHAnsi" w:cstheme="minorHAnsi"/>
        </w:rPr>
        <w:t>All management information should be readily available for the Contracting Authority within five working days from the quarter end, monthly end or on request. Reports shall be made available in such electronic and paper formats as may be requested by the Contracting Authority from time to time.</w:t>
      </w:r>
    </w:p>
    <w:p w:rsidR="00012256" w:rsidRPr="00BD68A2" w:rsidRDefault="00012256" w:rsidP="00012256">
      <w:pPr>
        <w:spacing w:after="20"/>
        <w:ind w:right="-46"/>
        <w:rPr>
          <w:rFonts w:asciiTheme="minorHAnsi" w:hAnsiTheme="minorHAnsi" w:cstheme="minorHAnsi"/>
        </w:rPr>
      </w:pPr>
    </w:p>
    <w:p w:rsidR="00012256" w:rsidRPr="00BD68A2" w:rsidRDefault="00012256" w:rsidP="00012256">
      <w:pPr>
        <w:rPr>
          <w:rFonts w:asciiTheme="minorHAnsi" w:hAnsiTheme="minorHAnsi" w:cstheme="minorHAnsi"/>
        </w:rPr>
      </w:pPr>
      <w:r w:rsidRPr="00BD68A2">
        <w:rPr>
          <w:rFonts w:asciiTheme="minorHAnsi" w:hAnsiTheme="minorHAnsi" w:cstheme="minorHAnsi"/>
        </w:rPr>
        <w:t>These MI reports which must be delivered may include, but are not limited to;</w:t>
      </w:r>
    </w:p>
    <w:p w:rsidR="00012256" w:rsidRPr="00BD68A2" w:rsidRDefault="00012256" w:rsidP="00012256">
      <w:pPr>
        <w:numPr>
          <w:ilvl w:val="0"/>
          <w:numId w:val="100"/>
        </w:numPr>
        <w:spacing w:after="0" w:line="240" w:lineRule="auto"/>
        <w:ind w:right="0"/>
        <w:jc w:val="left"/>
        <w:rPr>
          <w:rFonts w:asciiTheme="minorHAnsi" w:hAnsiTheme="minorHAnsi" w:cstheme="minorHAnsi"/>
        </w:rPr>
      </w:pPr>
      <w:r w:rsidRPr="00BD68A2">
        <w:rPr>
          <w:rFonts w:asciiTheme="minorHAnsi" w:hAnsiTheme="minorHAnsi" w:cstheme="minorHAnsi"/>
        </w:rPr>
        <w:t xml:space="preserve">Accumulated list of </w:t>
      </w:r>
      <w:r>
        <w:rPr>
          <w:rFonts w:asciiTheme="minorHAnsi" w:hAnsiTheme="minorHAnsi" w:cstheme="minorHAnsi"/>
        </w:rPr>
        <w:t>goods and services procured under Goods and</w:t>
      </w:r>
      <w:r w:rsidRPr="00BD68A2">
        <w:rPr>
          <w:rFonts w:asciiTheme="minorHAnsi" w:hAnsiTheme="minorHAnsi" w:cstheme="minorHAnsi"/>
        </w:rPr>
        <w:t xml:space="preserve"> Services Contract</w:t>
      </w:r>
      <w:r>
        <w:rPr>
          <w:rFonts w:asciiTheme="minorHAnsi" w:hAnsiTheme="minorHAnsi" w:cstheme="minorHAnsi"/>
        </w:rPr>
        <w:t>s awarded to the DPS Member including but not limited to quantities and costs.</w:t>
      </w:r>
    </w:p>
    <w:p w:rsidR="00012256" w:rsidRPr="00BD68A2" w:rsidRDefault="00012256" w:rsidP="00012256">
      <w:pPr>
        <w:numPr>
          <w:ilvl w:val="0"/>
          <w:numId w:val="100"/>
        </w:numPr>
        <w:spacing w:after="0" w:line="240" w:lineRule="auto"/>
        <w:ind w:right="0"/>
        <w:jc w:val="left"/>
        <w:rPr>
          <w:rFonts w:asciiTheme="minorHAnsi" w:hAnsiTheme="minorHAnsi" w:cstheme="minorHAnsi"/>
        </w:rPr>
      </w:pPr>
      <w:r w:rsidRPr="00BD68A2">
        <w:rPr>
          <w:rFonts w:asciiTheme="minorHAnsi" w:hAnsiTheme="minorHAnsi" w:cstheme="minorHAnsi"/>
        </w:rPr>
        <w:t>Details of DPS Client;</w:t>
      </w:r>
    </w:p>
    <w:p w:rsidR="00012256" w:rsidRPr="00BD68A2" w:rsidRDefault="00012256" w:rsidP="00012256">
      <w:pPr>
        <w:numPr>
          <w:ilvl w:val="0"/>
          <w:numId w:val="100"/>
        </w:numPr>
        <w:spacing w:after="0" w:line="240" w:lineRule="auto"/>
        <w:ind w:right="0"/>
        <w:jc w:val="left"/>
        <w:rPr>
          <w:rFonts w:asciiTheme="minorHAnsi" w:hAnsiTheme="minorHAnsi" w:cstheme="minorHAnsi"/>
        </w:rPr>
      </w:pPr>
      <w:r w:rsidRPr="00BD68A2">
        <w:rPr>
          <w:rFonts w:asciiTheme="minorHAnsi" w:hAnsiTheme="minorHAnsi" w:cstheme="minorHAnsi"/>
        </w:rPr>
        <w:t>Total spend per DPS Client;</w:t>
      </w:r>
    </w:p>
    <w:p w:rsidR="00012256" w:rsidRDefault="00012256" w:rsidP="00012256">
      <w:pPr>
        <w:numPr>
          <w:ilvl w:val="0"/>
          <w:numId w:val="100"/>
        </w:numPr>
        <w:spacing w:after="20" w:line="240" w:lineRule="auto"/>
        <w:ind w:right="459"/>
        <w:rPr>
          <w:rFonts w:asciiTheme="minorHAnsi" w:hAnsiTheme="minorHAnsi" w:cstheme="minorHAnsi"/>
        </w:rPr>
      </w:pPr>
      <w:r w:rsidRPr="00BD68A2">
        <w:rPr>
          <w:rFonts w:asciiTheme="minorHAnsi" w:hAnsiTheme="minorHAnsi" w:cstheme="minorHAnsi"/>
        </w:rPr>
        <w:t>Summary Reports for combined volume and expenditure per DPS Client and per sector.</w:t>
      </w:r>
    </w:p>
    <w:p w:rsidR="00012256" w:rsidRPr="00BD68A2" w:rsidRDefault="00012256" w:rsidP="00012256">
      <w:pPr>
        <w:ind w:left="720"/>
        <w:rPr>
          <w:rFonts w:asciiTheme="minorHAnsi" w:hAnsiTheme="minorHAnsi" w:cstheme="minorHAnsi"/>
        </w:rPr>
      </w:pPr>
    </w:p>
    <w:p w:rsidR="00012256" w:rsidRPr="00832A33" w:rsidRDefault="00012256" w:rsidP="00012256">
      <w:pPr>
        <w:autoSpaceDE w:val="0"/>
        <w:autoSpaceDN w:val="0"/>
        <w:adjustRightInd w:val="0"/>
        <w:jc w:val="center"/>
        <w:rPr>
          <w:rFonts w:asciiTheme="minorHAnsi" w:hAnsiTheme="minorHAnsi" w:cstheme="minorHAnsi"/>
          <w:b/>
          <w:u w:val="single"/>
        </w:rPr>
      </w:pPr>
      <w:r w:rsidRPr="00832A33">
        <w:rPr>
          <w:rFonts w:asciiTheme="minorHAnsi" w:hAnsiTheme="minorHAnsi" w:cstheme="minorHAnsi"/>
          <w:b/>
          <w:u w:val="single"/>
        </w:rPr>
        <w:t xml:space="preserve">Minimum </w:t>
      </w:r>
      <w:r>
        <w:rPr>
          <w:rFonts w:asciiTheme="minorHAnsi" w:hAnsiTheme="minorHAnsi" w:cstheme="minorHAnsi"/>
          <w:b/>
          <w:u w:val="single"/>
        </w:rPr>
        <w:t xml:space="preserve">Performance </w:t>
      </w:r>
      <w:r w:rsidRPr="00832A33">
        <w:rPr>
          <w:rFonts w:asciiTheme="minorHAnsi" w:hAnsiTheme="minorHAnsi" w:cstheme="minorHAnsi"/>
          <w:b/>
          <w:u w:val="single"/>
        </w:rPr>
        <w:t>Report Types required by the Contracting Authority during the lifetime of the DPS Agreement.</w:t>
      </w:r>
    </w:p>
    <w:p w:rsidR="00012256" w:rsidRPr="00BD68A2" w:rsidRDefault="00012256" w:rsidP="00012256">
      <w:pPr>
        <w:autoSpaceDE w:val="0"/>
        <w:autoSpaceDN w:val="0"/>
        <w:adjustRightInd w:val="0"/>
        <w:rPr>
          <w:rFonts w:asciiTheme="minorHAnsi" w:hAnsiTheme="minorHAnsi" w:cstheme="minorHAnsi"/>
        </w:rPr>
      </w:pPr>
    </w:p>
    <w:p w:rsidR="00012256" w:rsidRPr="00BD68A2" w:rsidRDefault="00012256" w:rsidP="00012256">
      <w:pPr>
        <w:autoSpaceDE w:val="0"/>
        <w:autoSpaceDN w:val="0"/>
        <w:adjustRightInd w:val="0"/>
        <w:rPr>
          <w:rFonts w:asciiTheme="minorHAnsi" w:hAnsiTheme="minorHAnsi" w:cstheme="minorHAnsi"/>
        </w:rPr>
      </w:pPr>
      <w:r w:rsidRPr="00BD68A2">
        <w:rPr>
          <w:rFonts w:asciiTheme="minorHAnsi" w:hAnsiTheme="minorHAnsi" w:cstheme="minorHAnsi"/>
        </w:rPr>
        <w:t>The Contracting Authority shall require reports that give a strategic view of the DPS</w:t>
      </w:r>
    </w:p>
    <w:p w:rsidR="00012256" w:rsidRPr="00BD68A2" w:rsidRDefault="00012256" w:rsidP="00012256">
      <w:pPr>
        <w:autoSpaceDE w:val="0"/>
        <w:autoSpaceDN w:val="0"/>
        <w:adjustRightInd w:val="0"/>
        <w:rPr>
          <w:rFonts w:asciiTheme="minorHAnsi" w:hAnsiTheme="minorHAnsi" w:cstheme="minorHAnsi"/>
        </w:rPr>
      </w:pPr>
      <w:r w:rsidRPr="00BD68A2">
        <w:rPr>
          <w:rFonts w:asciiTheme="minorHAnsi" w:hAnsiTheme="minorHAnsi" w:cstheme="minorHAnsi"/>
        </w:rPr>
        <w:t>Agreement and the DPS Members performance. Without prejudice to the generality of the foregoing</w:t>
      </w:r>
      <w:r>
        <w:rPr>
          <w:rFonts w:asciiTheme="minorHAnsi" w:hAnsiTheme="minorHAnsi" w:cstheme="minorHAnsi"/>
        </w:rPr>
        <w:t>,</w:t>
      </w:r>
      <w:r w:rsidRPr="00BD68A2">
        <w:rPr>
          <w:rFonts w:asciiTheme="minorHAnsi" w:hAnsiTheme="minorHAnsi" w:cstheme="minorHAnsi"/>
        </w:rPr>
        <w:t xml:space="preserve"> the table below details the minimum report types required during the Term. </w:t>
      </w:r>
    </w:p>
    <w:p w:rsidR="00012256" w:rsidRPr="00673E97" w:rsidRDefault="00012256" w:rsidP="00012256">
      <w:pPr>
        <w:autoSpaceDE w:val="0"/>
        <w:autoSpaceDN w:val="0"/>
        <w:adjustRightInd w:val="0"/>
        <w:rPr>
          <w:rFonts w:asciiTheme="minorHAnsi" w:hAnsiTheme="minorHAnsi" w:cstheme="minorHAnsi"/>
          <w:sz w:val="22"/>
        </w:rPr>
      </w:pPr>
    </w:p>
    <w:tbl>
      <w:tblPr>
        <w:tblW w:w="9781" w:type="dxa"/>
        <w:tblInd w:w="-5" w:type="dxa"/>
        <w:tblLayout w:type="fixed"/>
        <w:tblLook w:val="0000" w:firstRow="0" w:lastRow="0" w:firstColumn="0" w:lastColumn="0" w:noHBand="0" w:noVBand="0"/>
      </w:tblPr>
      <w:tblGrid>
        <w:gridCol w:w="7797"/>
        <w:gridCol w:w="1984"/>
      </w:tblGrid>
      <w:tr w:rsidR="00012256" w:rsidRPr="00673E97" w:rsidTr="00711162">
        <w:trPr>
          <w:trHeight w:val="300"/>
        </w:trPr>
        <w:tc>
          <w:tcPr>
            <w:tcW w:w="7797" w:type="dxa"/>
            <w:tcBorders>
              <w:top w:val="single" w:sz="4" w:space="0" w:color="auto"/>
              <w:left w:val="single" w:sz="4" w:space="0" w:color="auto"/>
              <w:bottom w:val="single" w:sz="4" w:space="0" w:color="auto"/>
              <w:right w:val="single" w:sz="4" w:space="0" w:color="auto"/>
            </w:tcBorders>
            <w:shd w:val="clear" w:color="000000" w:fill="D0CECE"/>
            <w:vAlign w:val="bottom"/>
          </w:tcPr>
          <w:p w:rsidR="00012256" w:rsidRPr="00673E97" w:rsidRDefault="00012256" w:rsidP="001F05C9">
            <w:pPr>
              <w:rPr>
                <w:rFonts w:asciiTheme="minorHAnsi" w:hAnsiTheme="minorHAnsi" w:cstheme="minorHAnsi"/>
                <w:b/>
                <w:bCs/>
                <w:sz w:val="22"/>
              </w:rPr>
            </w:pPr>
            <w:r w:rsidRPr="00673E97">
              <w:rPr>
                <w:rFonts w:asciiTheme="minorHAnsi" w:hAnsiTheme="minorHAnsi" w:cstheme="minorHAnsi"/>
                <w:b/>
                <w:bCs/>
                <w:sz w:val="22"/>
              </w:rPr>
              <w:t>Minimum Contracting Authority Report Types Report</w:t>
            </w:r>
          </w:p>
        </w:tc>
        <w:tc>
          <w:tcPr>
            <w:tcW w:w="1984" w:type="dxa"/>
            <w:tcBorders>
              <w:top w:val="single" w:sz="4" w:space="0" w:color="auto"/>
              <w:left w:val="nil"/>
              <w:bottom w:val="single" w:sz="4" w:space="0" w:color="auto"/>
              <w:right w:val="single" w:sz="4" w:space="0" w:color="auto"/>
            </w:tcBorders>
            <w:shd w:val="clear" w:color="000000" w:fill="D0CECE"/>
            <w:vAlign w:val="bottom"/>
          </w:tcPr>
          <w:p w:rsidR="00012256" w:rsidRPr="00673E97" w:rsidRDefault="00012256" w:rsidP="001F05C9">
            <w:pPr>
              <w:rPr>
                <w:rFonts w:asciiTheme="minorHAnsi" w:hAnsiTheme="minorHAnsi" w:cstheme="minorHAnsi"/>
                <w:b/>
                <w:bCs/>
                <w:sz w:val="22"/>
              </w:rPr>
            </w:pPr>
            <w:r w:rsidRPr="00673E97">
              <w:rPr>
                <w:rFonts w:asciiTheme="minorHAnsi" w:hAnsiTheme="minorHAnsi" w:cstheme="minorHAnsi"/>
                <w:b/>
                <w:bCs/>
                <w:sz w:val="22"/>
              </w:rPr>
              <w:t>Frequency of reports</w:t>
            </w:r>
          </w:p>
        </w:tc>
      </w:tr>
      <w:tr w:rsidR="00012256" w:rsidRPr="00673E97" w:rsidTr="00711162">
        <w:trPr>
          <w:trHeight w:val="780"/>
        </w:trPr>
        <w:tc>
          <w:tcPr>
            <w:tcW w:w="7797" w:type="dxa"/>
            <w:tcBorders>
              <w:top w:val="nil"/>
              <w:left w:val="single" w:sz="4" w:space="0" w:color="auto"/>
              <w:bottom w:val="single" w:sz="4" w:space="0" w:color="auto"/>
              <w:right w:val="single" w:sz="4" w:space="0" w:color="auto"/>
            </w:tcBorders>
            <w:vAlign w:val="center"/>
          </w:tcPr>
          <w:p w:rsidR="00012256" w:rsidRPr="00673E97" w:rsidRDefault="00012256" w:rsidP="001F05C9">
            <w:pPr>
              <w:rPr>
                <w:rFonts w:asciiTheme="minorHAnsi" w:hAnsiTheme="minorHAnsi" w:cstheme="minorHAnsi"/>
                <w:sz w:val="22"/>
              </w:rPr>
            </w:pPr>
            <w:r w:rsidRPr="00673E97">
              <w:rPr>
                <w:rFonts w:asciiTheme="minorHAnsi" w:hAnsiTheme="minorHAnsi" w:cstheme="minorHAnsi"/>
                <w:sz w:val="22"/>
              </w:rPr>
              <w:t>Number of Competitions applied for during the quarter</w:t>
            </w:r>
          </w:p>
        </w:tc>
        <w:tc>
          <w:tcPr>
            <w:tcW w:w="1984" w:type="dxa"/>
            <w:tcBorders>
              <w:top w:val="nil"/>
              <w:left w:val="nil"/>
              <w:bottom w:val="single" w:sz="4" w:space="0" w:color="auto"/>
              <w:right w:val="single" w:sz="4" w:space="0" w:color="auto"/>
            </w:tcBorders>
            <w:vAlign w:val="center"/>
          </w:tcPr>
          <w:p w:rsidR="00012256" w:rsidRPr="00673E97" w:rsidRDefault="00012256" w:rsidP="00711162">
            <w:pPr>
              <w:jc w:val="left"/>
              <w:rPr>
                <w:rFonts w:asciiTheme="minorHAnsi" w:hAnsiTheme="minorHAnsi" w:cstheme="minorHAnsi"/>
                <w:sz w:val="22"/>
              </w:rPr>
            </w:pPr>
            <w:r w:rsidRPr="00673E97">
              <w:rPr>
                <w:rFonts w:asciiTheme="minorHAnsi" w:hAnsiTheme="minorHAnsi" w:cstheme="minorHAnsi"/>
                <w:sz w:val="22"/>
              </w:rPr>
              <w:t xml:space="preserve">Quarterly </w:t>
            </w:r>
            <w:r w:rsidRPr="00673E97">
              <w:rPr>
                <w:rFonts w:asciiTheme="minorHAnsi" w:hAnsiTheme="minorHAnsi" w:cstheme="minorHAnsi"/>
                <w:sz w:val="22"/>
              </w:rPr>
              <w:br/>
              <w:t>and on request</w:t>
            </w:r>
          </w:p>
        </w:tc>
      </w:tr>
      <w:tr w:rsidR="00012256" w:rsidRPr="00673E97" w:rsidTr="00711162">
        <w:trPr>
          <w:trHeight w:val="780"/>
        </w:trPr>
        <w:tc>
          <w:tcPr>
            <w:tcW w:w="7797" w:type="dxa"/>
            <w:tcBorders>
              <w:top w:val="nil"/>
              <w:left w:val="single" w:sz="4" w:space="0" w:color="auto"/>
              <w:bottom w:val="single" w:sz="4" w:space="0" w:color="auto"/>
              <w:right w:val="single" w:sz="4" w:space="0" w:color="auto"/>
            </w:tcBorders>
            <w:vAlign w:val="center"/>
          </w:tcPr>
          <w:p w:rsidR="00012256" w:rsidRPr="00673E97" w:rsidRDefault="00012256" w:rsidP="001F05C9">
            <w:pPr>
              <w:rPr>
                <w:rFonts w:asciiTheme="minorHAnsi" w:hAnsiTheme="minorHAnsi" w:cstheme="minorHAnsi"/>
                <w:sz w:val="22"/>
              </w:rPr>
            </w:pPr>
            <w:r w:rsidRPr="00673E97">
              <w:rPr>
                <w:rFonts w:asciiTheme="minorHAnsi" w:hAnsiTheme="minorHAnsi" w:cstheme="minorHAnsi"/>
                <w:sz w:val="22"/>
              </w:rPr>
              <w:t>Number of Competitions won during the quarter</w:t>
            </w:r>
          </w:p>
        </w:tc>
        <w:tc>
          <w:tcPr>
            <w:tcW w:w="1984" w:type="dxa"/>
            <w:tcBorders>
              <w:top w:val="nil"/>
              <w:left w:val="nil"/>
              <w:bottom w:val="single" w:sz="4" w:space="0" w:color="auto"/>
              <w:right w:val="single" w:sz="4" w:space="0" w:color="auto"/>
            </w:tcBorders>
            <w:vAlign w:val="center"/>
          </w:tcPr>
          <w:p w:rsidR="00012256" w:rsidRPr="00673E97" w:rsidRDefault="00012256" w:rsidP="00711162">
            <w:pPr>
              <w:jc w:val="left"/>
              <w:rPr>
                <w:rFonts w:asciiTheme="minorHAnsi" w:hAnsiTheme="minorHAnsi" w:cstheme="minorHAnsi"/>
                <w:sz w:val="22"/>
              </w:rPr>
            </w:pPr>
            <w:r w:rsidRPr="00673E97">
              <w:rPr>
                <w:rFonts w:asciiTheme="minorHAnsi" w:hAnsiTheme="minorHAnsi" w:cstheme="minorHAnsi"/>
                <w:sz w:val="22"/>
              </w:rPr>
              <w:t xml:space="preserve">Quarterly </w:t>
            </w:r>
            <w:r w:rsidRPr="00673E97">
              <w:rPr>
                <w:rFonts w:asciiTheme="minorHAnsi" w:hAnsiTheme="minorHAnsi" w:cstheme="minorHAnsi"/>
                <w:sz w:val="22"/>
              </w:rPr>
              <w:br/>
              <w:t>and on request</w:t>
            </w:r>
          </w:p>
        </w:tc>
      </w:tr>
      <w:tr w:rsidR="00012256" w:rsidRPr="00673E97" w:rsidTr="00711162">
        <w:trPr>
          <w:trHeight w:val="781"/>
        </w:trPr>
        <w:tc>
          <w:tcPr>
            <w:tcW w:w="7797" w:type="dxa"/>
            <w:tcBorders>
              <w:top w:val="nil"/>
              <w:left w:val="single" w:sz="4" w:space="0" w:color="auto"/>
              <w:bottom w:val="single" w:sz="4" w:space="0" w:color="auto"/>
              <w:right w:val="single" w:sz="4" w:space="0" w:color="auto"/>
            </w:tcBorders>
            <w:vAlign w:val="center"/>
          </w:tcPr>
          <w:p w:rsidR="00012256" w:rsidRPr="00673E97" w:rsidRDefault="00012256" w:rsidP="00711162">
            <w:pPr>
              <w:jc w:val="left"/>
              <w:rPr>
                <w:rFonts w:asciiTheme="minorHAnsi" w:hAnsiTheme="minorHAnsi" w:cstheme="minorHAnsi"/>
                <w:sz w:val="22"/>
              </w:rPr>
            </w:pPr>
            <w:r w:rsidRPr="00673E97">
              <w:rPr>
                <w:rFonts w:asciiTheme="minorHAnsi" w:hAnsiTheme="minorHAnsi" w:cstheme="minorHAnsi"/>
                <w:sz w:val="22"/>
              </w:rPr>
              <w:t>Reports must also include:</w:t>
            </w:r>
            <w:r w:rsidRPr="00673E97">
              <w:rPr>
                <w:rFonts w:asciiTheme="minorHAnsi" w:hAnsiTheme="minorHAnsi" w:cstheme="minorHAnsi"/>
                <w:sz w:val="22"/>
              </w:rPr>
              <w:br/>
              <w:t>• Client's name</w:t>
            </w:r>
            <w:r w:rsidRPr="00673E97">
              <w:rPr>
                <w:rFonts w:asciiTheme="minorHAnsi" w:hAnsiTheme="minorHAnsi" w:cstheme="minorHAnsi"/>
                <w:sz w:val="22"/>
              </w:rPr>
              <w:br/>
              <w:t>• Client's Sector (i.e. Health, Education etc.)</w:t>
            </w:r>
            <w:r w:rsidRPr="00673E97">
              <w:rPr>
                <w:rFonts w:asciiTheme="minorHAnsi" w:hAnsiTheme="minorHAnsi" w:cstheme="minorHAnsi"/>
                <w:sz w:val="22"/>
              </w:rPr>
              <w:br/>
              <w:t>• Client's Contact Details</w:t>
            </w:r>
            <w:r w:rsidRPr="00673E97">
              <w:rPr>
                <w:rFonts w:asciiTheme="minorHAnsi" w:hAnsiTheme="minorHAnsi" w:cstheme="minorHAnsi"/>
                <w:sz w:val="22"/>
              </w:rPr>
              <w:br/>
              <w:t>• Clear and comprehensive detail of the products services purchased by the client.</w:t>
            </w:r>
          </w:p>
          <w:p w:rsidR="00012256" w:rsidRDefault="00012256" w:rsidP="00711162">
            <w:pPr>
              <w:jc w:val="left"/>
              <w:rPr>
                <w:rFonts w:asciiTheme="minorHAnsi" w:hAnsiTheme="minorHAnsi" w:cstheme="minorHAnsi"/>
                <w:sz w:val="22"/>
              </w:rPr>
            </w:pPr>
            <w:r w:rsidRPr="00673E97">
              <w:rPr>
                <w:rFonts w:asciiTheme="minorHAnsi" w:hAnsiTheme="minorHAnsi" w:cstheme="minorHAnsi"/>
                <w:sz w:val="22"/>
              </w:rPr>
              <w:t>• Clear and comprehensive pricing of the individual products and services purchased    by the client (Breakdown of Spend).</w:t>
            </w:r>
          </w:p>
          <w:p w:rsidR="00711162" w:rsidRDefault="00711162" w:rsidP="00711162">
            <w:pPr>
              <w:jc w:val="left"/>
              <w:rPr>
                <w:rFonts w:asciiTheme="minorHAnsi" w:hAnsiTheme="minorHAnsi" w:cstheme="minorHAnsi"/>
                <w:sz w:val="22"/>
              </w:rPr>
            </w:pPr>
            <w:r w:rsidRPr="00673E97">
              <w:rPr>
                <w:rFonts w:asciiTheme="minorHAnsi" w:hAnsiTheme="minorHAnsi" w:cstheme="minorHAnsi"/>
                <w:sz w:val="22"/>
              </w:rPr>
              <w:t xml:space="preserve">• </w:t>
            </w:r>
            <w:r>
              <w:rPr>
                <w:rFonts w:asciiTheme="minorHAnsi" w:hAnsiTheme="minorHAnsi" w:cstheme="minorHAnsi"/>
                <w:sz w:val="22"/>
              </w:rPr>
              <w:t>Percentage discount compared to published list price at the time of contract award</w:t>
            </w:r>
            <w:r w:rsidRPr="00673E97">
              <w:rPr>
                <w:rFonts w:asciiTheme="minorHAnsi" w:hAnsiTheme="minorHAnsi" w:cstheme="minorHAnsi"/>
                <w:sz w:val="22"/>
              </w:rPr>
              <w:t>.</w:t>
            </w:r>
          </w:p>
          <w:p w:rsidR="00012256" w:rsidRPr="00673E97" w:rsidRDefault="00012256" w:rsidP="00711162">
            <w:pPr>
              <w:jc w:val="left"/>
              <w:rPr>
                <w:rFonts w:asciiTheme="minorHAnsi" w:hAnsiTheme="minorHAnsi" w:cstheme="minorHAnsi"/>
                <w:sz w:val="22"/>
              </w:rPr>
            </w:pPr>
            <w:r w:rsidRPr="00673E97">
              <w:rPr>
                <w:rFonts w:asciiTheme="minorHAnsi" w:hAnsiTheme="minorHAnsi" w:cstheme="minorHAnsi"/>
                <w:sz w:val="22"/>
              </w:rPr>
              <w:t>• Contract Start and end Dates</w:t>
            </w:r>
            <w:r w:rsidRPr="00673E97">
              <w:rPr>
                <w:rFonts w:asciiTheme="minorHAnsi" w:hAnsiTheme="minorHAnsi" w:cstheme="minorHAnsi"/>
                <w:sz w:val="22"/>
              </w:rPr>
              <w:br/>
              <w:t>• Value of contract (€)</w:t>
            </w:r>
          </w:p>
        </w:tc>
        <w:tc>
          <w:tcPr>
            <w:tcW w:w="1984" w:type="dxa"/>
            <w:tcBorders>
              <w:top w:val="nil"/>
              <w:left w:val="nil"/>
              <w:bottom w:val="single" w:sz="4" w:space="0" w:color="auto"/>
              <w:right w:val="single" w:sz="4" w:space="0" w:color="auto"/>
            </w:tcBorders>
            <w:vAlign w:val="center"/>
          </w:tcPr>
          <w:p w:rsidR="00012256" w:rsidRPr="00673E97" w:rsidRDefault="00012256" w:rsidP="00711162">
            <w:pPr>
              <w:jc w:val="left"/>
              <w:rPr>
                <w:rFonts w:asciiTheme="minorHAnsi" w:hAnsiTheme="minorHAnsi" w:cstheme="minorHAnsi"/>
                <w:sz w:val="22"/>
              </w:rPr>
            </w:pPr>
            <w:r w:rsidRPr="00673E97">
              <w:rPr>
                <w:rFonts w:asciiTheme="minorHAnsi" w:hAnsiTheme="minorHAnsi" w:cstheme="minorHAnsi"/>
                <w:sz w:val="22"/>
              </w:rPr>
              <w:t xml:space="preserve">Quarterly </w:t>
            </w:r>
            <w:r w:rsidRPr="00673E97">
              <w:rPr>
                <w:rFonts w:asciiTheme="minorHAnsi" w:hAnsiTheme="minorHAnsi" w:cstheme="minorHAnsi"/>
                <w:sz w:val="22"/>
              </w:rPr>
              <w:br/>
              <w:t>and on request</w:t>
            </w:r>
          </w:p>
        </w:tc>
      </w:tr>
    </w:tbl>
    <w:p w:rsidR="00012256" w:rsidRPr="00E649ED" w:rsidRDefault="00012256" w:rsidP="00012256">
      <w:pPr>
        <w:ind w:left="720"/>
        <w:rPr>
          <w:rFonts w:asciiTheme="minorHAnsi" w:hAnsiTheme="minorHAnsi" w:cstheme="minorHAnsi"/>
          <w:sz w:val="22"/>
        </w:rPr>
      </w:pPr>
    </w:p>
    <w:p w:rsidR="00012256" w:rsidRPr="00BD68A2" w:rsidRDefault="00012256" w:rsidP="00012256">
      <w:pPr>
        <w:autoSpaceDE w:val="0"/>
        <w:autoSpaceDN w:val="0"/>
        <w:adjustRightInd w:val="0"/>
        <w:rPr>
          <w:rFonts w:asciiTheme="minorHAnsi" w:hAnsiTheme="minorHAnsi" w:cstheme="minorHAnsi"/>
        </w:rPr>
      </w:pPr>
      <w:r w:rsidRPr="00BD68A2">
        <w:rPr>
          <w:rFonts w:asciiTheme="minorHAnsi" w:hAnsiTheme="minorHAnsi" w:cstheme="minorHAnsi"/>
        </w:rPr>
        <w:t>Other reports may be deemed necessary by the Contracting Authority and must be provided upon request to the Contracting Authority.</w:t>
      </w:r>
    </w:p>
    <w:p w:rsidR="00012256" w:rsidRDefault="00012256" w:rsidP="00012256">
      <w:pPr>
        <w:rPr>
          <w:sz w:val="22"/>
        </w:rPr>
      </w:pPr>
    </w:p>
    <w:p w:rsidR="00012256" w:rsidRDefault="00012256" w:rsidP="00012256">
      <w:pPr>
        <w:rPr>
          <w:rFonts w:asciiTheme="minorHAnsi" w:hAnsiTheme="minorHAnsi" w:cstheme="minorHAnsi"/>
        </w:rPr>
      </w:pPr>
      <w:r w:rsidRPr="00BD68A2">
        <w:rPr>
          <w:rFonts w:asciiTheme="minorHAnsi" w:hAnsiTheme="minorHAnsi" w:cstheme="minorHAnsi"/>
        </w:rPr>
        <w:t xml:space="preserve">In addition, </w:t>
      </w:r>
      <w:r w:rsidRPr="00AE7130">
        <w:rPr>
          <w:rFonts w:asciiTheme="minorHAnsi" w:hAnsiTheme="minorHAnsi" w:cstheme="minorHAnsi"/>
        </w:rPr>
        <w:t xml:space="preserve">DPS Clients may require bespoke contract reporting requirements which will be outlined at DPS </w:t>
      </w:r>
      <w:r w:rsidR="000F2C22">
        <w:rPr>
          <w:rFonts w:asciiTheme="minorHAnsi" w:hAnsiTheme="minorHAnsi" w:cstheme="minorHAnsi"/>
        </w:rPr>
        <w:t>Mini-Competition</w:t>
      </w:r>
      <w:r w:rsidRPr="00BD68A2">
        <w:rPr>
          <w:rFonts w:asciiTheme="minorHAnsi" w:hAnsiTheme="minorHAnsi" w:cstheme="minorHAnsi"/>
        </w:rPr>
        <w:t xml:space="preserve"> stage. DPS Member(s) shall be required to assist with the development of these bespoke Management Information reports.</w:t>
      </w:r>
    </w:p>
    <w:p w:rsidR="00012256" w:rsidRDefault="00012256">
      <w:pPr>
        <w:spacing w:after="160" w:line="259" w:lineRule="auto"/>
        <w:ind w:left="0" w:right="0" w:firstLine="0"/>
        <w:jc w:val="left"/>
        <w:rPr>
          <w:rFonts w:asciiTheme="minorHAnsi" w:hAnsiTheme="minorHAnsi" w:cstheme="minorHAnsi"/>
        </w:rPr>
      </w:pPr>
      <w:r>
        <w:rPr>
          <w:rFonts w:asciiTheme="minorHAnsi" w:hAnsiTheme="minorHAnsi" w:cstheme="minorHAnsi"/>
        </w:rPr>
        <w:br w:type="page"/>
      </w:r>
    </w:p>
    <w:p w:rsidR="00012256" w:rsidRDefault="00012256" w:rsidP="00012256">
      <w:pPr>
        <w:rPr>
          <w:rFonts w:asciiTheme="minorHAnsi" w:hAnsiTheme="minorHAnsi" w:cstheme="minorHAnsi"/>
        </w:rPr>
      </w:pPr>
    </w:p>
    <w:p w:rsidR="00012256" w:rsidRDefault="00012256" w:rsidP="00012256">
      <w:pPr>
        <w:rPr>
          <w:rFonts w:asciiTheme="minorHAnsi" w:hAnsiTheme="minorHAnsi" w:cstheme="minorHAnsi"/>
        </w:rPr>
      </w:pPr>
    </w:p>
    <w:p w:rsidR="00962498" w:rsidRDefault="0063628A">
      <w:pPr>
        <w:pStyle w:val="Heading1"/>
        <w:ind w:left="284"/>
      </w:pPr>
      <w:r>
        <w:t xml:space="preserve">Appendix 6 </w:t>
      </w:r>
      <w:r w:rsidR="00B8546F">
        <w:t>–</w:t>
      </w:r>
      <w:r>
        <w:t xml:space="preserve"> </w:t>
      </w:r>
      <w:r w:rsidR="00B8546F">
        <w:t xml:space="preserve">Goods and </w:t>
      </w:r>
      <w:r>
        <w:t xml:space="preserve">Services Contract </w:t>
      </w:r>
    </w:p>
    <w:p w:rsidR="00962498" w:rsidRDefault="0063628A">
      <w:pPr>
        <w:spacing w:after="205" w:line="259" w:lineRule="auto"/>
        <w:ind w:left="273" w:right="0" w:firstLine="0"/>
        <w:jc w:val="left"/>
      </w:pPr>
      <w:r>
        <w:rPr>
          <w:noProof/>
          <w:sz w:val="22"/>
        </w:rPr>
        <mc:AlternateContent>
          <mc:Choice Requires="wpg">
            <w:drawing>
              <wp:inline distT="0" distB="0" distL="0" distR="0" wp14:anchorId="51257804" wp14:editId="257A0DEB">
                <wp:extent cx="5788660" cy="20320"/>
                <wp:effectExtent l="0" t="0" r="0" b="0"/>
                <wp:docPr id="113594" name="Group 113594"/>
                <wp:cNvGraphicFramePr/>
                <a:graphic xmlns:a="http://schemas.openxmlformats.org/drawingml/2006/main">
                  <a:graphicData uri="http://schemas.microsoft.com/office/word/2010/wordprocessingGroup">
                    <wpg:wgp>
                      <wpg:cNvGrpSpPr/>
                      <wpg:grpSpPr>
                        <a:xfrm>
                          <a:off x="0" y="0"/>
                          <a:ext cx="5788660" cy="20320"/>
                          <a:chOff x="0" y="0"/>
                          <a:chExt cx="5788660" cy="20320"/>
                        </a:xfrm>
                      </wpg:grpSpPr>
                      <wps:wsp>
                        <wps:cNvPr id="126680" name="Shape 126680"/>
                        <wps:cNvSpPr/>
                        <wps:spPr>
                          <a:xfrm>
                            <a:off x="0" y="0"/>
                            <a:ext cx="5788660" cy="20320"/>
                          </a:xfrm>
                          <a:custGeom>
                            <a:avLst/>
                            <a:gdLst/>
                            <a:ahLst/>
                            <a:cxnLst/>
                            <a:rect l="0" t="0" r="0" b="0"/>
                            <a:pathLst>
                              <a:path w="5788660" h="20320">
                                <a:moveTo>
                                  <a:pt x="0" y="0"/>
                                </a:moveTo>
                                <a:lnTo>
                                  <a:pt x="5788660" y="0"/>
                                </a:lnTo>
                                <a:lnTo>
                                  <a:pt x="5788660" y="20320"/>
                                </a:lnTo>
                                <a:lnTo>
                                  <a:pt x="0" y="20320"/>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w:pict>
              <v:group w14:anchorId="610F4CC5" id="Group 113594" o:spid="_x0000_s1026" style="width:455.8pt;height:1.6pt;mso-position-horizontal-relative:char;mso-position-vertical-relative:line" coordsize="57886,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">
                <v:shape id="Shape 126680" o:spid="_x0000_s1027" style="position:absolute;width:57886;height:203;visibility:visible;mso-wrap-style:square;v-text-anchor:top" coordsize="578866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" path="m,l5788660,r,20320l,20320,,e" fillcolor="#339" stroked="f" strokeweight="0">
                  <v:stroke miterlimit="83231f" joinstyle="miter"/>
                  <v:path arrowok="t" textboxrect="0,0,5788660,20320"/>
                </v:shape>
                <w10:anchorlock/>
              </v:group>
            </w:pict>
          </mc:Fallback>
        </mc:AlternateContent>
      </w:r>
    </w:p>
    <w:p w:rsidR="00962498" w:rsidRDefault="0063628A" w:rsidP="00D44BB1">
      <w:pPr>
        <w:spacing w:after="4" w:line="259" w:lineRule="auto"/>
        <w:ind w:left="0" w:right="0" w:firstLine="0"/>
        <w:jc w:val="left"/>
      </w:pPr>
      <w:r>
        <w:t xml:space="preserve"> </w:t>
      </w:r>
    </w:p>
    <w:p w:rsidR="00962498" w:rsidRDefault="00962498" w:rsidP="00D44BB1">
      <w:pPr>
        <w:spacing w:after="0" w:line="259" w:lineRule="auto"/>
        <w:ind w:left="0" w:right="0" w:firstLine="0"/>
        <w:jc w:val="center"/>
      </w:pPr>
    </w:p>
    <w:p w:rsidR="00962498" w:rsidRDefault="00962498" w:rsidP="00D44BB1">
      <w:pPr>
        <w:spacing w:after="0" w:line="259" w:lineRule="auto"/>
        <w:ind w:left="0" w:right="0" w:firstLine="0"/>
        <w:jc w:val="center"/>
      </w:pPr>
    </w:p>
    <w:p w:rsidR="00962498" w:rsidRDefault="0063628A" w:rsidP="00D44BB1">
      <w:pPr>
        <w:spacing w:after="0" w:line="259" w:lineRule="auto"/>
        <w:ind w:left="0" w:right="0" w:firstLine="0"/>
        <w:jc w:val="center"/>
      </w:pPr>
      <w:r>
        <w:rPr>
          <w:rFonts w:ascii="Times New Roman" w:eastAsia="Times New Roman" w:hAnsi="Times New Roman" w:cs="Times New Roman"/>
          <w:color w:val="808080"/>
          <w:shd w:val="clear" w:color="auto" w:fill="D3D3D3"/>
        </w:rPr>
        <w:t>[Insert name of Contracting Authority]</w:t>
      </w:r>
    </w:p>
    <w:p w:rsidR="00962498" w:rsidRDefault="00962498" w:rsidP="00D44BB1">
      <w:pPr>
        <w:spacing w:after="0" w:line="259" w:lineRule="auto"/>
        <w:ind w:left="0" w:right="0" w:firstLine="0"/>
        <w:jc w:val="center"/>
      </w:pPr>
    </w:p>
    <w:p w:rsidR="00962498" w:rsidRDefault="0063628A" w:rsidP="00D44BB1">
      <w:pPr>
        <w:spacing w:after="0" w:line="259" w:lineRule="auto"/>
        <w:ind w:left="0" w:right="0" w:firstLine="0"/>
        <w:jc w:val="center"/>
      </w:pPr>
      <w:r>
        <w:rPr>
          <w:rFonts w:ascii="Times New Roman" w:eastAsia="Times New Roman" w:hAnsi="Times New Roman" w:cs="Times New Roman"/>
        </w:rPr>
        <w:t>and</w:t>
      </w:r>
    </w:p>
    <w:p w:rsidR="00962498" w:rsidRDefault="00962498" w:rsidP="00D44BB1">
      <w:pPr>
        <w:spacing w:after="0" w:line="259" w:lineRule="auto"/>
        <w:ind w:left="0" w:right="0" w:firstLine="0"/>
        <w:jc w:val="center"/>
      </w:pPr>
    </w:p>
    <w:p w:rsidR="00962498" w:rsidRDefault="0063628A" w:rsidP="00D44BB1">
      <w:pPr>
        <w:spacing w:after="0" w:line="259" w:lineRule="auto"/>
        <w:ind w:left="0" w:right="0" w:firstLine="0"/>
        <w:jc w:val="center"/>
      </w:pPr>
      <w:r>
        <w:rPr>
          <w:rFonts w:ascii="Times New Roman" w:eastAsia="Times New Roman" w:hAnsi="Times New Roman" w:cs="Times New Roman"/>
          <w:shd w:val="clear" w:color="auto" w:fill="D3D3D3"/>
        </w:rPr>
        <w:t>[Insert successful DPS Member’s full legal name]</w:t>
      </w:r>
    </w:p>
    <w:p w:rsidR="00962498" w:rsidRDefault="00962498" w:rsidP="00D44BB1">
      <w:pPr>
        <w:spacing w:after="0" w:line="259" w:lineRule="auto"/>
        <w:ind w:left="0" w:right="0" w:firstLine="0"/>
        <w:jc w:val="center"/>
      </w:pPr>
    </w:p>
    <w:p w:rsidR="00962498" w:rsidRDefault="00962498" w:rsidP="00D44BB1">
      <w:pPr>
        <w:spacing w:after="0" w:line="259" w:lineRule="auto"/>
        <w:ind w:left="0" w:right="0" w:firstLine="0"/>
        <w:jc w:val="center"/>
      </w:pPr>
    </w:p>
    <w:p w:rsidR="00962498" w:rsidRDefault="0063628A" w:rsidP="00D44BB1">
      <w:pPr>
        <w:spacing w:after="0" w:line="259" w:lineRule="auto"/>
        <w:ind w:left="0" w:right="0" w:firstLine="0"/>
        <w:jc w:val="center"/>
      </w:pPr>
      <w:r>
        <w:rPr>
          <w:rFonts w:ascii="Times New Roman" w:eastAsia="Times New Roman" w:hAnsi="Times New Roman" w:cs="Times New Roman"/>
          <w:b/>
        </w:rPr>
        <w:t>AGREEMENT</w:t>
      </w:r>
    </w:p>
    <w:p w:rsidR="00962498" w:rsidRDefault="00962498" w:rsidP="00D44BB1">
      <w:pPr>
        <w:spacing w:after="0" w:line="259" w:lineRule="auto"/>
        <w:ind w:left="0" w:right="0" w:firstLine="0"/>
        <w:jc w:val="center"/>
      </w:pPr>
    </w:p>
    <w:p w:rsidR="00962498" w:rsidRDefault="0063628A" w:rsidP="00D44BB1">
      <w:pPr>
        <w:spacing w:after="0" w:line="259" w:lineRule="auto"/>
        <w:ind w:left="0" w:right="0" w:firstLine="0"/>
        <w:jc w:val="center"/>
      </w:pPr>
      <w:r>
        <w:rPr>
          <w:rFonts w:ascii="Times New Roman" w:eastAsia="Times New Roman" w:hAnsi="Times New Roman" w:cs="Times New Roman"/>
        </w:rPr>
        <w:t>Relating to the provision of Services pursuant to</w:t>
      </w:r>
    </w:p>
    <w:p w:rsidR="00962498" w:rsidRDefault="00962498" w:rsidP="00D44BB1">
      <w:pPr>
        <w:spacing w:after="0" w:line="259" w:lineRule="auto"/>
        <w:ind w:left="0" w:right="0" w:firstLine="0"/>
        <w:jc w:val="center"/>
      </w:pPr>
    </w:p>
    <w:p w:rsidR="00D44BB1" w:rsidRDefault="0063628A" w:rsidP="00D44BB1">
      <w:pPr>
        <w:spacing w:after="0" w:line="259" w:lineRule="auto"/>
        <w:ind w:left="0" w:right="-1" w:firstLine="0"/>
        <w:jc w:val="center"/>
        <w:rPr>
          <w:rFonts w:ascii="Times New Roman" w:eastAsia="Times New Roman" w:hAnsi="Times New Roman" w:cs="Times New Roman"/>
        </w:rPr>
      </w:pPr>
      <w:r>
        <w:rPr>
          <w:rFonts w:ascii="Times New Roman" w:eastAsia="Times New Roman" w:hAnsi="Times New Roman" w:cs="Times New Roman"/>
        </w:rPr>
        <w:t>Request for Tenders for the provision of</w:t>
      </w:r>
    </w:p>
    <w:p w:rsidR="00962498" w:rsidRDefault="00D44BB1" w:rsidP="00D44BB1">
      <w:pPr>
        <w:spacing w:after="0" w:line="259" w:lineRule="auto"/>
        <w:ind w:left="0" w:right="-1" w:firstLine="0"/>
        <w:jc w:val="center"/>
      </w:pPr>
      <w:r>
        <w:rPr>
          <w:rFonts w:ascii="Times New Roman" w:eastAsia="Times New Roman" w:hAnsi="Times New Roman" w:cs="Times New Roman"/>
          <w:color w:val="808080"/>
          <w:shd w:val="clear" w:color="auto" w:fill="D3D3D3"/>
        </w:rPr>
        <w:t>Compute &amp; Storage Infrastructure and Associated Software, Ancillary Products and Services</w:t>
      </w:r>
      <w:r w:rsidR="0063628A">
        <w:rPr>
          <w:rFonts w:ascii="Times New Roman" w:eastAsia="Times New Roman" w:hAnsi="Times New Roman" w:cs="Times New Roman"/>
        </w:rPr>
        <w:t xml:space="preserve"> </w:t>
      </w:r>
    </w:p>
    <w:p w:rsidR="00962498" w:rsidRDefault="00962498" w:rsidP="00D44BB1">
      <w:pPr>
        <w:spacing w:after="0" w:line="259" w:lineRule="auto"/>
        <w:ind w:left="66" w:right="0" w:firstLine="0"/>
        <w:jc w:val="center"/>
      </w:pPr>
    </w:p>
    <w:p w:rsidR="00962498" w:rsidRDefault="0063628A">
      <w:pPr>
        <w:spacing w:after="20" w:line="259" w:lineRule="auto"/>
        <w:ind w:left="289" w:right="0" w:firstLine="0"/>
        <w:jc w:val="left"/>
      </w:pPr>
      <w:r>
        <w:t xml:space="preserve"> </w:t>
      </w:r>
    </w:p>
    <w:p w:rsidR="00962498" w:rsidRDefault="0063628A">
      <w:pPr>
        <w:spacing w:after="0" w:line="259" w:lineRule="auto"/>
        <w:ind w:left="289" w:right="0" w:firstLine="0"/>
        <w:jc w:val="left"/>
      </w:pPr>
      <w:r>
        <w:t xml:space="preserve"> </w:t>
      </w:r>
      <w:r>
        <w:br w:type="page"/>
      </w:r>
    </w:p>
    <w:p w:rsidR="00962498" w:rsidRDefault="0063628A">
      <w:pPr>
        <w:pBdr>
          <w:bottom w:val="single" w:sz="6" w:space="0" w:color="333399"/>
        </w:pBdr>
        <w:shd w:val="clear" w:color="auto" w:fill="235D64"/>
        <w:spacing w:after="292" w:line="259" w:lineRule="auto"/>
        <w:ind w:left="348" w:right="0"/>
        <w:jc w:val="left"/>
      </w:pPr>
      <w:r>
        <w:rPr>
          <w:b/>
          <w:color w:val="FFFFFF"/>
        </w:rPr>
        <w:t xml:space="preserve">THIS AGREEMENT is made on the </w:t>
      </w:r>
      <w:r>
        <w:rPr>
          <w:b/>
          <w:color w:val="FFFFFF"/>
          <w:shd w:val="clear" w:color="auto" w:fill="D3D3D3"/>
        </w:rPr>
        <w:t>[date e.g. 2nd]</w:t>
      </w:r>
      <w:r>
        <w:rPr>
          <w:b/>
          <w:color w:val="FFFFFF"/>
        </w:rPr>
        <w:t xml:space="preserve"> day </w:t>
      </w:r>
      <w:r>
        <w:rPr>
          <w:b/>
          <w:color w:val="FFFFFF"/>
          <w:shd w:val="clear" w:color="auto" w:fill="D3D3D3"/>
        </w:rPr>
        <w:t>[month]</w:t>
      </w:r>
      <w:r>
        <w:rPr>
          <w:b/>
          <w:color w:val="FFFFFF"/>
        </w:rPr>
        <w:t xml:space="preserve"> of  20</w:t>
      </w:r>
      <w:r>
        <w:rPr>
          <w:b/>
          <w:color w:val="FFFFFF"/>
          <w:shd w:val="clear" w:color="auto" w:fill="D3D3D3"/>
        </w:rPr>
        <w:t>[year]</w:t>
      </w:r>
      <w:r>
        <w:rPr>
          <w:b/>
          <w:color w:val="FFFFFF"/>
        </w:rPr>
        <w:t xml:space="preserve"> BETWEEN: </w:t>
      </w:r>
    </w:p>
    <w:p w:rsidR="00962498" w:rsidRDefault="0063628A">
      <w:pPr>
        <w:spacing w:after="0" w:line="275" w:lineRule="auto"/>
        <w:ind w:left="274" w:right="4123" w:firstLine="0"/>
      </w:pPr>
      <w:r>
        <w:rPr>
          <w:shd w:val="clear" w:color="auto" w:fill="D3D3D3"/>
        </w:rPr>
        <w:t xml:space="preserve">[Insert name of Client </w:t>
      </w:r>
      <w:r>
        <w:t xml:space="preserve">of </w:t>
      </w:r>
      <w:r>
        <w:rPr>
          <w:shd w:val="clear" w:color="auto" w:fill="D3D3D3"/>
        </w:rPr>
        <w:t>[address]</w:t>
      </w:r>
      <w:r>
        <w:t xml:space="preserve"> (“the Client”);  and </w:t>
      </w:r>
    </w:p>
    <w:p w:rsidR="00962498" w:rsidRDefault="0063628A">
      <w:pPr>
        <w:spacing w:after="261"/>
        <w:ind w:left="299" w:right="2746"/>
      </w:pPr>
      <w:r>
        <w:rPr>
          <w:shd w:val="clear" w:color="auto" w:fill="D3D3D3"/>
        </w:rPr>
        <w:t>[Contractor’s full legal name]</w:t>
      </w:r>
      <w:r>
        <w:t xml:space="preserve">, of </w:t>
      </w:r>
      <w:r>
        <w:rPr>
          <w:shd w:val="clear" w:color="auto" w:fill="D3D3D3"/>
        </w:rPr>
        <w:t xml:space="preserve">[address:] </w:t>
      </w:r>
      <w:r>
        <w:t xml:space="preserve">(“the Contractor”) (each a “Party” and together “the Parties”). </w:t>
      </w:r>
    </w:p>
    <w:p w:rsidR="00962498" w:rsidRDefault="0063628A">
      <w:pPr>
        <w:pBdr>
          <w:bottom w:val="single" w:sz="6" w:space="0" w:color="333399"/>
        </w:pBdr>
        <w:shd w:val="clear" w:color="auto" w:fill="235D64"/>
        <w:spacing w:after="132" w:line="259" w:lineRule="auto"/>
        <w:ind w:left="348" w:right="0"/>
        <w:jc w:val="left"/>
      </w:pPr>
      <w:r>
        <w:rPr>
          <w:b/>
          <w:color w:val="FFFFFF"/>
        </w:rPr>
        <w:t xml:space="preserve">WHEREAS: </w:t>
      </w:r>
    </w:p>
    <w:p w:rsidR="00962498" w:rsidRDefault="0063628A" w:rsidP="00985B48">
      <w:pPr>
        <w:numPr>
          <w:ilvl w:val="0"/>
          <w:numId w:val="20"/>
        </w:numPr>
        <w:spacing w:line="270" w:lineRule="auto"/>
        <w:ind w:left="971" w:right="424" w:hanging="577"/>
      </w:pPr>
      <w:r>
        <w:t xml:space="preserve">By Request for Applications to Participate entitled </w:t>
      </w:r>
      <w:r>
        <w:rPr>
          <w:shd w:val="clear" w:color="auto" w:fill="D3D3D3"/>
        </w:rPr>
        <w:t>“</w:t>
      </w:r>
      <w:r w:rsidR="00C80125">
        <w:rPr>
          <w:shd w:val="clear" w:color="auto" w:fill="D3D3D3"/>
        </w:rPr>
        <w:t>Request for Applications to Establish a DPS for the Provision of Compute &amp; Storage Infrastructure and Associated Ancillary Products, Software and Services</w:t>
      </w:r>
      <w:r>
        <w:rPr>
          <w:shd w:val="clear" w:color="auto" w:fill="D3D3D3"/>
        </w:rPr>
        <w:t>”</w:t>
      </w:r>
      <w:r>
        <w:rPr>
          <w:i/>
        </w:rPr>
        <w:t xml:space="preserve"> </w:t>
      </w:r>
      <w:r>
        <w:t xml:space="preserve">advertised in the supplement to the Official Journal of the European Union, OJEU Notice Number </w:t>
      </w:r>
      <w:r>
        <w:rPr>
          <w:shd w:val="clear" w:color="auto" w:fill="D3D3D3"/>
        </w:rPr>
        <w:t>__________</w:t>
      </w:r>
      <w:r>
        <w:rPr>
          <w:b/>
        </w:rPr>
        <w:t xml:space="preserve"> </w:t>
      </w:r>
      <w:r>
        <w:t xml:space="preserve">of </w:t>
      </w:r>
      <w:r>
        <w:rPr>
          <w:shd w:val="clear" w:color="auto" w:fill="D3D3D3"/>
        </w:rPr>
        <w:t>____________</w:t>
      </w:r>
      <w:r>
        <w:rPr>
          <w:b/>
        </w:rPr>
        <w:t xml:space="preserve"> </w:t>
      </w:r>
      <w:r>
        <w:t xml:space="preserve">(“the RFATP”) the Contracting Authority invited economic operators to participate in a Dynamic Purchasing System Agreement for the provision of the </w:t>
      </w:r>
      <w:r w:rsidR="00C80125">
        <w:t xml:space="preserve">Goods and </w:t>
      </w:r>
      <w:r>
        <w:t>Services described in Appendix 1 of the RFATP (the “</w:t>
      </w:r>
      <w:r w:rsidR="00C80125">
        <w:t xml:space="preserve">Goods and </w:t>
      </w:r>
      <w:r>
        <w:t xml:space="preserve">Services”).  References to the RFATP shall include any clarifications issued by the Contracting Authority via the messaging facility on www.etenders.gov.ie (the “Electronic Platform”) between [insert date] and [insert date] (the “RFATP Clarifications”).  The RFATP (including the RFATP Clarifications) is hereby incorporated by reference into this Agreement. </w:t>
      </w:r>
    </w:p>
    <w:p w:rsidR="00985B48" w:rsidRDefault="00985B48" w:rsidP="00D31F31">
      <w:pPr>
        <w:spacing w:line="270" w:lineRule="auto"/>
        <w:ind w:left="971" w:right="424" w:firstLine="0"/>
      </w:pPr>
    </w:p>
    <w:p w:rsidR="00962498" w:rsidRDefault="0063628A" w:rsidP="00737D15">
      <w:pPr>
        <w:numPr>
          <w:ilvl w:val="0"/>
          <w:numId w:val="20"/>
        </w:numPr>
        <w:ind w:right="390" w:hanging="577"/>
      </w:pPr>
      <w:r>
        <w:t xml:space="preserve">The Contractor submitted a response to the RFATP dated [insert date of Application] (“the Application”).  References to the Application shall include any clarifications issued by the Contractor in writing via </w:t>
      </w:r>
      <w:r w:rsidR="00995DE3">
        <w:t>eTenders</w:t>
      </w:r>
      <w:r>
        <w:t xml:space="preserve"> to the Contracting Authority between [insert date] and [insert date] (the “Application Clarifications”).  The Application (including the Application Clarifications) is hereby incorporated by reference into this Agreement. </w:t>
      </w:r>
    </w:p>
    <w:p w:rsidR="00985B48" w:rsidRDefault="00985B48" w:rsidP="00D31F31">
      <w:pPr>
        <w:pStyle w:val="ListParagraph"/>
      </w:pPr>
    </w:p>
    <w:p w:rsidR="00962498" w:rsidRPr="00D31F31" w:rsidRDefault="0063628A" w:rsidP="00737D15">
      <w:pPr>
        <w:numPr>
          <w:ilvl w:val="0"/>
          <w:numId w:val="20"/>
        </w:numPr>
        <w:spacing w:line="270" w:lineRule="auto"/>
        <w:ind w:right="390" w:hanging="577"/>
      </w:pPr>
      <w:r>
        <w:t>The Contracting Authority and the Contractor entered into a Dynamic Purchasing System Agreement on [insert date of DPS Agreement] (the “DPS Agreement”).  The DPS Agreement is incorporated by reference into this Agreement.</w:t>
      </w:r>
      <w:r>
        <w:rPr>
          <w:b/>
        </w:rPr>
        <w:t xml:space="preserve"> </w:t>
      </w:r>
    </w:p>
    <w:p w:rsidR="00985B48" w:rsidRDefault="00985B48" w:rsidP="00D31F31">
      <w:pPr>
        <w:spacing w:line="270" w:lineRule="auto"/>
        <w:ind w:left="946" w:right="390" w:firstLine="0"/>
      </w:pPr>
    </w:p>
    <w:p w:rsidR="00962498" w:rsidRDefault="0063628A" w:rsidP="00985B48">
      <w:pPr>
        <w:numPr>
          <w:ilvl w:val="0"/>
          <w:numId w:val="20"/>
        </w:numPr>
        <w:spacing w:line="270" w:lineRule="auto"/>
        <w:ind w:right="390" w:hanging="577"/>
      </w:pPr>
      <w:r>
        <w:t xml:space="preserve">In accordance with the DPS Agreement, by way of Request for Tenders dated [insert date of RFT] (“the RFT”), the Client invited responses from all DPS Members for the provision of the </w:t>
      </w:r>
      <w:r w:rsidR="00B8546F">
        <w:t>Goods and Services</w:t>
      </w:r>
      <w:r>
        <w:t xml:space="preserve"> set out in the RFT.  References to the RFT shall include any clarifications issued by the Client via the messaging facility on the Electronic Platform between [insert date] and [insert date] (the “RFT Clarifications”).  The RFT (including the RFT Clarifications) is hereby incorporated by reference into this Agreement.  </w:t>
      </w:r>
    </w:p>
    <w:p w:rsidR="00985B48" w:rsidRDefault="00985B48" w:rsidP="00985B48">
      <w:pPr>
        <w:ind w:left="384" w:right="588" w:firstLine="0"/>
      </w:pPr>
    </w:p>
    <w:p w:rsidR="00962498" w:rsidRDefault="0063628A" w:rsidP="00737D15">
      <w:pPr>
        <w:numPr>
          <w:ilvl w:val="0"/>
          <w:numId w:val="20"/>
        </w:numPr>
        <w:spacing w:after="261"/>
        <w:ind w:right="390" w:hanging="577"/>
      </w:pPr>
      <w:r>
        <w:t xml:space="preserve">The Contractor submitted a response to the RFT dated the [Date of Response] (the “Response”).  References to the Response shall include any clarifications issued by the Contractor in writing via </w:t>
      </w:r>
      <w:r w:rsidR="00995DE3">
        <w:t>eTenders</w:t>
      </w:r>
      <w:r>
        <w:t xml:space="preserve"> to the Contracting Authority between [insert date] and [insert date] (the “Response Clarifications”).  The Response (including the Response Clarifications) is hereby incorporated by reference into this Agreement. </w:t>
      </w:r>
    </w:p>
    <w:p w:rsidR="00962498" w:rsidRDefault="0063628A">
      <w:pPr>
        <w:pBdr>
          <w:bottom w:val="single" w:sz="6" w:space="0" w:color="333399"/>
        </w:pBdr>
        <w:shd w:val="clear" w:color="auto" w:fill="235D64"/>
        <w:spacing w:after="132" w:line="259" w:lineRule="auto"/>
        <w:ind w:left="348" w:right="0"/>
        <w:jc w:val="left"/>
      </w:pPr>
      <w:r>
        <w:rPr>
          <w:b/>
          <w:color w:val="FFFFFF"/>
        </w:rPr>
        <w:t xml:space="preserve">IT IS HEREBY AGREED AS FOLLOWS: </w:t>
      </w:r>
    </w:p>
    <w:p w:rsidR="00962498" w:rsidRDefault="0063628A" w:rsidP="00737D15">
      <w:pPr>
        <w:numPr>
          <w:ilvl w:val="0"/>
          <w:numId w:val="21"/>
        </w:numPr>
        <w:ind w:right="416" w:hanging="577"/>
      </w:pPr>
      <w:r>
        <w:t xml:space="preserve">This Agreement consists of the following documents, and in the case of conflict of wording, in the following order of priority: </w:t>
      </w:r>
    </w:p>
    <w:p w:rsidR="007B34B9" w:rsidRDefault="0063628A" w:rsidP="00985B48">
      <w:pPr>
        <w:spacing w:line="270" w:lineRule="auto"/>
        <w:ind w:right="2933"/>
        <w:jc w:val="left"/>
        <w:rPr>
          <w:color w:val="0000FF"/>
        </w:rPr>
      </w:pPr>
      <w:r>
        <w:rPr>
          <w:color w:val="0000FF"/>
        </w:rPr>
        <w:tab/>
      </w:r>
    </w:p>
    <w:p w:rsidR="00985B48" w:rsidRDefault="00985B48" w:rsidP="00985B48">
      <w:pPr>
        <w:spacing w:line="270" w:lineRule="auto"/>
        <w:ind w:left="709" w:right="2933" w:firstLine="341"/>
        <w:jc w:val="left"/>
      </w:pPr>
      <w:r>
        <w:t>i.</w:t>
      </w:r>
      <w:r>
        <w:tab/>
        <w:t>This Agreement and the Schedules attached hereto</w:t>
      </w:r>
    </w:p>
    <w:p w:rsidR="00985B48" w:rsidRDefault="00985B48" w:rsidP="00985B48">
      <w:pPr>
        <w:spacing w:line="270" w:lineRule="auto"/>
        <w:ind w:left="709" w:right="2933" w:firstLine="341"/>
        <w:jc w:val="left"/>
      </w:pPr>
      <w:r>
        <w:t>ii.</w:t>
      </w:r>
      <w:r>
        <w:tab/>
        <w:t>The DPS Agreement</w:t>
      </w:r>
    </w:p>
    <w:p w:rsidR="007B34B9" w:rsidRDefault="0063628A" w:rsidP="00985B48">
      <w:pPr>
        <w:spacing w:line="270" w:lineRule="auto"/>
        <w:ind w:left="709" w:right="2933" w:firstLine="341"/>
        <w:jc w:val="left"/>
      </w:pPr>
      <w:r>
        <w:t xml:space="preserve">iii. </w:t>
      </w:r>
      <w:r>
        <w:tab/>
        <w:t xml:space="preserve">The RFATP; </w:t>
      </w:r>
    </w:p>
    <w:p w:rsidR="007B34B9" w:rsidRDefault="0063628A" w:rsidP="00985B48">
      <w:pPr>
        <w:spacing w:line="270" w:lineRule="auto"/>
        <w:ind w:left="709" w:right="2933" w:firstLine="341"/>
        <w:jc w:val="left"/>
      </w:pPr>
      <w:r>
        <w:t xml:space="preserve">iv. </w:t>
      </w:r>
      <w:r>
        <w:tab/>
        <w:t xml:space="preserve">The RFT; v. </w:t>
      </w:r>
      <w:r w:rsidR="007B34B9">
        <w:tab/>
      </w:r>
      <w:r>
        <w:t xml:space="preserve">The Application;  </w:t>
      </w:r>
    </w:p>
    <w:p w:rsidR="00962498" w:rsidRDefault="0063628A" w:rsidP="00985B48">
      <w:pPr>
        <w:spacing w:line="270" w:lineRule="auto"/>
        <w:ind w:left="709" w:right="2933" w:firstLine="341"/>
        <w:jc w:val="left"/>
      </w:pPr>
      <w:r>
        <w:t xml:space="preserve">vi. </w:t>
      </w:r>
      <w:r w:rsidR="007B34B9">
        <w:tab/>
      </w:r>
      <w:r>
        <w:t xml:space="preserve">The Response. </w:t>
      </w:r>
    </w:p>
    <w:p w:rsidR="007B34B9" w:rsidRDefault="007B34B9" w:rsidP="00985B48">
      <w:pPr>
        <w:spacing w:line="270" w:lineRule="auto"/>
        <w:ind w:left="379" w:right="2933" w:firstLine="341"/>
        <w:jc w:val="left"/>
      </w:pPr>
    </w:p>
    <w:p w:rsidR="00962498" w:rsidRDefault="0063628A" w:rsidP="00737D15">
      <w:pPr>
        <w:numPr>
          <w:ilvl w:val="0"/>
          <w:numId w:val="21"/>
        </w:numPr>
        <w:ind w:right="416" w:hanging="577"/>
      </w:pPr>
      <w:r>
        <w:t xml:space="preserve">The Contractor agrees to provide the </w:t>
      </w:r>
      <w:r w:rsidR="00B8546F">
        <w:t>Goods and Services</w:t>
      </w:r>
      <w:r>
        <w:t xml:space="preserve"> described in Schedule B (the “</w:t>
      </w:r>
      <w:r w:rsidR="00B8546F">
        <w:t>Goods and Services</w:t>
      </w:r>
      <w:r>
        <w:t xml:space="preserve">”) to the Client in accordance with this Agreement (“Agreement”).  Schedule B details the nature, quantity, quality, time of delivery, key personnel and functional specifications of the </w:t>
      </w:r>
      <w:r w:rsidR="00B8546F">
        <w:t>Goods and Services</w:t>
      </w:r>
      <w:r>
        <w:t xml:space="preserve"> in accordance with the RFATP, the RFT, the Application and the Response (“the Specification”). </w:t>
      </w:r>
    </w:p>
    <w:p w:rsidR="00985B48" w:rsidRDefault="00985B48" w:rsidP="00D31F31">
      <w:pPr>
        <w:ind w:left="946" w:right="416" w:firstLine="0"/>
      </w:pPr>
    </w:p>
    <w:p w:rsidR="00962498" w:rsidRDefault="0063628A" w:rsidP="00737D15">
      <w:pPr>
        <w:numPr>
          <w:ilvl w:val="0"/>
          <w:numId w:val="21"/>
        </w:numPr>
        <w:ind w:right="416" w:hanging="577"/>
      </w:pPr>
      <w:r>
        <w:t xml:space="preserve">Subject to the terms and conditions of this Agreement, the Client agrees to pay to the Contractor the charges as stipulated in Schedule C (“the Charges”).  The Charges are exclusive of VAT which shall be due at the rate applicable on the date of the VAT invoice.   </w:t>
      </w:r>
    </w:p>
    <w:p w:rsidR="00985B48" w:rsidRDefault="00985B48" w:rsidP="00D31F31">
      <w:pPr>
        <w:ind w:left="0" w:right="416" w:firstLine="0"/>
      </w:pPr>
    </w:p>
    <w:p w:rsidR="00962498" w:rsidRDefault="0063628A" w:rsidP="00737D15">
      <w:pPr>
        <w:numPr>
          <w:ilvl w:val="0"/>
          <w:numId w:val="21"/>
        </w:numPr>
        <w:spacing w:after="0" w:line="275" w:lineRule="auto"/>
        <w:ind w:right="416" w:hanging="577"/>
      </w:pPr>
      <w:r>
        <w:t xml:space="preserve">For the purposes of this Agreement, the Client’s Contact is </w:t>
      </w:r>
      <w:r>
        <w:rPr>
          <w:shd w:val="clear" w:color="auto" w:fill="D3D3D3"/>
        </w:rPr>
        <w:t>[insert contact name]</w:t>
      </w:r>
      <w:r>
        <w:t xml:space="preserve"> of </w:t>
      </w:r>
      <w:r>
        <w:rPr>
          <w:shd w:val="clear" w:color="auto" w:fill="D3D3D3"/>
        </w:rPr>
        <w:t>[insert contact address]</w:t>
      </w:r>
      <w:r>
        <w:t xml:space="preserve">; the Contractor’s Contact is </w:t>
      </w:r>
      <w:r>
        <w:rPr>
          <w:shd w:val="clear" w:color="auto" w:fill="D3D3D3"/>
        </w:rPr>
        <w:t>[Contractor contact name: to be</w:t>
      </w:r>
      <w:r>
        <w:t xml:space="preserve"> </w:t>
      </w:r>
      <w:r>
        <w:rPr>
          <w:shd w:val="clear" w:color="auto" w:fill="D3D3D3"/>
        </w:rPr>
        <w:t>completed on signing]</w:t>
      </w:r>
      <w:r>
        <w:t xml:space="preserve"> of </w:t>
      </w:r>
      <w:r>
        <w:rPr>
          <w:shd w:val="clear" w:color="auto" w:fill="D3D3D3"/>
        </w:rPr>
        <w:t>[Contractor contact address: to be completed on signing].</w:t>
      </w:r>
      <w:r>
        <w:t xml:space="preserve"> </w:t>
      </w:r>
    </w:p>
    <w:p w:rsidR="00985B48" w:rsidRDefault="00985B48" w:rsidP="00D31F31">
      <w:pPr>
        <w:spacing w:after="0" w:line="275" w:lineRule="auto"/>
        <w:ind w:left="0" w:right="416" w:firstLine="0"/>
      </w:pPr>
    </w:p>
    <w:p w:rsidR="009155D4" w:rsidRDefault="0063628A" w:rsidP="001F05C9">
      <w:pPr>
        <w:numPr>
          <w:ilvl w:val="0"/>
          <w:numId w:val="21"/>
        </w:numPr>
        <w:spacing w:after="357"/>
        <w:ind w:right="416" w:hanging="577"/>
      </w:pPr>
      <w:r>
        <w:t>This Agreement shall take effect on the date of this Agreement (“the Effective Date”) and shall expire on [insert date], unless it is otherwise terminated in accordance with the provisions of this Agreement or otherwise lawfully terminated or otherwise lawfully extended as agreed between the Parties (“the Term”).</w:t>
      </w:r>
    </w:p>
    <w:p w:rsidR="009155D4" w:rsidRDefault="009155D4" w:rsidP="009155D4">
      <w:pPr>
        <w:pStyle w:val="ListParagraph"/>
        <w:ind w:left="946" w:firstLine="0"/>
        <w:rPr>
          <w:i/>
          <w:iCs/>
          <w:color w:val="FF0000"/>
        </w:rPr>
      </w:pPr>
      <w:r w:rsidRPr="009155D4">
        <w:rPr>
          <w:i/>
          <w:iCs/>
          <w:color w:val="FF0000"/>
          <w:highlight w:val="lightGray"/>
        </w:rPr>
        <w:fldChar w:fldCharType="begin">
          <w:ffData>
            <w:name w:val="Text126"/>
            <w:enabled/>
            <w:calcOnExit w:val="0"/>
            <w:textInput>
              <w:default w:val="Delete and replace with “Not Used” if not applicable:"/>
            </w:textInput>
          </w:ffData>
        </w:fldChar>
      </w:r>
      <w:r w:rsidRPr="009155D4">
        <w:rPr>
          <w:i/>
          <w:iCs/>
          <w:color w:val="FF0000"/>
          <w:highlight w:val="lightGray"/>
        </w:rPr>
        <w:instrText xml:space="preserve"> FORMTEXT </w:instrText>
      </w:r>
      <w:r w:rsidRPr="009155D4">
        <w:rPr>
          <w:i/>
          <w:iCs/>
          <w:color w:val="FF0000"/>
          <w:highlight w:val="lightGray"/>
        </w:rPr>
      </w:r>
      <w:r w:rsidRPr="009155D4">
        <w:rPr>
          <w:i/>
          <w:iCs/>
          <w:color w:val="FF0000"/>
          <w:highlight w:val="lightGray"/>
        </w:rPr>
        <w:fldChar w:fldCharType="separate"/>
      </w:r>
      <w:r w:rsidRPr="009155D4">
        <w:rPr>
          <w:i/>
          <w:iCs/>
          <w:noProof/>
          <w:color w:val="FF0000"/>
          <w:highlight w:val="lightGray"/>
        </w:rPr>
        <w:t>Delete and replace with “Not Used” if not applicable:</w:t>
      </w:r>
      <w:r w:rsidRPr="009155D4">
        <w:rPr>
          <w:i/>
          <w:iCs/>
          <w:color w:val="FF0000"/>
          <w:highlight w:val="lightGray"/>
        </w:rPr>
        <w:fldChar w:fldCharType="end"/>
      </w:r>
    </w:p>
    <w:p w:rsidR="009155D4" w:rsidRPr="007A2FB5" w:rsidRDefault="009155D4" w:rsidP="009155D4">
      <w:pPr>
        <w:pStyle w:val="ListParagraph"/>
        <w:ind w:left="946" w:firstLine="0"/>
      </w:pPr>
    </w:p>
    <w:p w:rsidR="00962498" w:rsidRDefault="009155D4" w:rsidP="009155D4">
      <w:pPr>
        <w:pStyle w:val="ListParagraph"/>
        <w:spacing w:after="357"/>
        <w:ind w:left="946" w:right="416" w:firstLine="0"/>
      </w:pPr>
      <w:r w:rsidRPr="00216A9C">
        <w:rPr>
          <w:noProof/>
        </w:rPr>
        <w:t xml:space="preserve">The Client reserves the right to extend the Term for a period or periods of up to </w:t>
      </w:r>
      <w:r>
        <w:fldChar w:fldCharType="begin">
          <w:ffData>
            <w:name w:val=""/>
            <w:enabled/>
            <w:calcOnExit w:val="0"/>
            <w:textInput>
              <w:default w:val="[Insert number]"/>
            </w:textInput>
          </w:ffData>
        </w:fldChar>
      </w:r>
      <w:r>
        <w:instrText xml:space="preserve"> FORMTEXT </w:instrText>
      </w:r>
      <w:r>
        <w:fldChar w:fldCharType="separate"/>
      </w:r>
      <w:r>
        <w:rPr>
          <w:noProof/>
        </w:rPr>
        <w:t>[Insert number]</w:t>
      </w:r>
      <w:r>
        <w:fldChar w:fldCharType="end"/>
      </w:r>
      <w:r w:rsidRPr="00216A9C">
        <w:rPr>
          <w:noProof/>
        </w:rPr>
        <w:t xml:space="preserve"> months with a maximum of </w:t>
      </w:r>
      <w:r>
        <w:fldChar w:fldCharType="begin">
          <w:ffData>
            <w:name w:val=""/>
            <w:enabled/>
            <w:calcOnExit w:val="0"/>
            <w:textInput>
              <w:default w:val="[Insert number]"/>
            </w:textInput>
          </w:ffData>
        </w:fldChar>
      </w:r>
      <w:r>
        <w:instrText xml:space="preserve"> FORMTEXT </w:instrText>
      </w:r>
      <w:r>
        <w:fldChar w:fldCharType="separate"/>
      </w:r>
      <w:r>
        <w:rPr>
          <w:noProof/>
        </w:rPr>
        <w:t>[Insert number]</w:t>
      </w:r>
      <w:r>
        <w:fldChar w:fldCharType="end"/>
      </w:r>
      <w:r w:rsidRPr="00216A9C">
        <w:rPr>
          <w:noProof/>
        </w:rPr>
        <w:t xml:space="preserve"> such extensions permitted subject to its obligations at law.</w:t>
      </w:r>
      <w:r>
        <w:rPr>
          <w:noProof/>
        </w:rPr>
        <w:t xml:space="preserve"> The total Term, including extensions, shall not exceed four (4) years in the aggregate. </w:t>
      </w:r>
      <w:r w:rsidR="0063628A">
        <w:t xml:space="preserve"> </w:t>
      </w:r>
    </w:p>
    <w:p w:rsidR="009155D4" w:rsidRDefault="0063628A" w:rsidP="001F05C9">
      <w:pPr>
        <w:numPr>
          <w:ilvl w:val="0"/>
          <w:numId w:val="21"/>
        </w:numPr>
        <w:ind w:right="416" w:hanging="577"/>
      </w:pPr>
      <w:r>
        <w:t xml:space="preserve">Unless otherwise specified herein, a defined term used in this Agreement shall have the same meaning as assigned to it in the RFT. </w:t>
      </w:r>
    </w:p>
    <w:p w:rsidR="00962498" w:rsidRDefault="0063628A" w:rsidP="001F05C9">
      <w:pPr>
        <w:numPr>
          <w:ilvl w:val="0"/>
          <w:numId w:val="21"/>
        </w:numPr>
        <w:ind w:right="416" w:hanging="577"/>
      </w:pPr>
      <w:r>
        <w:t xml:space="preserve">Headings are included for ease of reference only and shall not affect the construction of this Agreement. </w:t>
      </w:r>
    </w:p>
    <w:p w:rsidR="009155D4" w:rsidRDefault="009155D4" w:rsidP="009155D4">
      <w:pPr>
        <w:ind w:left="946" w:right="416" w:firstLine="0"/>
      </w:pPr>
    </w:p>
    <w:p w:rsidR="00962498" w:rsidRDefault="0063628A" w:rsidP="00737D15">
      <w:pPr>
        <w:numPr>
          <w:ilvl w:val="0"/>
          <w:numId w:val="21"/>
        </w:numPr>
        <w:ind w:right="416" w:hanging="577"/>
      </w:pPr>
      <w:r>
        <w:t xml:space="preserve">Unless the context requires otherwise, words in the singular may include the plural and vice versa. </w:t>
      </w:r>
    </w:p>
    <w:p w:rsidR="009155D4" w:rsidRDefault="009155D4" w:rsidP="009155D4">
      <w:pPr>
        <w:ind w:left="0" w:right="416" w:firstLine="0"/>
      </w:pPr>
    </w:p>
    <w:p w:rsidR="00962498" w:rsidRDefault="0063628A" w:rsidP="00737D15">
      <w:pPr>
        <w:numPr>
          <w:ilvl w:val="0"/>
          <w:numId w:val="21"/>
        </w:numPr>
        <w:ind w:right="416" w:hanging="577"/>
      </w:pPr>
      <w:r>
        <w:t xml:space="preserve">References to any statute, enactment, order, regulation or other legislative </w:t>
      </w:r>
      <w:r>
        <w:rPr>
          <w:color w:val="0000FF"/>
        </w:rPr>
        <w:t xml:space="preserve"> </w:t>
      </w:r>
      <w:r>
        <w:t xml:space="preserve">instrument shall be construed as a reference to the statute, enactment, order, </w:t>
      </w:r>
      <w:r>
        <w:rPr>
          <w:color w:val="0000FF"/>
        </w:rPr>
        <w:t xml:space="preserve"> </w:t>
      </w:r>
      <w:r>
        <w:t xml:space="preserve">regulation or instrument as amended, unless specifically indicated otherwise. </w:t>
      </w:r>
    </w:p>
    <w:p w:rsidR="009155D4" w:rsidRDefault="009155D4" w:rsidP="009155D4">
      <w:pPr>
        <w:ind w:left="0" w:right="416" w:firstLine="0"/>
      </w:pPr>
    </w:p>
    <w:p w:rsidR="00962498" w:rsidRDefault="0063628A" w:rsidP="00737D15">
      <w:pPr>
        <w:numPr>
          <w:ilvl w:val="0"/>
          <w:numId w:val="21"/>
        </w:numPr>
        <w:ind w:right="416" w:hanging="577"/>
      </w:pPr>
      <w:r>
        <w:t xml:space="preserve">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 </w:t>
      </w:r>
    </w:p>
    <w:p w:rsidR="009155D4" w:rsidRDefault="009155D4" w:rsidP="009155D4">
      <w:pPr>
        <w:pStyle w:val="ListParagraph"/>
      </w:pPr>
    </w:p>
    <w:p w:rsidR="009155D4" w:rsidRDefault="009155D4" w:rsidP="009155D4">
      <w:pPr>
        <w:ind w:left="946" w:right="416" w:firstLine="0"/>
      </w:pPr>
    </w:p>
    <w:tbl>
      <w:tblPr>
        <w:tblStyle w:val="TableGrid"/>
        <w:tblW w:w="9080" w:type="dxa"/>
        <w:tblInd w:w="299" w:type="dxa"/>
        <w:tblCellMar>
          <w:top w:w="60" w:type="dxa"/>
          <w:left w:w="102" w:type="dxa"/>
          <w:right w:w="115" w:type="dxa"/>
        </w:tblCellMar>
        <w:tblLook w:val="04A0" w:firstRow="1" w:lastRow="0" w:firstColumn="1" w:lastColumn="0" w:noHBand="0" w:noVBand="1"/>
      </w:tblPr>
      <w:tblGrid>
        <w:gridCol w:w="4532"/>
        <w:gridCol w:w="4548"/>
      </w:tblGrid>
      <w:tr w:rsidR="00962498">
        <w:trPr>
          <w:trHeight w:val="1369"/>
        </w:trPr>
        <w:tc>
          <w:tcPr>
            <w:tcW w:w="4532" w:type="dxa"/>
            <w:tcBorders>
              <w:top w:val="nil"/>
              <w:left w:val="single" w:sz="6" w:space="0" w:color="FFFFFF"/>
              <w:bottom w:val="single" w:sz="6" w:space="0" w:color="FFFFFF"/>
              <w:right w:val="single" w:sz="6" w:space="0" w:color="FFFFFF"/>
            </w:tcBorders>
            <w:shd w:val="clear" w:color="auto" w:fill="CCCCCC"/>
          </w:tcPr>
          <w:p w:rsidR="00962498" w:rsidRDefault="0063628A">
            <w:pPr>
              <w:spacing w:after="20" w:line="259" w:lineRule="auto"/>
              <w:ind w:left="0" w:right="0" w:firstLine="0"/>
              <w:jc w:val="left"/>
            </w:pPr>
            <w:r>
              <w:t xml:space="preserve">SIGNED for and on behalf of the Client </w:t>
            </w:r>
          </w:p>
          <w:p w:rsidR="00962498" w:rsidRDefault="0063628A">
            <w:pPr>
              <w:spacing w:after="20" w:line="259" w:lineRule="auto"/>
              <w:ind w:left="0" w:right="0" w:firstLine="0"/>
              <w:jc w:val="left"/>
            </w:pPr>
            <w:r>
              <w:t xml:space="preserve"> </w:t>
            </w:r>
          </w:p>
          <w:p w:rsidR="00962498" w:rsidRDefault="0063628A">
            <w:pPr>
              <w:spacing w:after="20" w:line="259" w:lineRule="auto"/>
              <w:ind w:left="0" w:right="0" w:firstLine="0"/>
              <w:jc w:val="left"/>
            </w:pPr>
            <w:r>
              <w:t xml:space="preserve">__________________________ </w:t>
            </w:r>
          </w:p>
          <w:p w:rsidR="00962498" w:rsidRDefault="0063628A">
            <w:pPr>
              <w:spacing w:after="0" w:line="259" w:lineRule="auto"/>
              <w:ind w:left="0" w:right="0" w:firstLine="0"/>
              <w:jc w:val="left"/>
            </w:pPr>
            <w:r>
              <w:t xml:space="preserve">(being a duly authorised officer) </w:t>
            </w:r>
          </w:p>
        </w:tc>
        <w:tc>
          <w:tcPr>
            <w:tcW w:w="4548" w:type="dxa"/>
            <w:tcBorders>
              <w:top w:val="nil"/>
              <w:left w:val="single" w:sz="6" w:space="0" w:color="FFFFFF"/>
              <w:bottom w:val="single" w:sz="6" w:space="0" w:color="FFFFFF"/>
              <w:right w:val="single" w:sz="6" w:space="0" w:color="FFFFFF"/>
            </w:tcBorders>
            <w:shd w:val="clear" w:color="auto" w:fill="CCCCCC"/>
          </w:tcPr>
          <w:p w:rsidR="00962498" w:rsidRDefault="0063628A">
            <w:pPr>
              <w:spacing w:after="20" w:line="259" w:lineRule="auto"/>
              <w:ind w:left="2" w:right="0" w:firstLine="0"/>
              <w:jc w:val="left"/>
            </w:pPr>
            <w:r>
              <w:t xml:space="preserve">SIGNED for and on behalf of the Contractor </w:t>
            </w:r>
          </w:p>
          <w:p w:rsidR="00962498" w:rsidRDefault="0063628A">
            <w:pPr>
              <w:spacing w:after="20" w:line="259" w:lineRule="auto"/>
              <w:ind w:left="2" w:right="0" w:firstLine="0"/>
              <w:jc w:val="left"/>
            </w:pPr>
            <w:r>
              <w:t xml:space="preserve"> </w:t>
            </w:r>
          </w:p>
          <w:p w:rsidR="00962498" w:rsidRDefault="0063628A">
            <w:pPr>
              <w:spacing w:after="0" w:line="259" w:lineRule="auto"/>
              <w:ind w:left="2" w:right="0" w:firstLine="0"/>
              <w:jc w:val="left"/>
            </w:pPr>
            <w:r>
              <w:t xml:space="preserve">____________________________ </w:t>
            </w:r>
          </w:p>
        </w:tc>
      </w:tr>
      <w:tr w:rsidR="00962498">
        <w:trPr>
          <w:trHeight w:val="1065"/>
        </w:trPr>
        <w:tc>
          <w:tcPr>
            <w:tcW w:w="4532" w:type="dxa"/>
            <w:tcBorders>
              <w:top w:val="single" w:sz="6" w:space="0" w:color="FFFFFF"/>
              <w:left w:val="single" w:sz="6" w:space="0" w:color="FFFFFF"/>
              <w:bottom w:val="nil"/>
              <w:right w:val="single" w:sz="6" w:space="0" w:color="FFFFFF"/>
            </w:tcBorders>
            <w:shd w:val="clear" w:color="auto" w:fill="CCCCCC"/>
          </w:tcPr>
          <w:p w:rsidR="00962498" w:rsidRDefault="0063628A">
            <w:pPr>
              <w:spacing w:after="0" w:line="259" w:lineRule="auto"/>
              <w:ind w:left="0" w:right="0" w:firstLine="0"/>
              <w:jc w:val="left"/>
            </w:pPr>
            <w:r>
              <w:t xml:space="preserve">Witness </w:t>
            </w:r>
          </w:p>
        </w:tc>
        <w:tc>
          <w:tcPr>
            <w:tcW w:w="4548" w:type="dxa"/>
            <w:tcBorders>
              <w:top w:val="single" w:sz="6" w:space="0" w:color="FFFFFF"/>
              <w:left w:val="single" w:sz="6" w:space="0" w:color="FFFFFF"/>
              <w:bottom w:val="nil"/>
              <w:right w:val="single" w:sz="6" w:space="0" w:color="FFFFFF"/>
            </w:tcBorders>
            <w:shd w:val="clear" w:color="auto" w:fill="CCCCCC"/>
          </w:tcPr>
          <w:p w:rsidR="00962498" w:rsidRDefault="0063628A">
            <w:pPr>
              <w:spacing w:after="0" w:line="259" w:lineRule="auto"/>
              <w:ind w:left="2" w:right="0" w:firstLine="0"/>
              <w:jc w:val="left"/>
            </w:pPr>
            <w:r>
              <w:t xml:space="preserve">Witness </w:t>
            </w:r>
          </w:p>
        </w:tc>
      </w:tr>
      <w:tr w:rsidR="00962498">
        <w:trPr>
          <w:trHeight w:val="16"/>
        </w:trPr>
        <w:tc>
          <w:tcPr>
            <w:tcW w:w="4532" w:type="dxa"/>
            <w:tcBorders>
              <w:top w:val="nil"/>
              <w:left w:val="single" w:sz="6" w:space="0" w:color="FFFFFF"/>
              <w:bottom w:val="nil"/>
              <w:right w:val="single" w:sz="6" w:space="0" w:color="FFFFFF"/>
            </w:tcBorders>
          </w:tcPr>
          <w:p w:rsidR="00962498" w:rsidRDefault="00962498">
            <w:pPr>
              <w:spacing w:after="160" w:line="259" w:lineRule="auto"/>
              <w:ind w:left="0" w:right="0" w:firstLine="0"/>
              <w:jc w:val="left"/>
            </w:pPr>
          </w:p>
        </w:tc>
        <w:tc>
          <w:tcPr>
            <w:tcW w:w="4548" w:type="dxa"/>
            <w:tcBorders>
              <w:top w:val="nil"/>
              <w:left w:val="single" w:sz="6" w:space="0" w:color="FFFFFF"/>
              <w:bottom w:val="nil"/>
              <w:right w:val="single" w:sz="6" w:space="0" w:color="FFFFFF"/>
            </w:tcBorders>
          </w:tcPr>
          <w:p w:rsidR="00962498" w:rsidRDefault="00962498">
            <w:pPr>
              <w:spacing w:after="160" w:line="259" w:lineRule="auto"/>
              <w:ind w:left="0" w:right="0" w:firstLine="0"/>
              <w:jc w:val="left"/>
            </w:pPr>
          </w:p>
        </w:tc>
      </w:tr>
    </w:tbl>
    <w:p w:rsidR="00962498" w:rsidRDefault="0063628A">
      <w:pPr>
        <w:spacing w:after="0" w:line="259" w:lineRule="auto"/>
        <w:ind w:left="289" w:right="0" w:firstLine="0"/>
      </w:pPr>
      <w:r>
        <w:t xml:space="preserve"> </w:t>
      </w:r>
      <w:r>
        <w:br w:type="page"/>
      </w:r>
    </w:p>
    <w:p w:rsidR="00962498" w:rsidRDefault="0063628A">
      <w:pPr>
        <w:pStyle w:val="Heading2"/>
        <w:pBdr>
          <w:bottom w:val="none" w:sz="0" w:space="0" w:color="auto"/>
        </w:pBdr>
        <w:shd w:val="clear" w:color="auto" w:fill="auto"/>
        <w:spacing w:after="20"/>
      </w:pPr>
      <w:r>
        <w:rPr>
          <w:color w:val="235D64"/>
        </w:rPr>
        <w:t xml:space="preserve">Schedule A:  Terms and Conditions </w:t>
      </w:r>
    </w:p>
    <w:p w:rsidR="00962498" w:rsidRDefault="0063628A">
      <w:pPr>
        <w:spacing w:after="240" w:line="259" w:lineRule="auto"/>
        <w:ind w:left="273" w:right="0" w:firstLine="0"/>
        <w:jc w:val="left"/>
      </w:pPr>
      <w:r>
        <w:rPr>
          <w:noProof/>
          <w:sz w:val="22"/>
        </w:rPr>
        <mc:AlternateContent>
          <mc:Choice Requires="wpg">
            <w:drawing>
              <wp:inline distT="0" distB="0" distL="0" distR="0" wp14:anchorId="5674A964" wp14:editId="549343EF">
                <wp:extent cx="5788660" cy="20320"/>
                <wp:effectExtent l="0" t="0" r="0" b="0"/>
                <wp:docPr id="114941" name="Group 114941"/>
                <wp:cNvGraphicFramePr/>
                <a:graphic xmlns:a="http://schemas.openxmlformats.org/drawingml/2006/main">
                  <a:graphicData uri="http://schemas.microsoft.com/office/word/2010/wordprocessingGroup">
                    <wpg:wgp>
                      <wpg:cNvGrpSpPr/>
                      <wpg:grpSpPr>
                        <a:xfrm>
                          <a:off x="0" y="0"/>
                          <a:ext cx="5788660" cy="20320"/>
                          <a:chOff x="0" y="0"/>
                          <a:chExt cx="5788660" cy="20320"/>
                        </a:xfrm>
                      </wpg:grpSpPr>
                      <wps:wsp>
                        <wps:cNvPr id="126682" name="Shape 126682"/>
                        <wps:cNvSpPr/>
                        <wps:spPr>
                          <a:xfrm>
                            <a:off x="0" y="0"/>
                            <a:ext cx="5788660" cy="20320"/>
                          </a:xfrm>
                          <a:custGeom>
                            <a:avLst/>
                            <a:gdLst/>
                            <a:ahLst/>
                            <a:cxnLst/>
                            <a:rect l="0" t="0" r="0" b="0"/>
                            <a:pathLst>
                              <a:path w="5788660" h="20320">
                                <a:moveTo>
                                  <a:pt x="0" y="0"/>
                                </a:moveTo>
                                <a:lnTo>
                                  <a:pt x="5788660" y="0"/>
                                </a:lnTo>
                                <a:lnTo>
                                  <a:pt x="5788660" y="20320"/>
                                </a:lnTo>
                                <a:lnTo>
                                  <a:pt x="0" y="20320"/>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w:pict>
              <v:group w14:anchorId="41D6D8C5" id="Group 114941" o:spid="_x0000_s1026" style="width:455.8pt;height:1.6pt;mso-position-horizontal-relative:char;mso-position-vertical-relative:line" coordsize="57886,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">
                <v:shape id="Shape 126682" o:spid="_x0000_s1027" style="position:absolute;width:57886;height:203;visibility:visible;mso-wrap-style:square;v-text-anchor:top" coordsize="578866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" path="m,l5788660,r,20320l,20320,,e" fillcolor="#339" stroked="f" strokeweight="0">
                  <v:stroke miterlimit="83231f" joinstyle="miter"/>
                  <v:path arrowok="t" textboxrect="0,0,5788660,20320"/>
                </v:shape>
                <w10:anchorlock/>
              </v:group>
            </w:pict>
          </mc:Fallback>
        </mc:AlternateContent>
      </w:r>
    </w:p>
    <w:p w:rsidR="004F5F27" w:rsidRDefault="004F5F27" w:rsidP="004F5F27">
      <w:pPr>
        <w:pStyle w:val="Heading2"/>
      </w:pPr>
      <w:r>
        <w:t>1. Contractors Obligations</w:t>
      </w:r>
    </w:p>
    <w:p w:rsidR="00962498" w:rsidRDefault="0025197E" w:rsidP="0025197E">
      <w:pPr>
        <w:numPr>
          <w:ilvl w:val="0"/>
          <w:numId w:val="22"/>
        </w:numPr>
        <w:ind w:left="1042" w:right="390" w:hanging="673"/>
      </w:pPr>
      <w:r w:rsidRPr="00C61C85">
        <w:rPr>
          <w:rFonts w:asciiTheme="minorHAnsi" w:hAnsiTheme="minorHAnsi" w:cstheme="minorHAnsi"/>
          <w:lang w:val="en-US"/>
        </w:rPr>
        <w:t>The Contractor undertakes to act with due ca</w:t>
      </w:r>
      <w:r>
        <w:rPr>
          <w:rFonts w:asciiTheme="minorHAnsi" w:hAnsiTheme="minorHAnsi" w:cstheme="minorHAnsi"/>
          <w:lang w:val="en-US"/>
        </w:rPr>
        <w:t>re, skill and diligence in the provision</w:t>
      </w:r>
      <w:r w:rsidRPr="00C61C85">
        <w:rPr>
          <w:rFonts w:asciiTheme="minorHAnsi" w:hAnsiTheme="minorHAnsi" w:cstheme="minorHAnsi"/>
          <w:lang w:val="en-US"/>
        </w:rPr>
        <w:t xml:space="preserve"> of the Goods and generally in the carrying out of its obligations under this Agreement and in the appointment, monitoring and retention of its agents and Subcontractors.  The Contractor shall require its agents and Subcontractors to exercise due ca</w:t>
      </w:r>
      <w:r>
        <w:rPr>
          <w:rFonts w:asciiTheme="minorHAnsi" w:hAnsiTheme="minorHAnsi" w:cstheme="minorHAnsi"/>
          <w:lang w:val="en-US"/>
        </w:rPr>
        <w:t>re, skill and diligence in the provision</w:t>
      </w:r>
      <w:r w:rsidRPr="00C61C85">
        <w:rPr>
          <w:rFonts w:asciiTheme="minorHAnsi" w:hAnsiTheme="minorHAnsi" w:cstheme="minorHAnsi"/>
          <w:lang w:val="en-US"/>
        </w:rPr>
        <w:t xml:space="preserve"> of the Goods </w:t>
      </w:r>
      <w:r>
        <w:rPr>
          <w:rFonts w:asciiTheme="minorHAnsi" w:hAnsiTheme="minorHAnsi" w:cstheme="minorHAnsi"/>
          <w:lang w:val="en-US"/>
        </w:rPr>
        <w:t xml:space="preserve">and Services </w:t>
      </w:r>
      <w:r w:rsidRPr="00C61C85">
        <w:rPr>
          <w:rFonts w:asciiTheme="minorHAnsi" w:hAnsiTheme="minorHAnsi" w:cstheme="minorHAnsi"/>
          <w:lang w:val="en-US"/>
        </w:rPr>
        <w:t>and generally in the carrying out of obligations allocated by the Contractor to its agents and Subcontractors under this Agreement.</w:t>
      </w:r>
      <w:r w:rsidR="0063628A">
        <w:t xml:space="preserve"> </w:t>
      </w:r>
    </w:p>
    <w:p w:rsidR="0025197E" w:rsidRDefault="0025197E" w:rsidP="0025197E">
      <w:pPr>
        <w:ind w:left="1042" w:right="390" w:firstLine="0"/>
      </w:pPr>
    </w:p>
    <w:p w:rsidR="00962498" w:rsidRDefault="0063628A" w:rsidP="0025197E">
      <w:pPr>
        <w:numPr>
          <w:ilvl w:val="0"/>
          <w:numId w:val="22"/>
        </w:numPr>
        <w:ind w:left="1042" w:right="390" w:hanging="673"/>
      </w:pPr>
      <w:r>
        <w:t xml:space="preserve">In consideration of the payment of the Charges and subject to clause 3 the Contractor shall: </w:t>
      </w:r>
    </w:p>
    <w:p w:rsidR="00962498" w:rsidRDefault="0063628A" w:rsidP="0025197E">
      <w:pPr>
        <w:numPr>
          <w:ilvl w:val="1"/>
          <w:numId w:val="22"/>
        </w:numPr>
        <w:ind w:left="1560" w:right="475" w:hanging="529"/>
      </w:pPr>
      <w:r>
        <w:t xml:space="preserve">provide the </w:t>
      </w:r>
      <w:r w:rsidR="00B8546F">
        <w:t>Goods and Services</w:t>
      </w:r>
      <w:r>
        <w:t xml:space="preserve"> in accordance with the Specification, the RFATP, the RFT, the Client’s directions and the terms of this Agreement; </w:t>
      </w:r>
    </w:p>
    <w:p w:rsidR="0025197E" w:rsidRDefault="0025197E" w:rsidP="0025197E">
      <w:pPr>
        <w:ind w:left="1560" w:right="475" w:firstLine="0"/>
      </w:pPr>
    </w:p>
    <w:p w:rsidR="00962498" w:rsidRDefault="0063628A" w:rsidP="0025197E">
      <w:pPr>
        <w:numPr>
          <w:ilvl w:val="1"/>
          <w:numId w:val="22"/>
        </w:numPr>
        <w:ind w:left="1560" w:right="475" w:hanging="529"/>
      </w:pPr>
      <w:r>
        <w:t xml:space="preserve">comply with and implement any policies, guidelines and/or any project governance protocols issued by the Client from time to time and notified to the Contractor in writing; </w:t>
      </w:r>
    </w:p>
    <w:p w:rsidR="0025197E" w:rsidRDefault="0025197E" w:rsidP="0025197E">
      <w:pPr>
        <w:ind w:left="1560" w:right="475" w:firstLine="0"/>
      </w:pPr>
    </w:p>
    <w:p w:rsidR="00962498" w:rsidRDefault="0063628A" w:rsidP="0025197E">
      <w:pPr>
        <w:numPr>
          <w:ilvl w:val="1"/>
          <w:numId w:val="22"/>
        </w:numPr>
        <w:ind w:left="1560" w:right="475" w:hanging="529"/>
      </w:pPr>
      <w:r>
        <w:t>comply with all local security and health and safety arrangements as notified to it by the Client; and</w:t>
      </w:r>
    </w:p>
    <w:p w:rsidR="0025197E" w:rsidRDefault="0025197E" w:rsidP="0025197E">
      <w:pPr>
        <w:ind w:left="1560" w:right="475" w:firstLine="0"/>
      </w:pPr>
    </w:p>
    <w:p w:rsidR="00962498" w:rsidRDefault="0063628A" w:rsidP="0025197E">
      <w:pPr>
        <w:numPr>
          <w:ilvl w:val="1"/>
          <w:numId w:val="22"/>
        </w:numPr>
        <w:ind w:left="1560" w:right="475" w:hanging="529"/>
      </w:pPr>
      <w:r>
        <w:t xml:space="preserve">provide the </w:t>
      </w:r>
      <w:r w:rsidR="00B8546F">
        <w:t>Goods and Services</w:t>
      </w:r>
      <w:r>
        <w:t xml:space="preserve"> in accordance with good industry practice and comply with all applicable laws including but not limited to all obligations in the field of environmental, social and labour law that apply at the place where the </w:t>
      </w:r>
      <w:r w:rsidR="00B8546F">
        <w:t>Goods and Services</w:t>
      </w:r>
      <w:r>
        <w:t xml:space="preserve">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w:t>
      </w:r>
    </w:p>
    <w:p w:rsidR="0025197E" w:rsidRDefault="0025197E" w:rsidP="0025197E">
      <w:pPr>
        <w:ind w:left="1560" w:right="475" w:firstLine="0"/>
      </w:pPr>
    </w:p>
    <w:p w:rsidR="00962498" w:rsidRDefault="0063628A" w:rsidP="00737D15">
      <w:pPr>
        <w:numPr>
          <w:ilvl w:val="0"/>
          <w:numId w:val="22"/>
        </w:numPr>
        <w:ind w:left="1042" w:right="390" w:hanging="673"/>
      </w:pPr>
      <w:r>
        <w:t xml:space="preserve">The Contractor is deemed to be the prime contractor under this Agreement and the </w:t>
      </w:r>
    </w:p>
    <w:p w:rsidR="00962498" w:rsidRDefault="0063628A">
      <w:pPr>
        <w:ind w:left="1068" w:right="516"/>
      </w:pPr>
      <w:r>
        <w:t xml:space="preserve">Contractor assumes full responsibility for the discharge of all obligations under this Agreement and shall assume all the duties, responsibilities and obligations associated with the position of prime contractor.  The Contractor as prime contractor under the </w:t>
      </w:r>
      <w:r w:rsidR="00F10DF3">
        <w:t>Submission</w:t>
      </w:r>
      <w:r>
        <w:t xml:space="preserve"> hereby assumes liability for its Subcontractors and shall ensure that its Subcontractors shall comply in all respects with the relevant terms of this Agreement, including but not limited to clause 1B(4), to the extent that it or they are retained by the Contractor.  Subject to clause 14, the Contractor shall notify the Client as soon as possible of any changes to the name, contact details and legal representatives of its Subcontractors.   </w:t>
      </w:r>
    </w:p>
    <w:p w:rsidR="0025197E" w:rsidRDefault="0025197E">
      <w:pPr>
        <w:ind w:left="1068" w:right="516"/>
      </w:pPr>
    </w:p>
    <w:p w:rsidR="00962498" w:rsidRDefault="0063628A" w:rsidP="00737D15">
      <w:pPr>
        <w:numPr>
          <w:ilvl w:val="0"/>
          <w:numId w:val="22"/>
        </w:numPr>
        <w:spacing w:after="10" w:line="267" w:lineRule="auto"/>
        <w:ind w:left="1042" w:right="390" w:hanging="673"/>
      </w:pPr>
      <w:r>
        <w:t xml:space="preserve">Without prejudice to clause 1C, where the Client becomes aware that any of the exclusion grounds set out in Regulation 57 of 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 </w:t>
      </w:r>
    </w:p>
    <w:p w:rsidR="0025197E" w:rsidRDefault="0025197E" w:rsidP="00D31F31">
      <w:pPr>
        <w:spacing w:after="10" w:line="267" w:lineRule="auto"/>
        <w:ind w:left="1042" w:right="390" w:firstLine="0"/>
      </w:pPr>
    </w:p>
    <w:p w:rsidR="00962498" w:rsidRDefault="0063628A" w:rsidP="00737D15">
      <w:pPr>
        <w:numPr>
          <w:ilvl w:val="0"/>
          <w:numId w:val="22"/>
        </w:numPr>
        <w:ind w:left="1042" w:right="390" w:hanging="673"/>
      </w:pPr>
      <w:r>
        <w:t xml:space="preserve">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 </w:t>
      </w:r>
    </w:p>
    <w:p w:rsidR="0025197E" w:rsidRDefault="0025197E" w:rsidP="00D31F31">
      <w:pPr>
        <w:ind w:left="1042" w:right="390" w:firstLine="0"/>
      </w:pPr>
    </w:p>
    <w:p w:rsidR="00962498" w:rsidRDefault="0063628A" w:rsidP="00737D15">
      <w:pPr>
        <w:numPr>
          <w:ilvl w:val="0"/>
          <w:numId w:val="22"/>
        </w:numPr>
        <w:ind w:left="1042" w:right="390" w:hanging="673"/>
      </w:pPr>
      <w:r>
        <w:t xml:space="preserve">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 </w:t>
      </w:r>
    </w:p>
    <w:p w:rsidR="0025197E" w:rsidRDefault="0025197E" w:rsidP="00D31F31">
      <w:pPr>
        <w:ind w:left="1042" w:right="390" w:firstLine="0"/>
      </w:pPr>
    </w:p>
    <w:p w:rsidR="006D7806" w:rsidRDefault="0063628A" w:rsidP="001D55B7">
      <w:pPr>
        <w:numPr>
          <w:ilvl w:val="0"/>
          <w:numId w:val="22"/>
        </w:numPr>
        <w:spacing w:line="270" w:lineRule="auto"/>
        <w:ind w:left="1042" w:right="390" w:hanging="673"/>
      </w:pPr>
      <w:r>
        <w:t xml:space="preserve">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 </w:t>
      </w:r>
      <w:r w:rsidR="006D7806">
        <w:t xml:space="preserve"> </w:t>
      </w:r>
    </w:p>
    <w:p w:rsidR="00F10DF3" w:rsidRDefault="00F10DF3" w:rsidP="00F10DF3">
      <w:pPr>
        <w:pStyle w:val="ListParagraph"/>
      </w:pPr>
    </w:p>
    <w:p w:rsidR="00F10DF3" w:rsidRDefault="00F10DF3" w:rsidP="001D55B7">
      <w:pPr>
        <w:numPr>
          <w:ilvl w:val="0"/>
          <w:numId w:val="22"/>
        </w:numPr>
        <w:spacing w:line="270" w:lineRule="auto"/>
        <w:ind w:left="1042" w:right="390" w:hanging="673"/>
      </w:pPr>
      <w:r w:rsidRPr="00514373">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t>any claim arising or loss or costs incurred as a result of its failure or incapacity to fulfil its obligation under the said TUPE Regulations.</w:t>
      </w:r>
    </w:p>
    <w:p w:rsidR="006D7806" w:rsidRDefault="006D7806" w:rsidP="006D7806">
      <w:pPr>
        <w:pStyle w:val="ListParagraph"/>
      </w:pPr>
    </w:p>
    <w:p w:rsidR="006D7806" w:rsidRDefault="006D7806" w:rsidP="001D55B7">
      <w:pPr>
        <w:numPr>
          <w:ilvl w:val="0"/>
          <w:numId w:val="22"/>
        </w:numPr>
        <w:spacing w:line="270" w:lineRule="auto"/>
        <w:ind w:left="1042" w:right="390" w:hanging="673"/>
      </w:pPr>
      <w:r>
        <w:t>In the case of public procurement procedures which are subject to an IPI measure as well as in the case of contracts awarded based on the Framework Agreement, where the estimated value of those contracts is equal to or above the values set out in Article 4 of Directive 2014/24 EU and where those framework agreements are subject to an IPI measure, within the meaning of Regulation (EU) 2022/1031, the Contractor shall comply with the following obligations:</w:t>
      </w:r>
    </w:p>
    <w:p w:rsidR="006D7806" w:rsidRDefault="006D7806" w:rsidP="006D7806">
      <w:pPr>
        <w:pStyle w:val="ListParagraph"/>
      </w:pPr>
    </w:p>
    <w:p w:rsidR="006D7806" w:rsidRDefault="006D7806" w:rsidP="006D7806">
      <w:pPr>
        <w:spacing w:line="270" w:lineRule="auto"/>
        <w:ind w:left="1042" w:right="390" w:firstLine="0"/>
      </w:pPr>
    </w:p>
    <w:p w:rsidR="0025197E" w:rsidRDefault="0025197E" w:rsidP="006D7806">
      <w:pPr>
        <w:pStyle w:val="ListParagraph"/>
        <w:numPr>
          <w:ilvl w:val="0"/>
          <w:numId w:val="63"/>
        </w:numPr>
        <w:ind w:left="1701" w:right="390"/>
      </w:pPr>
      <w:r>
        <w:t>not to subcontract more than 50% of the total value of the contract to economic operators originating in a third country which is subject to an IPI measure;</w:t>
      </w:r>
    </w:p>
    <w:p w:rsidR="006D7806" w:rsidRDefault="006D7806" w:rsidP="006D7806">
      <w:pPr>
        <w:ind w:left="1701" w:right="390"/>
      </w:pPr>
    </w:p>
    <w:p w:rsidR="0025197E" w:rsidRDefault="0025197E" w:rsidP="006D7806">
      <w:pPr>
        <w:pStyle w:val="ListParagraph"/>
        <w:numPr>
          <w:ilvl w:val="0"/>
          <w:numId w:val="63"/>
        </w:numPr>
        <w:ind w:left="1701" w:right="390"/>
      </w:pPr>
      <w: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rsidR="006D7806" w:rsidRDefault="006D7806" w:rsidP="006D7806">
      <w:pPr>
        <w:ind w:left="1701" w:right="390"/>
      </w:pPr>
    </w:p>
    <w:p w:rsidR="0025197E" w:rsidRDefault="0025197E" w:rsidP="006D7806">
      <w:pPr>
        <w:pStyle w:val="ListParagraph"/>
        <w:numPr>
          <w:ilvl w:val="0"/>
          <w:numId w:val="63"/>
        </w:numPr>
        <w:ind w:left="1701" w:right="390"/>
      </w:pPr>
      <w:r>
        <w:t>to provide , upon request, adequate evidence corresponding to point (i) or (ii) above;</w:t>
      </w:r>
    </w:p>
    <w:p w:rsidR="006D7806" w:rsidRDefault="006D7806" w:rsidP="006D7806">
      <w:pPr>
        <w:ind w:left="1701" w:right="390"/>
      </w:pPr>
    </w:p>
    <w:p w:rsidR="006D7806" w:rsidRDefault="0025197E" w:rsidP="00F10DF3">
      <w:pPr>
        <w:pStyle w:val="ListParagraph"/>
        <w:numPr>
          <w:ilvl w:val="0"/>
          <w:numId w:val="63"/>
        </w:numPr>
        <w:ind w:left="1701" w:right="390"/>
      </w:pPr>
      <w:r>
        <w:t>to pay a proportionate charge, in the event of non-observance of the obligations referred to at point (i) or (ii) above, of between 10% and 30% of the total value of the contract</w:t>
      </w:r>
      <w:r w:rsidR="006D7806">
        <w:t xml:space="preserve">. </w:t>
      </w:r>
    </w:p>
    <w:p w:rsidR="00F10DF3" w:rsidRDefault="00F10DF3" w:rsidP="00F10DF3">
      <w:pPr>
        <w:pStyle w:val="ListParagraph"/>
      </w:pPr>
    </w:p>
    <w:p w:rsidR="00F10DF3" w:rsidRPr="00F10DF3" w:rsidRDefault="00F10DF3" w:rsidP="00F10DF3">
      <w:pPr>
        <w:ind w:left="0" w:right="390" w:firstLine="0"/>
      </w:pPr>
    </w:p>
    <w:p w:rsidR="006D7806" w:rsidRPr="00664F2D" w:rsidRDefault="004F5F27" w:rsidP="00664F2D">
      <w:pPr>
        <w:pStyle w:val="Heading2"/>
      </w:pPr>
      <w:r>
        <w:t>2</w:t>
      </w:r>
      <w:r w:rsidR="00664F2D" w:rsidRPr="00664F2D">
        <w:t xml:space="preserve">. </w:t>
      </w:r>
      <w:r>
        <w:t>The Goods</w:t>
      </w:r>
    </w:p>
    <w:p w:rsidR="006D7806" w:rsidRPr="00C61C85" w:rsidRDefault="006D7806" w:rsidP="004F5F27">
      <w:pPr>
        <w:pStyle w:val="ListParagraph"/>
        <w:numPr>
          <w:ilvl w:val="0"/>
          <w:numId w:val="66"/>
        </w:numPr>
        <w:spacing w:before="160" w:after="160" w:line="324" w:lineRule="auto"/>
        <w:ind w:left="1418" w:right="0" w:hanging="851"/>
        <w:contextualSpacing w:val="0"/>
        <w:rPr>
          <w:rFonts w:asciiTheme="minorHAnsi" w:hAnsiTheme="minorHAnsi" w:cstheme="minorHAnsi"/>
          <w:lang w:val="en-US"/>
        </w:rPr>
      </w:pPr>
      <w:r w:rsidRPr="00C61C85">
        <w:rPr>
          <w:rFonts w:asciiTheme="minorHAnsi" w:hAnsiTheme="minorHAnsi" w:cstheme="minorHAnsi"/>
          <w:lang w:val="en-US"/>
        </w:rPr>
        <w:t>The Contractor shall deliver the Goods at the time(s), to the location(s) and on the date(s) specified in the Specification or otherwise agreed in writing between the Parties.</w:t>
      </w:r>
    </w:p>
    <w:p w:rsidR="006D7806" w:rsidRPr="00C61C85" w:rsidRDefault="006D7806" w:rsidP="004F5F27">
      <w:pPr>
        <w:pStyle w:val="ListParagraph"/>
        <w:numPr>
          <w:ilvl w:val="0"/>
          <w:numId w:val="66"/>
        </w:numPr>
        <w:spacing w:before="160" w:after="160" w:line="324" w:lineRule="auto"/>
        <w:ind w:left="1418" w:right="0" w:hanging="851"/>
        <w:contextualSpacing w:val="0"/>
        <w:rPr>
          <w:rFonts w:asciiTheme="minorHAnsi" w:hAnsiTheme="minorHAnsi" w:cstheme="minorHAnsi"/>
          <w:lang w:val="en-US"/>
        </w:rPr>
      </w:pPr>
      <w:r w:rsidRPr="00C61C85">
        <w:rPr>
          <w:rFonts w:asciiTheme="minorHAnsi" w:hAnsiTheme="minorHAnsi" w:cstheme="minorHAnsi"/>
        </w:rPr>
        <w:t>Unless otherwise stated in the Specification:</w:t>
      </w:r>
    </w:p>
    <w:p w:rsidR="006D7806" w:rsidRPr="00C61C85" w:rsidRDefault="006D7806" w:rsidP="001D55B7">
      <w:pPr>
        <w:pStyle w:val="ListParagraph"/>
        <w:numPr>
          <w:ilvl w:val="0"/>
          <w:numId w:val="67"/>
        </w:numPr>
        <w:spacing w:before="160" w:after="160" w:line="324" w:lineRule="auto"/>
        <w:ind w:left="1843" w:right="0" w:hanging="425"/>
        <w:contextualSpacing w:val="0"/>
        <w:rPr>
          <w:rFonts w:asciiTheme="minorHAnsi" w:hAnsiTheme="minorHAnsi" w:cstheme="minorHAnsi"/>
          <w:lang w:val="en-US"/>
        </w:rPr>
      </w:pPr>
      <w:r w:rsidRPr="00C61C85">
        <w:rPr>
          <w:rFonts w:asciiTheme="minorHAnsi" w:hAnsiTheme="minorHAnsi" w:cstheme="minorHAnsi"/>
          <w:lang w:val="en-US"/>
        </w:rPr>
        <w:t>Where the Goods are delivered by the Contractor, the point of delivery shall be when the Goods are removed from the transporting vehicle at the Client’s premises as notified to the Contractor.  Where the Goods are collected by the Client, the point of delivery shall be when the Goods are loaded on the Client’s vehicle.</w:t>
      </w:r>
    </w:p>
    <w:p w:rsidR="006D7806" w:rsidRPr="00C61C85" w:rsidRDefault="006D7806" w:rsidP="001D55B7">
      <w:pPr>
        <w:pStyle w:val="ListParagraph"/>
        <w:numPr>
          <w:ilvl w:val="0"/>
          <w:numId w:val="67"/>
        </w:numPr>
        <w:spacing w:before="160" w:after="160" w:line="324" w:lineRule="auto"/>
        <w:ind w:left="1843" w:right="0" w:hanging="425"/>
        <w:contextualSpacing w:val="0"/>
        <w:rPr>
          <w:rFonts w:asciiTheme="minorHAnsi" w:hAnsiTheme="minorHAnsi" w:cstheme="minorHAnsi"/>
          <w:lang w:val="en-US"/>
        </w:rPr>
      </w:pPr>
      <w:r w:rsidRPr="00C61C85">
        <w:rPr>
          <w:rFonts w:asciiTheme="minorHAnsi" w:hAnsiTheme="minorHAnsi" w:cstheme="minorHAnsi"/>
          <w:lang w:val="en-US"/>
        </w:rPr>
        <w:t>Delivery shall include the unloading, stacking or installation of the Goods by the Contractor’s staff, agents or carriers at such place as the Client or a duly authorised person shall reasonably direct.</w:t>
      </w:r>
    </w:p>
    <w:p w:rsidR="006D7806" w:rsidRPr="00C61C85" w:rsidRDefault="006D7806" w:rsidP="001D55B7">
      <w:pPr>
        <w:pStyle w:val="ListParagraph"/>
        <w:numPr>
          <w:ilvl w:val="0"/>
          <w:numId w:val="67"/>
        </w:numPr>
        <w:spacing w:before="160" w:after="160" w:line="324" w:lineRule="auto"/>
        <w:ind w:left="1843" w:right="0" w:hanging="425"/>
        <w:contextualSpacing w:val="0"/>
        <w:rPr>
          <w:rFonts w:asciiTheme="minorHAnsi" w:hAnsiTheme="minorHAnsi" w:cstheme="minorHAnsi"/>
          <w:lang w:val="en-US"/>
        </w:rPr>
      </w:pPr>
      <w:r w:rsidRPr="00C61C85">
        <w:rPr>
          <w:rFonts w:asciiTheme="minorHAnsi" w:hAnsiTheme="minorHAnsi" w:cstheme="minorHAnsi"/>
          <w:lang w:val="en-US"/>
        </w:rPr>
        <w:t>The Goods shall be packed and marked in a proper manner and in accordance with the Client’s instructions and any statutory requirements and any requirements of the carriers and manufacturers.  In particular the Goods shall be marked with the contract number (or other reference number if appropriate) and the net, gross and tare weights. The name of the contents shall be clearly marked on each container and all containers of hazardous Goods (and all documents relating thereto) shall bear prominent and adequate warnings.</w:t>
      </w:r>
    </w:p>
    <w:p w:rsidR="006D7806" w:rsidRPr="00C61C85" w:rsidRDefault="006D7806" w:rsidP="001D55B7">
      <w:pPr>
        <w:pStyle w:val="ListParagraph"/>
        <w:numPr>
          <w:ilvl w:val="0"/>
          <w:numId w:val="67"/>
        </w:numPr>
        <w:spacing w:before="160" w:after="160" w:line="324" w:lineRule="auto"/>
        <w:ind w:left="1843" w:right="0" w:hanging="425"/>
        <w:contextualSpacing w:val="0"/>
        <w:rPr>
          <w:rFonts w:asciiTheme="minorHAnsi" w:hAnsiTheme="minorHAnsi" w:cstheme="minorHAnsi"/>
          <w:lang w:val="en-US"/>
        </w:rPr>
      </w:pPr>
      <w:r w:rsidRPr="00C61C85">
        <w:rPr>
          <w:rFonts w:asciiTheme="minorHAnsi" w:hAnsiTheme="minorHAnsi" w:cstheme="minorHAnsi"/>
          <w:lang w:val="en-US"/>
        </w:rPr>
        <w:t>Unless expressly agreed to the contrary, the Client shall not be obliged to accept delivery by instalments.  If, however, the Client does specify or agree to delivery by instalments, delivery of any instalment later than the date specified or agreed for its delivery shall, without prejudice to other rights or remedies of the Client, entitle the Client to terminate the whole of any unfulfilled part of the Agreement without further liability to the Client.</w:t>
      </w:r>
    </w:p>
    <w:p w:rsidR="006D7806" w:rsidRPr="00C61C85" w:rsidRDefault="006D7806" w:rsidP="001D55B7">
      <w:pPr>
        <w:pStyle w:val="ListParagraph"/>
        <w:numPr>
          <w:ilvl w:val="0"/>
          <w:numId w:val="67"/>
        </w:numPr>
        <w:spacing w:before="160" w:after="160" w:line="324" w:lineRule="auto"/>
        <w:ind w:left="1843" w:right="0" w:hanging="425"/>
        <w:contextualSpacing w:val="0"/>
        <w:rPr>
          <w:rFonts w:asciiTheme="minorHAnsi" w:hAnsiTheme="minorHAnsi" w:cstheme="minorHAnsi"/>
          <w:lang w:val="en-US"/>
        </w:rPr>
      </w:pPr>
      <w:r w:rsidRPr="00C61C85">
        <w:rPr>
          <w:rFonts w:asciiTheme="minorHAnsi" w:hAnsiTheme="minorHAnsi" w:cstheme="minorHAnsi"/>
          <w:lang w:val="en-US"/>
        </w:rPr>
        <w:t>The Client shall be under no obligation to accept or pay for any Goods delivered in excess of the quantity ordered.  The risk in any over-delivered Goods shall remain with the Contractor.</w:t>
      </w:r>
    </w:p>
    <w:p w:rsidR="006D7806" w:rsidRPr="00C61C85" w:rsidRDefault="006D7806" w:rsidP="001D55B7">
      <w:pPr>
        <w:pStyle w:val="ListParagraph"/>
        <w:numPr>
          <w:ilvl w:val="0"/>
          <w:numId w:val="67"/>
        </w:numPr>
        <w:spacing w:before="160" w:after="160" w:line="324" w:lineRule="auto"/>
        <w:ind w:left="1843" w:right="0" w:hanging="425"/>
        <w:contextualSpacing w:val="0"/>
        <w:rPr>
          <w:rFonts w:asciiTheme="minorHAnsi" w:hAnsiTheme="minorHAnsi" w:cstheme="minorHAnsi"/>
          <w:lang w:val="en-US"/>
        </w:rPr>
      </w:pPr>
      <w:r w:rsidRPr="00C61C85">
        <w:rPr>
          <w:rFonts w:asciiTheme="minorHAnsi" w:hAnsiTheme="minorHAnsi" w:cstheme="minorHAnsi"/>
          <w:lang w:val="en-US"/>
        </w:rPr>
        <w:t>The Client shall be under no obligation to accept or pay for any Goods supplied earlier than the date for delivery stated in the Specification.</w:t>
      </w:r>
    </w:p>
    <w:p w:rsidR="006D7806" w:rsidRPr="00C61C85" w:rsidRDefault="006D7806" w:rsidP="004F5F27">
      <w:pPr>
        <w:pStyle w:val="ListParagraph"/>
        <w:numPr>
          <w:ilvl w:val="0"/>
          <w:numId w:val="66"/>
        </w:numPr>
        <w:spacing w:before="160" w:after="160" w:line="324" w:lineRule="auto"/>
        <w:ind w:left="1418" w:right="0" w:hanging="851"/>
        <w:contextualSpacing w:val="0"/>
        <w:rPr>
          <w:rFonts w:asciiTheme="minorHAnsi" w:hAnsiTheme="minorHAnsi" w:cstheme="minorHAnsi"/>
          <w:lang w:val="en-US"/>
        </w:rPr>
      </w:pPr>
      <w:r w:rsidRPr="00C61C85">
        <w:rPr>
          <w:rFonts w:asciiTheme="minorHAnsi" w:hAnsiTheme="minorHAnsi" w:cstheme="minorHAnsi"/>
        </w:rPr>
        <w:t>Any Contractor pre-printed terms and conditions produced, signed or stamped by either Party and for whatever purpose during the Term are hereby disallowed.</w:t>
      </w:r>
    </w:p>
    <w:p w:rsidR="006D7806" w:rsidRPr="00C61C85" w:rsidRDefault="006D7806" w:rsidP="004F5F27">
      <w:pPr>
        <w:pStyle w:val="ListParagraph"/>
        <w:numPr>
          <w:ilvl w:val="0"/>
          <w:numId w:val="66"/>
        </w:numPr>
        <w:spacing w:before="160" w:after="160" w:line="324" w:lineRule="auto"/>
        <w:ind w:left="1418" w:right="0" w:hanging="851"/>
        <w:contextualSpacing w:val="0"/>
        <w:rPr>
          <w:rFonts w:asciiTheme="minorHAnsi" w:hAnsiTheme="minorHAnsi" w:cstheme="minorHAnsi"/>
          <w:lang w:val="en-US"/>
        </w:rPr>
      </w:pPr>
      <w:r w:rsidRPr="00F42522">
        <w:rPr>
          <w:rFonts w:asciiTheme="minorHAnsi" w:hAnsiTheme="minorHAnsi" w:cstheme="minorHAnsi"/>
        </w:rPr>
        <w:t>Time</w:t>
      </w:r>
      <w:r w:rsidRPr="00C61C85">
        <w:rPr>
          <w:rFonts w:asciiTheme="minorHAnsi" w:hAnsiTheme="minorHAnsi" w:cstheme="minorHAnsi"/>
          <w:lang w:val="en-US"/>
        </w:rPr>
        <w:t xml:space="preserve"> of delivery shall be of the essence and if the Contractor fails to deliver the Goods within the time period promised or specified in the Specification, the Client may by notice in writing to the Contractor’s Contact release itself from any obligation to accept and pay for the Goods and / or terminate this Agreement in either case without prejudice to any other rights and remedies of the Client.</w:t>
      </w:r>
    </w:p>
    <w:sdt>
      <w:sdtPr>
        <w:rPr>
          <w:rFonts w:asciiTheme="minorHAnsi" w:hAnsiTheme="minorHAnsi" w:cstheme="minorHAnsi"/>
          <w:color w:val="FF0000"/>
          <w:lang w:val="en-US"/>
        </w:rPr>
        <w:id w:val="-1048532810"/>
        <w:placeholder>
          <w:docPart w:val="0477025958104EC18769C7BA66007994"/>
        </w:placeholder>
      </w:sdtPr>
      <w:sdtEndPr/>
      <w:sdtContent>
        <w:p w:rsidR="006D7806" w:rsidRPr="004F5F27" w:rsidRDefault="006D7806" w:rsidP="004F5F27">
          <w:pPr>
            <w:pStyle w:val="ListParagraph"/>
            <w:numPr>
              <w:ilvl w:val="0"/>
              <w:numId w:val="66"/>
            </w:numPr>
            <w:spacing w:before="160" w:after="160" w:line="324" w:lineRule="auto"/>
            <w:ind w:left="1418" w:right="0" w:hanging="851"/>
            <w:contextualSpacing w:val="0"/>
            <w:rPr>
              <w:rFonts w:asciiTheme="minorHAnsi" w:hAnsiTheme="minorHAnsi" w:cstheme="minorHAnsi"/>
              <w:lang w:val="en-US"/>
            </w:rPr>
          </w:pPr>
          <w:r>
            <w:rPr>
              <w:rFonts w:asciiTheme="minorHAnsi" w:hAnsiTheme="minorHAnsi" w:cstheme="minorHAnsi"/>
              <w:color w:val="FF0000"/>
              <w:shd w:val="clear" w:color="auto" w:fill="BFBFBF" w:themeFill="background1" w:themeFillShade="BF"/>
              <w:lang w:val="en-US"/>
            </w:rPr>
            <w:t>Not Used</w:t>
          </w:r>
        </w:p>
      </w:sdtContent>
    </w:sdt>
    <w:p w:rsidR="004F5F27" w:rsidRPr="004F5F27" w:rsidRDefault="004F5F27" w:rsidP="004F5F27">
      <w:pPr>
        <w:pStyle w:val="Heading2"/>
        <w:rPr>
          <w:lang w:val="en-US"/>
        </w:rPr>
      </w:pPr>
      <w:r>
        <w:rPr>
          <w:lang w:val="en-US"/>
        </w:rPr>
        <w:t>3. Inspection of Goods</w:t>
      </w:r>
    </w:p>
    <w:p w:rsidR="006D7806" w:rsidRPr="00C61C85" w:rsidRDefault="006D7806" w:rsidP="004F5F27">
      <w:pPr>
        <w:pStyle w:val="ListParagraph"/>
        <w:numPr>
          <w:ilvl w:val="0"/>
          <w:numId w:val="68"/>
        </w:numPr>
        <w:spacing w:before="160" w:after="160" w:line="324" w:lineRule="auto"/>
        <w:ind w:left="1418" w:right="0" w:hanging="851"/>
        <w:contextualSpacing w:val="0"/>
        <w:rPr>
          <w:rFonts w:asciiTheme="minorHAnsi" w:hAnsiTheme="minorHAnsi" w:cstheme="minorHAnsi"/>
          <w:lang w:val="en-US"/>
        </w:rPr>
      </w:pPr>
      <w:r w:rsidRPr="00C61C85">
        <w:rPr>
          <w:rFonts w:asciiTheme="minorHAnsi" w:hAnsiTheme="minorHAnsi" w:cstheme="minorHAnsi"/>
          <w:lang w:val="en-US"/>
        </w:rPr>
        <w:t>The Client or its authorised representative may inspect (to include a call for advance samples) or test the Goods either completed or in the process of manufacture, during normal business hours on reasonable notice at the Contractor’s premises (including the premises of any Subcontractor or agent) and the Contractor shall provide all reasonable assistance in relation to any such inspection or test free of charge.  A failure to make a complaint at the time of any such inspection or test and / or the approval given during or after such inspection or test shall not constitute a waiver by the Client of any rights or remedies in respect of the Goods and the Client reserves the right to rejec</w:t>
      </w:r>
      <w:r>
        <w:rPr>
          <w:rFonts w:asciiTheme="minorHAnsi" w:hAnsiTheme="minorHAnsi" w:cstheme="minorHAnsi"/>
          <w:lang w:val="en-US"/>
        </w:rPr>
        <w:t>t the Goods in accordance with C</w:t>
      </w:r>
      <w:r w:rsidRPr="00C61C85">
        <w:rPr>
          <w:rFonts w:asciiTheme="minorHAnsi" w:hAnsiTheme="minorHAnsi" w:cstheme="minorHAnsi"/>
          <w:lang w:val="en-US"/>
        </w:rPr>
        <w:t>lause 3B.</w:t>
      </w:r>
    </w:p>
    <w:p w:rsidR="006D7806" w:rsidRPr="00C61C85" w:rsidRDefault="006D7806" w:rsidP="004F5F27">
      <w:pPr>
        <w:pStyle w:val="ListParagraph"/>
        <w:numPr>
          <w:ilvl w:val="0"/>
          <w:numId w:val="68"/>
        </w:numPr>
        <w:spacing w:before="160" w:after="160" w:line="324" w:lineRule="auto"/>
        <w:ind w:left="1418" w:right="0" w:hanging="851"/>
        <w:contextualSpacing w:val="0"/>
        <w:rPr>
          <w:rFonts w:asciiTheme="minorHAnsi" w:hAnsiTheme="minorHAnsi" w:cstheme="minorHAnsi"/>
          <w:lang w:val="en-US"/>
        </w:rPr>
      </w:pPr>
      <w:r w:rsidRPr="00C61C85">
        <w:rPr>
          <w:rFonts w:asciiTheme="minorHAnsi" w:hAnsiTheme="minorHAnsi" w:cstheme="minorHAnsi"/>
          <w:lang w:val="en-US"/>
        </w:rPr>
        <w:t>The Client may by written notice to the Contractor reject any of the Goods which fail to conform to the approved sample or fail to meet the Specification.  Such notice shall be given within a reasonable time after delivery to the Client of such Goods.  If the Client rejects any</w:t>
      </w:r>
      <w:r>
        <w:rPr>
          <w:rFonts w:asciiTheme="minorHAnsi" w:hAnsiTheme="minorHAnsi" w:cstheme="minorHAnsi"/>
          <w:lang w:val="en-US"/>
        </w:rPr>
        <w:t xml:space="preserve"> of the Goods pursuant to this C</w:t>
      </w:r>
      <w:r w:rsidRPr="00C61C85">
        <w:rPr>
          <w:rFonts w:asciiTheme="minorHAnsi" w:hAnsiTheme="minorHAnsi" w:cstheme="minorHAnsi"/>
          <w:lang w:val="en-US"/>
        </w:rPr>
        <w:t>lause the Client may (without prejudice to other rights and remedies) either:</w:t>
      </w:r>
    </w:p>
    <w:p w:rsidR="006D7806" w:rsidRPr="00C61C85" w:rsidRDefault="006D7806" w:rsidP="004F5F27">
      <w:pPr>
        <w:pStyle w:val="ListParagraph"/>
        <w:numPr>
          <w:ilvl w:val="0"/>
          <w:numId w:val="69"/>
        </w:numPr>
        <w:spacing w:before="160" w:after="160" w:line="324" w:lineRule="auto"/>
        <w:ind w:left="1418" w:right="0" w:hanging="425"/>
        <w:contextualSpacing w:val="0"/>
        <w:rPr>
          <w:rFonts w:asciiTheme="minorHAnsi" w:hAnsiTheme="minorHAnsi" w:cstheme="minorHAnsi"/>
          <w:lang w:val="en-US"/>
        </w:rPr>
      </w:pPr>
      <w:r w:rsidRPr="00C61C85">
        <w:rPr>
          <w:rFonts w:asciiTheme="minorHAnsi" w:hAnsiTheme="minorHAnsi" w:cstheme="minorHAnsi"/>
          <w:lang w:val="en-US"/>
        </w:rPr>
        <w:t>treat the Agreement as discharged by the Contractor’s breach and obtain a refund (if payment for the Goods has already been made) from the Contractor in respect of the Goods concerned together with payment of any additional expenditure reasonably incurred by the Client in obtaining other Goods in replacement provided that the Client uses its reasonable endeavours to mitigate any additional expenditure in obtaining replacement Goods.</w:t>
      </w:r>
    </w:p>
    <w:p w:rsidR="006D7806" w:rsidRPr="00C61C85" w:rsidRDefault="006D7806" w:rsidP="004F5F27">
      <w:pPr>
        <w:ind w:left="1418" w:firstLine="0"/>
        <w:rPr>
          <w:rFonts w:asciiTheme="minorHAnsi" w:hAnsiTheme="minorHAnsi" w:cstheme="minorHAnsi"/>
          <w:lang w:val="en-US"/>
        </w:rPr>
      </w:pPr>
      <w:r w:rsidRPr="00C61C85">
        <w:rPr>
          <w:rFonts w:asciiTheme="minorHAnsi" w:hAnsiTheme="minorHAnsi" w:cstheme="minorHAnsi"/>
          <w:lang w:val="en-US"/>
        </w:rPr>
        <w:t>Or</w:t>
      </w:r>
    </w:p>
    <w:p w:rsidR="006D7806" w:rsidRPr="00C61C85" w:rsidRDefault="006D7806" w:rsidP="004F5F27">
      <w:pPr>
        <w:pStyle w:val="ListParagraph"/>
        <w:numPr>
          <w:ilvl w:val="0"/>
          <w:numId w:val="69"/>
        </w:numPr>
        <w:spacing w:before="160" w:after="160" w:line="324" w:lineRule="auto"/>
        <w:ind w:left="1418" w:right="0" w:hanging="425"/>
        <w:contextualSpacing w:val="0"/>
        <w:rPr>
          <w:rFonts w:asciiTheme="minorHAnsi" w:hAnsiTheme="minorHAnsi" w:cstheme="minorHAnsi"/>
          <w:lang w:val="en-US"/>
        </w:rPr>
      </w:pPr>
      <w:r w:rsidRPr="00C61C85">
        <w:rPr>
          <w:rFonts w:asciiTheme="minorHAnsi" w:hAnsiTheme="minorHAnsi" w:cstheme="minorHAnsi"/>
          <w:lang w:val="en-US"/>
        </w:rPr>
        <w:t xml:space="preserve">have such Goods promptly, and in any event within </w:t>
      </w:r>
      <w:sdt>
        <w:sdtPr>
          <w:rPr>
            <w:rFonts w:asciiTheme="minorHAnsi" w:hAnsiTheme="minorHAnsi" w:cstheme="minorHAnsi"/>
            <w:lang w:val="en-US"/>
          </w:rPr>
          <w:id w:val="-2101322945"/>
          <w:placeholder>
            <w:docPart w:val="1BE9DFB372914731889CA526E7AABBF3"/>
          </w:placeholder>
        </w:sdtPr>
        <w:sdtEndPr/>
        <w:sdtContent>
          <w:r>
            <w:rPr>
              <w:rFonts w:asciiTheme="minorHAnsi" w:hAnsiTheme="minorHAnsi" w:cstheme="minorHAnsi"/>
              <w:lang w:val="en-US"/>
            </w:rPr>
            <w:t>five (5)</w:t>
          </w:r>
        </w:sdtContent>
      </w:sdt>
      <w:r w:rsidRPr="00C61C85">
        <w:rPr>
          <w:rFonts w:asciiTheme="minorHAnsi" w:hAnsiTheme="minorHAnsi" w:cstheme="minorHAnsi"/>
          <w:lang w:val="en-US"/>
        </w:rPr>
        <w:t xml:space="preserve"> </w:t>
      </w:r>
      <w:r>
        <w:rPr>
          <w:rFonts w:asciiTheme="minorHAnsi" w:hAnsiTheme="minorHAnsi" w:cstheme="minorHAnsi"/>
          <w:lang w:val="en-US"/>
        </w:rPr>
        <w:t>business</w:t>
      </w:r>
      <w:r w:rsidRPr="00C61C85">
        <w:rPr>
          <w:rFonts w:asciiTheme="minorHAnsi" w:hAnsiTheme="minorHAnsi" w:cstheme="minorHAnsi"/>
          <w:lang w:val="en-US"/>
        </w:rPr>
        <w:t xml:space="preserve"> days, either repaired by the Contractor or replaced by the Contractor with Goods which conform in all respects with the approved sample or with the Specification and due delivery shall not be deemed to have taken place until such repair or replacement has occurred.</w:t>
      </w:r>
    </w:p>
    <w:p w:rsidR="006D7806" w:rsidRPr="00C61C85" w:rsidRDefault="006D7806" w:rsidP="004F5F27">
      <w:pPr>
        <w:pStyle w:val="ListParagraph"/>
        <w:numPr>
          <w:ilvl w:val="0"/>
          <w:numId w:val="68"/>
        </w:numPr>
        <w:spacing w:before="160" w:after="160" w:line="324" w:lineRule="auto"/>
        <w:ind w:left="1418" w:right="0" w:hanging="851"/>
        <w:contextualSpacing w:val="0"/>
        <w:rPr>
          <w:rFonts w:asciiTheme="minorHAnsi" w:hAnsiTheme="minorHAnsi" w:cstheme="minorHAnsi"/>
          <w:lang w:val="en-US"/>
        </w:rPr>
      </w:pPr>
      <w:r w:rsidRPr="00C61C85">
        <w:rPr>
          <w:rFonts w:asciiTheme="minorHAnsi" w:hAnsiTheme="minorHAnsi" w:cstheme="minorHAnsi"/>
          <w:lang w:val="en-US"/>
        </w:rPr>
        <w:t xml:space="preserve">Rejected Goods shall be removed by the Contractor from the Client within </w:t>
      </w:r>
      <w:sdt>
        <w:sdtPr>
          <w:rPr>
            <w:rFonts w:asciiTheme="minorHAnsi" w:hAnsiTheme="minorHAnsi" w:cstheme="minorHAnsi"/>
            <w:lang w:val="en-US"/>
          </w:rPr>
          <w:id w:val="-1005510151"/>
          <w:placeholder>
            <w:docPart w:val="1BE9DFB372914731889CA526E7AABBF3"/>
          </w:placeholder>
          <w:showingPlcHdr/>
        </w:sdtPr>
        <w:sdtEndPr/>
        <w:sdtContent>
          <w:r w:rsidRPr="00CB7811">
            <w:rPr>
              <w:rStyle w:val="PlaceholderText"/>
            </w:rPr>
            <w:t>Click or tap here to enter text.</w:t>
          </w:r>
        </w:sdtContent>
      </w:sdt>
      <w:r>
        <w:rPr>
          <w:rFonts w:asciiTheme="minorHAnsi" w:hAnsiTheme="minorHAnsi" w:cstheme="minorHAnsi"/>
          <w:lang w:val="en-US"/>
        </w:rPr>
        <w:t>five (5)</w:t>
      </w:r>
      <w:r w:rsidRPr="00C61C85">
        <w:rPr>
          <w:rFonts w:asciiTheme="minorHAnsi" w:hAnsiTheme="minorHAnsi" w:cstheme="minorHAnsi"/>
          <w:lang w:val="en-US"/>
        </w:rPr>
        <w:t xml:space="preserve"> </w:t>
      </w:r>
      <w:r>
        <w:rPr>
          <w:rFonts w:asciiTheme="minorHAnsi" w:hAnsiTheme="minorHAnsi" w:cstheme="minorHAnsi"/>
          <w:lang w:val="en-US"/>
        </w:rPr>
        <w:t>business</w:t>
      </w:r>
      <w:r w:rsidRPr="00C61C85">
        <w:rPr>
          <w:rFonts w:asciiTheme="minorHAnsi" w:hAnsiTheme="minorHAnsi" w:cstheme="minorHAnsi"/>
          <w:lang w:val="en-US"/>
        </w:rPr>
        <w:t xml:space="preserve"> days from the date of the notification to the Contractor of their rejection. In the event of failure by the Contractor to remove Goods within </w:t>
      </w:r>
      <w:sdt>
        <w:sdtPr>
          <w:rPr>
            <w:rFonts w:asciiTheme="minorHAnsi" w:hAnsiTheme="minorHAnsi" w:cstheme="minorHAnsi"/>
            <w:lang w:val="en-US"/>
          </w:rPr>
          <w:id w:val="-1751417136"/>
          <w:placeholder>
            <w:docPart w:val="1BE9DFB372914731889CA526E7AABBF3"/>
          </w:placeholder>
        </w:sdtPr>
        <w:sdtEndPr/>
        <w:sdtContent>
          <w:r>
            <w:rPr>
              <w:rFonts w:asciiTheme="minorHAnsi" w:hAnsiTheme="minorHAnsi" w:cstheme="minorHAnsi"/>
              <w:lang w:val="en-US"/>
            </w:rPr>
            <w:t>five (5)</w:t>
          </w:r>
        </w:sdtContent>
      </w:sdt>
      <w:r w:rsidRPr="00C61C85">
        <w:rPr>
          <w:rFonts w:asciiTheme="minorHAnsi" w:hAnsiTheme="minorHAnsi" w:cstheme="minorHAnsi"/>
          <w:lang w:val="en-US"/>
        </w:rPr>
        <w:t xml:space="preserve"> </w:t>
      </w:r>
      <w:r>
        <w:rPr>
          <w:rFonts w:asciiTheme="minorHAnsi" w:hAnsiTheme="minorHAnsi" w:cstheme="minorHAnsi"/>
          <w:lang w:val="en-US"/>
        </w:rPr>
        <w:t>business</w:t>
      </w:r>
      <w:r w:rsidRPr="00C61C85">
        <w:rPr>
          <w:rFonts w:asciiTheme="minorHAnsi" w:hAnsiTheme="minorHAnsi" w:cstheme="minorHAnsi"/>
          <w:lang w:val="en-US"/>
        </w:rPr>
        <w:t xml:space="preserve"> days of such notification, the Client may dispose of such Goods as he sees fit and pending such removal, the Goods will remain with the Client at the risk of the Contractor.  Any costs incurred by the Client relating to such disposal shall at the option of the Client be borne by the Contractor.</w:t>
      </w:r>
    </w:p>
    <w:p w:rsidR="006D7806" w:rsidRPr="00C61C85" w:rsidRDefault="006D7806" w:rsidP="004F5F27">
      <w:pPr>
        <w:pStyle w:val="ListParagraph"/>
        <w:numPr>
          <w:ilvl w:val="0"/>
          <w:numId w:val="68"/>
        </w:numPr>
        <w:spacing w:before="160" w:after="160" w:line="324" w:lineRule="auto"/>
        <w:ind w:left="1418" w:right="0" w:hanging="851"/>
        <w:contextualSpacing w:val="0"/>
        <w:rPr>
          <w:rFonts w:asciiTheme="minorHAnsi" w:hAnsiTheme="minorHAnsi" w:cstheme="minorHAnsi"/>
          <w:lang w:val="en-US"/>
        </w:rPr>
      </w:pPr>
      <w:r w:rsidRPr="00C61C85">
        <w:rPr>
          <w:rFonts w:asciiTheme="minorHAnsi" w:hAnsiTheme="minorHAnsi" w:cstheme="minorHAnsi"/>
          <w:lang w:val="en-US"/>
        </w:rPr>
        <w:t>For the avoidance of doubt, the Client will be deemed to have accepted the Goods if it expressly states the same in writing or fails to rejec</w:t>
      </w:r>
      <w:r>
        <w:rPr>
          <w:rFonts w:asciiTheme="minorHAnsi" w:hAnsiTheme="minorHAnsi" w:cstheme="minorHAnsi"/>
          <w:lang w:val="en-US"/>
        </w:rPr>
        <w:t>t the Goods in accordance with C</w:t>
      </w:r>
      <w:r w:rsidRPr="00C61C85">
        <w:rPr>
          <w:rFonts w:asciiTheme="minorHAnsi" w:hAnsiTheme="minorHAnsi" w:cstheme="minorHAnsi"/>
          <w:lang w:val="en-US"/>
        </w:rPr>
        <w:t>lause 3B.</w:t>
      </w:r>
    </w:p>
    <w:p w:rsidR="006D7806" w:rsidRPr="00C61C85" w:rsidRDefault="006D7806" w:rsidP="004F5F27">
      <w:pPr>
        <w:pStyle w:val="ListParagraph"/>
        <w:numPr>
          <w:ilvl w:val="0"/>
          <w:numId w:val="68"/>
        </w:numPr>
        <w:spacing w:before="160" w:after="160" w:line="324" w:lineRule="auto"/>
        <w:ind w:left="1418" w:right="0" w:hanging="851"/>
        <w:contextualSpacing w:val="0"/>
        <w:rPr>
          <w:rFonts w:asciiTheme="minorHAnsi" w:hAnsiTheme="minorHAnsi" w:cstheme="minorHAnsi"/>
          <w:lang w:val="en-US"/>
        </w:rPr>
      </w:pPr>
      <w:r w:rsidRPr="00C61C85">
        <w:rPr>
          <w:rFonts w:asciiTheme="minorHAnsi" w:hAnsiTheme="minorHAnsi" w:cstheme="minorHAnsi"/>
          <w:lang w:val="en-US"/>
        </w:rPr>
        <w:t>The issue by the Client of a receipt note for the Goods shall not constitute any acknowledgement of the condition, quantity or nature of those Goods, or the Client’s acceptance of them.</w:t>
      </w:r>
    </w:p>
    <w:p w:rsidR="006D7806" w:rsidRDefault="006D7806" w:rsidP="004F5F27">
      <w:pPr>
        <w:pStyle w:val="ListParagraph"/>
        <w:numPr>
          <w:ilvl w:val="0"/>
          <w:numId w:val="68"/>
        </w:numPr>
        <w:spacing w:before="160" w:after="160" w:line="324" w:lineRule="auto"/>
        <w:ind w:left="1418" w:right="0" w:hanging="851"/>
        <w:contextualSpacing w:val="0"/>
        <w:rPr>
          <w:rFonts w:asciiTheme="minorHAnsi" w:hAnsiTheme="minorHAnsi" w:cstheme="minorHAnsi"/>
          <w:lang w:val="en-US"/>
        </w:rPr>
      </w:pPr>
      <w:r w:rsidRPr="00C61C85">
        <w:rPr>
          <w:rFonts w:asciiTheme="minorHAnsi" w:hAnsiTheme="minorHAnsi" w:cstheme="minorHAnsi"/>
          <w:lang w:val="en-US"/>
        </w:rPr>
        <w:t xml:space="preserve">The Contractor hereby guarantees the Goods for </w:t>
      </w:r>
      <w:sdt>
        <w:sdtPr>
          <w:rPr>
            <w:rFonts w:asciiTheme="minorHAnsi" w:hAnsiTheme="minorHAnsi" w:cstheme="minorHAnsi"/>
            <w:lang w:val="en-US"/>
          </w:rPr>
          <w:id w:val="1537539995"/>
          <w:placeholder>
            <w:docPart w:val="1BE9DFB372914731889CA526E7AABBF3"/>
          </w:placeholder>
        </w:sdtPr>
        <w:sdtEndPr>
          <w:rPr>
            <w:shd w:val="clear" w:color="auto" w:fill="BFBFBF" w:themeFill="background1" w:themeFillShade="BF"/>
          </w:rPr>
        </w:sdtEndPr>
        <w:sdtContent>
          <w:r w:rsidRPr="00C61C85">
            <w:rPr>
              <w:rFonts w:asciiTheme="minorHAnsi" w:hAnsiTheme="minorHAnsi" w:cstheme="minorHAnsi"/>
              <w:shd w:val="clear" w:color="auto" w:fill="BFBFBF" w:themeFill="background1" w:themeFillShade="BF"/>
              <w:lang w:val="en-US"/>
            </w:rPr>
            <w:t>[</w:t>
          </w:r>
          <w:r>
            <w:rPr>
              <w:rFonts w:asciiTheme="minorHAnsi" w:hAnsiTheme="minorHAnsi" w:cstheme="minorHAnsi"/>
              <w:shd w:val="clear" w:color="auto" w:fill="BFBFBF" w:themeFill="background1" w:themeFillShade="BF"/>
              <w:lang w:val="en-US"/>
            </w:rPr>
            <w:t>ten (10) business days</w:t>
          </w:r>
        </w:sdtContent>
      </w:sdt>
      <w:r w:rsidRPr="00C61C85">
        <w:rPr>
          <w:rFonts w:asciiTheme="minorHAnsi" w:hAnsiTheme="minorHAnsi" w:cstheme="minorHAnsi"/>
          <w:lang w:val="en-US"/>
        </w:rPr>
        <w:t xml:space="preserve"> from the date of delivery (the “Guarantee Period”) against faulty materials or workmanship.  The Client shall within such Guarantee Period, or within 14 calendar days thereafter, give notice in writing to the Contractor of any defect in any of the Goods as may have arisen during such Guarantee Period under proper and normal use.  The Contractor shall (without prejudice to any other rights and remedies which the Client may have) promptly remedy such defects (whether by repair or replacement as the Client shall elect) free of charge, which replaced or repaired Goods shall also have the benefit of this </w:t>
      </w:r>
      <w:r>
        <w:rPr>
          <w:rFonts w:asciiTheme="minorHAnsi" w:hAnsiTheme="minorHAnsi" w:cstheme="minorHAnsi"/>
          <w:lang w:val="en-US"/>
        </w:rPr>
        <w:t>C</w:t>
      </w:r>
      <w:r w:rsidRPr="00C61C85">
        <w:rPr>
          <w:rFonts w:asciiTheme="minorHAnsi" w:hAnsiTheme="minorHAnsi" w:cstheme="minorHAnsi"/>
          <w:lang w:val="en-US"/>
        </w:rPr>
        <w:t>lause for the Guarantee Period.</w:t>
      </w:r>
    </w:p>
    <w:p w:rsidR="004F5F27" w:rsidRPr="004F5F27" w:rsidRDefault="004F5F27" w:rsidP="004F5F27">
      <w:pPr>
        <w:pStyle w:val="Heading2"/>
        <w:rPr>
          <w:lang w:val="en-US"/>
        </w:rPr>
      </w:pPr>
      <w:r>
        <w:rPr>
          <w:lang w:val="en-US"/>
        </w:rPr>
        <w:t>4. Risk and Title</w:t>
      </w:r>
    </w:p>
    <w:p w:rsidR="006D7806" w:rsidRPr="00C61C85" w:rsidRDefault="006D7806" w:rsidP="004F5F27">
      <w:pPr>
        <w:pStyle w:val="ListParagraph"/>
        <w:numPr>
          <w:ilvl w:val="0"/>
          <w:numId w:val="70"/>
        </w:numPr>
        <w:spacing w:before="160" w:after="160" w:line="324" w:lineRule="auto"/>
        <w:ind w:left="1418" w:right="0" w:hanging="851"/>
        <w:contextualSpacing w:val="0"/>
        <w:rPr>
          <w:rFonts w:asciiTheme="minorHAnsi" w:hAnsiTheme="minorHAnsi" w:cstheme="minorHAnsi"/>
          <w:lang w:val="en-US"/>
        </w:rPr>
      </w:pPr>
      <w:r w:rsidRPr="00C61C85">
        <w:rPr>
          <w:rFonts w:asciiTheme="minorHAnsi" w:hAnsiTheme="minorHAnsi" w:cstheme="minorHAnsi"/>
        </w:rPr>
        <w:t>The Goods ordered under this Agreement shall be delivered to any location specified by the Client, in Ireland</w:t>
      </w:r>
      <w:r>
        <w:rPr>
          <w:rFonts w:asciiTheme="minorHAnsi" w:hAnsiTheme="minorHAnsi" w:cstheme="minorHAnsi"/>
        </w:rPr>
        <w:t xml:space="preserve"> or as otherwise requested by the Client</w:t>
      </w:r>
      <w:r w:rsidRPr="00C61C85">
        <w:rPr>
          <w:rFonts w:asciiTheme="minorHAnsi" w:hAnsiTheme="minorHAnsi" w:cstheme="minorHAnsi"/>
        </w:rPr>
        <w:t>, without limit to the number of locations, in the quantities and by the dates specified in the orders, unless otherwise stated.  Any extension of the delivery time shall not constitute a general waiver or acquiescence on the part of the Client.  All such Goods shall be delivered free of encumbrances or retention of title clauses or similar provision.  The Charges quoted shall be based on the understanding that the Goods are to be delivered carriage paid to the various locations as specified in the order, along with the necessary delivery documentation. Pending such delivery, the Goods shall remain at the risk of the Contractor.</w:t>
      </w:r>
    </w:p>
    <w:p w:rsidR="006D7806" w:rsidRPr="004F5F27" w:rsidRDefault="006D7806" w:rsidP="004F5F27">
      <w:pPr>
        <w:pStyle w:val="ListParagraph"/>
        <w:numPr>
          <w:ilvl w:val="0"/>
          <w:numId w:val="70"/>
        </w:numPr>
        <w:spacing w:before="160" w:after="160" w:line="324" w:lineRule="auto"/>
        <w:ind w:left="1418" w:right="0" w:hanging="851"/>
        <w:contextualSpacing w:val="0"/>
        <w:rPr>
          <w:rFonts w:asciiTheme="minorHAnsi" w:hAnsiTheme="minorHAnsi" w:cstheme="minorHAnsi"/>
          <w:lang w:val="en-US"/>
        </w:rPr>
      </w:pPr>
      <w:r w:rsidRPr="00C61C85">
        <w:rPr>
          <w:rFonts w:asciiTheme="minorHAnsi" w:hAnsiTheme="minorHAnsi" w:cstheme="minorHAnsi"/>
        </w:rPr>
        <w:t>Title shall pass to</w:t>
      </w:r>
      <w:r>
        <w:rPr>
          <w:rFonts w:asciiTheme="minorHAnsi" w:hAnsiTheme="minorHAnsi" w:cstheme="minorHAnsi"/>
        </w:rPr>
        <w:t xml:space="preserve"> the Client on payment for the G</w:t>
      </w:r>
      <w:r w:rsidRPr="00C61C85">
        <w:rPr>
          <w:rFonts w:asciiTheme="minorHAnsi" w:hAnsiTheme="minorHAnsi" w:cstheme="minorHAnsi"/>
        </w:rPr>
        <w:t xml:space="preserve">oods. </w:t>
      </w:r>
    </w:p>
    <w:p w:rsidR="004F5F27" w:rsidRPr="004F5F27" w:rsidRDefault="004F5F27" w:rsidP="004F5F27">
      <w:pPr>
        <w:pStyle w:val="Heading2"/>
        <w:rPr>
          <w:lang w:val="en-US"/>
        </w:rPr>
      </w:pPr>
      <w:r>
        <w:rPr>
          <w:lang w:val="en-US"/>
        </w:rPr>
        <w:t>5. Payment</w:t>
      </w:r>
    </w:p>
    <w:p w:rsidR="006D7806" w:rsidRPr="00E17643" w:rsidRDefault="006D7806" w:rsidP="004F5F27">
      <w:pPr>
        <w:pStyle w:val="ListParagraph"/>
        <w:numPr>
          <w:ilvl w:val="0"/>
          <w:numId w:val="71"/>
        </w:numPr>
        <w:spacing w:before="160" w:after="160" w:line="324" w:lineRule="auto"/>
        <w:ind w:left="1418" w:right="0" w:hanging="851"/>
        <w:contextualSpacing w:val="0"/>
        <w:rPr>
          <w:rFonts w:asciiTheme="minorHAnsi" w:hAnsiTheme="minorHAnsi" w:cstheme="minorHAnsi"/>
        </w:rPr>
      </w:pPr>
      <w:r w:rsidRPr="00C61C85">
        <w:rPr>
          <w:rFonts w:asciiTheme="minorHAnsi" w:hAnsiTheme="minorHAnsi" w:cstheme="minorHAnsi"/>
        </w:rPr>
        <w:t xml:space="preserve">Subject to the provisions of this </w:t>
      </w:r>
      <w:r>
        <w:rPr>
          <w:rFonts w:asciiTheme="minorHAnsi" w:hAnsiTheme="minorHAnsi" w:cstheme="minorHAnsi"/>
        </w:rPr>
        <w:t>C</w:t>
      </w:r>
      <w:r w:rsidRPr="00C61C85">
        <w:rPr>
          <w:rFonts w:asciiTheme="minorHAnsi" w:hAnsiTheme="minorHAnsi" w:cstheme="minorHAnsi"/>
        </w:rPr>
        <w:t>lause 5 the Client shall pay and discharge the Charges (plus any applicable VAT), in the manner specified at Schedule C.  Invoicing arrangements shall be on such terms as may be agreed between the Parties.</w:t>
      </w:r>
    </w:p>
    <w:p w:rsidR="006D7806" w:rsidRPr="00C61C85" w:rsidRDefault="006D7806" w:rsidP="004F5F27">
      <w:pPr>
        <w:pStyle w:val="ListParagraph"/>
        <w:numPr>
          <w:ilvl w:val="0"/>
          <w:numId w:val="71"/>
        </w:numPr>
        <w:spacing w:before="160" w:after="160" w:line="324" w:lineRule="auto"/>
        <w:ind w:left="1418" w:right="0" w:hanging="851"/>
        <w:contextualSpacing w:val="0"/>
        <w:rPr>
          <w:rFonts w:asciiTheme="minorHAnsi" w:hAnsiTheme="minorHAnsi" w:cstheme="minorHAnsi"/>
        </w:rPr>
      </w:pPr>
      <w:r w:rsidRPr="00C61C85">
        <w:rPr>
          <w:rFonts w:asciiTheme="minorHAnsi" w:hAnsiTheme="minorHAnsi" w:cstheme="minorHAnsi"/>
        </w:rPr>
        <w:t>Discharge of the Charges is subject to:</w:t>
      </w:r>
    </w:p>
    <w:p w:rsidR="006D7806" w:rsidRPr="00C61C85" w:rsidRDefault="006D7806" w:rsidP="004F5F27">
      <w:pPr>
        <w:pStyle w:val="ListParagraph"/>
        <w:numPr>
          <w:ilvl w:val="0"/>
          <w:numId w:val="72"/>
        </w:numPr>
        <w:spacing w:before="160" w:after="160" w:line="324" w:lineRule="auto"/>
        <w:ind w:left="1418" w:right="0" w:hanging="425"/>
        <w:contextualSpacing w:val="0"/>
        <w:rPr>
          <w:rFonts w:asciiTheme="minorHAnsi" w:hAnsiTheme="minorHAnsi" w:cstheme="minorHAnsi"/>
          <w:lang w:val="en-US"/>
        </w:rPr>
      </w:pPr>
      <w:r w:rsidRPr="00C61C85">
        <w:rPr>
          <w:rFonts w:asciiTheme="minorHAnsi" w:hAnsiTheme="minorHAnsi" w:cstheme="minorHAnsi"/>
          <w:lang w:val="en-US"/>
        </w:rPr>
        <w:t>Compliance by the Contractor with the provisions of this Agreement including but not limited to any milestones, compliance schedules and/or operational protocols in place pursuant to clause 11A from time to time;</w:t>
      </w:r>
    </w:p>
    <w:p w:rsidR="006D7806" w:rsidRPr="00C61C85" w:rsidRDefault="006D7806" w:rsidP="004F5F27">
      <w:pPr>
        <w:pStyle w:val="ListParagraph"/>
        <w:numPr>
          <w:ilvl w:val="0"/>
          <w:numId w:val="72"/>
        </w:numPr>
        <w:spacing w:before="160" w:after="160" w:line="324" w:lineRule="auto"/>
        <w:ind w:left="1418" w:right="0" w:hanging="425"/>
        <w:contextualSpacing w:val="0"/>
        <w:rPr>
          <w:rFonts w:asciiTheme="minorHAnsi" w:hAnsiTheme="minorHAnsi" w:cstheme="minorHAnsi"/>
          <w:lang w:val="en-US"/>
        </w:rPr>
      </w:pPr>
      <w:r w:rsidRPr="00C61C85">
        <w:rPr>
          <w:rFonts w:asciiTheme="minorHAnsi" w:hAnsiTheme="minorHAnsi" w:cstheme="minorHAnsi"/>
          <w:lang w:val="en-US"/>
        </w:rPr>
        <w:t>The furnishing by the Contractor of a valid invoice and such supporting documentation as may be required by the Client from time to time. Any Contractor pre-printed terms and conditions are hereby disallowed;</w:t>
      </w:r>
    </w:p>
    <w:p w:rsidR="006D7806" w:rsidRPr="00C61C85" w:rsidRDefault="006D7806" w:rsidP="004F5F27">
      <w:pPr>
        <w:pStyle w:val="ListParagraph"/>
        <w:numPr>
          <w:ilvl w:val="0"/>
          <w:numId w:val="72"/>
        </w:numPr>
        <w:spacing w:before="160" w:after="160" w:line="324" w:lineRule="auto"/>
        <w:ind w:left="1418" w:right="0" w:hanging="425"/>
        <w:contextualSpacing w:val="0"/>
        <w:rPr>
          <w:rFonts w:asciiTheme="minorHAnsi" w:hAnsiTheme="minorHAnsi" w:cstheme="minorHAnsi"/>
          <w:lang w:val="en-US"/>
        </w:rPr>
      </w:pPr>
      <w:r w:rsidRPr="00C61C85">
        <w:rPr>
          <w:rFonts w:asciiTheme="minorHAnsi" w:hAnsiTheme="minorHAnsi" w:cstheme="minorHAnsi"/>
          <w:lang w:val="en-US"/>
        </w:rPr>
        <w:t>Invoices being submitted to the Client’s Contact (as set out in this Agreement or such other alternative contact as may be agreed between the Parties). All and any queries relating to the invoice and/or the Goods for any billing period (including whether or not Goods have been accepted, rejected, satisfactorily repaired or replaced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p w:rsidR="006D7806" w:rsidRPr="00C61C85" w:rsidRDefault="006D7806" w:rsidP="004F5F27">
      <w:pPr>
        <w:pStyle w:val="ListParagraph"/>
        <w:numPr>
          <w:ilvl w:val="0"/>
          <w:numId w:val="72"/>
        </w:numPr>
        <w:spacing w:before="160" w:after="160" w:line="324" w:lineRule="auto"/>
        <w:ind w:left="1418" w:right="0" w:hanging="425"/>
        <w:contextualSpacing w:val="0"/>
        <w:rPr>
          <w:rFonts w:asciiTheme="minorHAnsi" w:hAnsiTheme="minorHAnsi" w:cstheme="minorHAnsi"/>
          <w:lang w:val="en-US"/>
        </w:rPr>
      </w:pPr>
      <w:r w:rsidRPr="00C61C85">
        <w:rPr>
          <w:rFonts w:asciiTheme="minorHAnsi" w:hAnsiTheme="minorHAnsi" w:cstheme="minorHAnsi"/>
          <w:lang w:val="en-US"/>
        </w:rPr>
        <w:t xml:space="preserve">The Client being in possession of the Contractor’s current Tax Clearance Certificate. The Contractor shall comply with all </w:t>
      </w:r>
      <w:r>
        <w:rPr>
          <w:rFonts w:asciiTheme="minorHAnsi" w:hAnsiTheme="minorHAnsi" w:cstheme="minorHAnsi"/>
          <w:lang w:val="en-US"/>
        </w:rPr>
        <w:t xml:space="preserve">applicable </w:t>
      </w:r>
      <w:r w:rsidRPr="00C61C85">
        <w:rPr>
          <w:rFonts w:asciiTheme="minorHAnsi" w:hAnsiTheme="minorHAnsi" w:cstheme="minorHAnsi"/>
          <w:lang w:val="en-US"/>
        </w:rPr>
        <w:t>EU and domestic taxation law and requirements.</w:t>
      </w:r>
    </w:p>
    <w:p w:rsidR="006D7806" w:rsidRPr="00C61C85" w:rsidRDefault="006D7806" w:rsidP="004F5F27">
      <w:pPr>
        <w:pStyle w:val="ListParagraph"/>
        <w:numPr>
          <w:ilvl w:val="0"/>
          <w:numId w:val="71"/>
        </w:numPr>
        <w:spacing w:before="160" w:after="160" w:line="324" w:lineRule="auto"/>
        <w:ind w:left="1418" w:right="0" w:hanging="851"/>
        <w:contextualSpacing w:val="0"/>
        <w:rPr>
          <w:rFonts w:asciiTheme="minorHAnsi" w:hAnsiTheme="minorHAnsi" w:cstheme="minorHAnsi"/>
        </w:rPr>
      </w:pPr>
      <w:r w:rsidRPr="00C61C85">
        <w:rPr>
          <w:rFonts w:asciiTheme="minorHAnsi" w:hAnsiTheme="minorHAnsi" w:cstheme="minorHAnsi"/>
        </w:rPr>
        <w:t>The European Communities (Late Payment in Commercial Transactions) Regulations, 2012 shall apply to all payments. Incorrect invoices will be returned for correction with consequential effects on the due date of payment.</w:t>
      </w:r>
    </w:p>
    <w:p w:rsidR="006D7806" w:rsidRPr="00C61C85" w:rsidRDefault="006D7806" w:rsidP="004F5F27">
      <w:pPr>
        <w:pStyle w:val="ListParagraph"/>
        <w:numPr>
          <w:ilvl w:val="0"/>
          <w:numId w:val="71"/>
        </w:numPr>
        <w:spacing w:before="160" w:after="160" w:line="324" w:lineRule="auto"/>
        <w:ind w:left="1418" w:right="0" w:hanging="851"/>
        <w:contextualSpacing w:val="0"/>
        <w:rPr>
          <w:rFonts w:asciiTheme="minorHAnsi" w:hAnsiTheme="minorHAnsi" w:cstheme="minorHAnsi"/>
        </w:rPr>
      </w:pPr>
      <w:r w:rsidRPr="00C61C85">
        <w:rPr>
          <w:rFonts w:asciiTheme="minorHAnsi" w:hAnsiTheme="minorHAnsi" w:cstheme="minorHAnsi"/>
        </w:rPr>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p w:rsidR="006D7806" w:rsidRPr="00C61C85" w:rsidRDefault="0054212A" w:rsidP="004F5F27">
      <w:pPr>
        <w:pStyle w:val="ListParagraph"/>
        <w:numPr>
          <w:ilvl w:val="0"/>
          <w:numId w:val="71"/>
        </w:numPr>
        <w:spacing w:before="160" w:after="160" w:line="324" w:lineRule="auto"/>
        <w:ind w:left="1418" w:right="0" w:hanging="851"/>
        <w:contextualSpacing w:val="0"/>
        <w:rPr>
          <w:rFonts w:asciiTheme="minorHAnsi" w:hAnsiTheme="minorHAnsi" w:cstheme="minorHAnsi"/>
        </w:rPr>
      </w:pPr>
      <w:r w:rsidRPr="00514373">
        <w:t>The Charges shall include any and all costs or expenses incurred by the Contractor, its employees, servants and agents in the performance of its obligations under this Agreement</w:t>
      </w:r>
      <w:r w:rsidR="006D7806" w:rsidRPr="00C61C85">
        <w:rPr>
          <w:rFonts w:asciiTheme="minorHAnsi" w:hAnsiTheme="minorHAnsi" w:cstheme="minorHAnsi"/>
        </w:rPr>
        <w:t>.</w:t>
      </w:r>
    </w:p>
    <w:p w:rsidR="006D7806" w:rsidRDefault="006D7806" w:rsidP="004F5F27">
      <w:pPr>
        <w:pStyle w:val="ListParagraph"/>
        <w:numPr>
          <w:ilvl w:val="0"/>
          <w:numId w:val="71"/>
        </w:numPr>
        <w:spacing w:before="160" w:after="160" w:line="324" w:lineRule="auto"/>
        <w:ind w:left="1418" w:right="0" w:hanging="851"/>
        <w:contextualSpacing w:val="0"/>
        <w:rPr>
          <w:rFonts w:asciiTheme="minorHAnsi" w:hAnsiTheme="minorHAnsi" w:cstheme="minorHAnsi"/>
        </w:rPr>
      </w:pPr>
      <w:r w:rsidRPr="00C61C85">
        <w:rPr>
          <w:rFonts w:asciiTheme="minorHAnsi" w:hAnsiTheme="minorHAnsi" w:cstheme="minorHAnsi"/>
        </w:rPr>
        <w:t>The Charges shall be disc</w:t>
      </w:r>
      <w:r>
        <w:rPr>
          <w:rFonts w:asciiTheme="minorHAnsi" w:hAnsiTheme="minorHAnsi" w:cstheme="minorHAnsi"/>
        </w:rPr>
        <w:t>harged as provided for in this C</w:t>
      </w:r>
      <w:r w:rsidRPr="00C61C85">
        <w:rPr>
          <w:rFonts w:asciiTheme="minorHAnsi" w:hAnsiTheme="minorHAnsi" w:cstheme="minorHAnsi"/>
        </w:rPr>
        <w:t>lause subject to the retention by the Client in accordance with section 523 of the Taxes Consolidation Act, 1997 of any Professional Services Withholding Tax payable to the Contractor.  Any a</w:t>
      </w:r>
      <w:r>
        <w:rPr>
          <w:rFonts w:asciiTheme="minorHAnsi" w:hAnsiTheme="minorHAnsi" w:cstheme="minorHAnsi"/>
        </w:rPr>
        <w:t>nd all taxes applicable to the provision</w:t>
      </w:r>
      <w:r w:rsidRPr="00C61C85">
        <w:rPr>
          <w:rFonts w:asciiTheme="minorHAnsi" w:hAnsiTheme="minorHAnsi" w:cstheme="minorHAnsi"/>
        </w:rPr>
        <w:t xml:space="preserve"> of the Goods will be the sole responsibility of the Contractor and the Contractor so acknowledges and confirms.</w:t>
      </w:r>
    </w:p>
    <w:p w:rsidR="001D55B7" w:rsidRPr="001D55B7" w:rsidRDefault="001D55B7" w:rsidP="001D55B7">
      <w:pPr>
        <w:pStyle w:val="Heading2"/>
      </w:pPr>
      <w:r>
        <w:t>6. Warranties, Representations and Undertakings</w:t>
      </w:r>
    </w:p>
    <w:p w:rsidR="006D7806" w:rsidRDefault="006D7806" w:rsidP="001D55B7">
      <w:pPr>
        <w:pStyle w:val="ListParagraph"/>
        <w:numPr>
          <w:ilvl w:val="0"/>
          <w:numId w:val="73"/>
        </w:numPr>
        <w:spacing w:before="160" w:after="160" w:line="324" w:lineRule="auto"/>
        <w:ind w:left="1418" w:right="0" w:hanging="851"/>
        <w:contextualSpacing w:val="0"/>
        <w:rPr>
          <w:rFonts w:asciiTheme="minorHAnsi" w:hAnsiTheme="minorHAnsi" w:cstheme="minorHAnsi"/>
        </w:rPr>
      </w:pPr>
      <w:r w:rsidRPr="00C61C85">
        <w:rPr>
          <w:rFonts w:asciiTheme="minorHAnsi" w:hAnsiTheme="minorHAnsi" w:cstheme="minorHAnsi"/>
        </w:rPr>
        <w:t>The Contractor acknowledges, warrants, represents and undertakes that:</w:t>
      </w:r>
    </w:p>
    <w:p w:rsidR="006D7806" w:rsidRDefault="006D7806" w:rsidP="006E7E2A">
      <w:pPr>
        <w:pStyle w:val="ListParagraph"/>
        <w:numPr>
          <w:ilvl w:val="0"/>
          <w:numId w:val="74"/>
        </w:numPr>
        <w:spacing w:before="160" w:after="160" w:line="324" w:lineRule="auto"/>
        <w:ind w:left="1843" w:right="0" w:hanging="425"/>
        <w:contextualSpacing w:val="0"/>
        <w:rPr>
          <w:rFonts w:asciiTheme="minorHAnsi" w:hAnsiTheme="minorHAnsi" w:cstheme="minorHAnsi"/>
          <w:lang w:val="en-US"/>
        </w:rPr>
      </w:pPr>
      <w:r w:rsidRPr="00C61C85">
        <w:rPr>
          <w:rFonts w:asciiTheme="minorHAnsi" w:hAnsiTheme="minorHAnsi" w:cstheme="minorHAnsi"/>
          <w:lang w:val="en-US"/>
        </w:rPr>
        <w:t>it has the authority and right under law to enter into, and to carry out its obligations and responsibiliti</w:t>
      </w:r>
      <w:r>
        <w:rPr>
          <w:rFonts w:asciiTheme="minorHAnsi" w:hAnsiTheme="minorHAnsi" w:cstheme="minorHAnsi"/>
          <w:lang w:val="en-US"/>
        </w:rPr>
        <w:t xml:space="preserve">es under this Agreement and to provide </w:t>
      </w:r>
      <w:r w:rsidRPr="00C61C85">
        <w:rPr>
          <w:rFonts w:asciiTheme="minorHAnsi" w:hAnsiTheme="minorHAnsi" w:cstheme="minorHAnsi"/>
          <w:lang w:val="en-US"/>
        </w:rPr>
        <w:t>the Goods hereunder;</w:t>
      </w:r>
    </w:p>
    <w:p w:rsidR="006D7806" w:rsidRPr="00C61C85" w:rsidRDefault="006D7806" w:rsidP="006E7E2A">
      <w:pPr>
        <w:pStyle w:val="ListParagraph"/>
        <w:numPr>
          <w:ilvl w:val="0"/>
          <w:numId w:val="74"/>
        </w:numPr>
        <w:spacing w:before="160" w:after="160" w:line="324" w:lineRule="auto"/>
        <w:ind w:left="1843" w:right="0" w:hanging="425"/>
        <w:contextualSpacing w:val="0"/>
        <w:rPr>
          <w:rFonts w:asciiTheme="minorHAnsi" w:hAnsiTheme="minorHAnsi" w:cstheme="minorHAnsi"/>
          <w:lang w:val="en-US"/>
        </w:rPr>
      </w:pPr>
      <w:r w:rsidRPr="00F07FC3">
        <w:t>it is entering into this Agreement with a full understanding of its material terms and risks and is capable of assuming those risks;</w:t>
      </w:r>
    </w:p>
    <w:p w:rsidR="006D7806" w:rsidRPr="00C61C85" w:rsidRDefault="006D7806" w:rsidP="006E7E2A">
      <w:pPr>
        <w:pStyle w:val="ListParagraph"/>
        <w:numPr>
          <w:ilvl w:val="0"/>
          <w:numId w:val="74"/>
        </w:numPr>
        <w:spacing w:before="160" w:after="160" w:line="324" w:lineRule="auto"/>
        <w:ind w:left="1843" w:right="0" w:hanging="425"/>
        <w:contextualSpacing w:val="0"/>
        <w:rPr>
          <w:rFonts w:asciiTheme="minorHAnsi" w:hAnsiTheme="minorHAnsi" w:cstheme="minorHAnsi"/>
          <w:lang w:val="en-US"/>
        </w:rPr>
      </w:pPr>
      <w:r w:rsidRPr="00F07FC3">
        <w:t>it is entering into this Agreement with a full understanding of its obligations with regard to taxation, employment, social and environmental protection and is capable of assuming and fulfilling those obligations;</w:t>
      </w:r>
    </w:p>
    <w:p w:rsidR="006D7806" w:rsidRPr="00C61C85" w:rsidRDefault="006D7806" w:rsidP="006E7E2A">
      <w:pPr>
        <w:pStyle w:val="ListParagraph"/>
        <w:numPr>
          <w:ilvl w:val="0"/>
          <w:numId w:val="74"/>
        </w:numPr>
        <w:spacing w:before="160" w:after="160" w:line="324" w:lineRule="auto"/>
        <w:ind w:left="1843" w:right="0" w:hanging="425"/>
        <w:contextualSpacing w:val="0"/>
        <w:rPr>
          <w:rFonts w:asciiTheme="minorHAnsi" w:hAnsiTheme="minorHAnsi" w:cstheme="minorHAnsi"/>
          <w:lang w:val="en-US"/>
        </w:rPr>
      </w:pPr>
      <w:r w:rsidRPr="00F07FC3">
        <w:t xml:space="preserve">it has acquainted itself with and shall comply with all legal requirements or such other laws, recommendations, guidance or practices as may affect the supply of the Goods </w:t>
      </w:r>
      <w:r w:rsidRPr="00B8044E">
        <w:t xml:space="preserve">(to include manufacture and distribution process) </w:t>
      </w:r>
      <w:r w:rsidRPr="00F07FC3">
        <w:t>as they apply to the Contractor;</w:t>
      </w:r>
    </w:p>
    <w:p w:rsidR="0054212A" w:rsidRPr="0054212A" w:rsidRDefault="006D7806" w:rsidP="006E7E2A">
      <w:pPr>
        <w:pStyle w:val="ListParagraph"/>
        <w:numPr>
          <w:ilvl w:val="0"/>
          <w:numId w:val="74"/>
        </w:numPr>
        <w:spacing w:before="160" w:after="160" w:line="324" w:lineRule="auto"/>
        <w:ind w:left="1843" w:right="0" w:hanging="425"/>
        <w:contextualSpacing w:val="0"/>
        <w:rPr>
          <w:rFonts w:asciiTheme="minorHAnsi" w:hAnsiTheme="minorHAnsi" w:cstheme="minorHAnsi"/>
          <w:lang w:val="en-US"/>
        </w:rPr>
      </w:pPr>
      <w:r w:rsidRPr="00F07FC3">
        <w:t>it has taken all and any action necessary to ensure that it has the power to execute and enter into this Agreement;</w:t>
      </w:r>
      <w:r w:rsidR="0054212A">
        <w:t xml:space="preserve"> </w:t>
      </w:r>
    </w:p>
    <w:p w:rsidR="006D7806" w:rsidRDefault="006D7806" w:rsidP="006E7E2A">
      <w:pPr>
        <w:pStyle w:val="ListParagraph"/>
        <w:numPr>
          <w:ilvl w:val="0"/>
          <w:numId w:val="74"/>
        </w:numPr>
        <w:spacing w:before="160" w:after="160" w:line="324" w:lineRule="auto"/>
        <w:ind w:left="1843" w:right="0" w:hanging="425"/>
        <w:contextualSpacing w:val="0"/>
      </w:pPr>
      <w:r w:rsidRPr="00164583">
        <w:t>the status of the Contractor, as declared in the “Declaration as to Personal Circumstances of Tenderer” dated [insert date], which confirms that none of the excluding circumstances listed in Regulation 57</w:t>
      </w:r>
      <w:r>
        <w:t xml:space="preserve"> of the </w:t>
      </w:r>
      <w:r w:rsidRPr="00164583">
        <w:t>Regulations apply to the Co</w:t>
      </w:r>
      <w:r w:rsidR="0054212A">
        <w:t>ntractor, remains unchanged;</w:t>
      </w:r>
    </w:p>
    <w:p w:rsidR="0054212A" w:rsidRDefault="0054212A" w:rsidP="006E7E2A">
      <w:pPr>
        <w:pStyle w:val="ListParagraph"/>
        <w:numPr>
          <w:ilvl w:val="0"/>
          <w:numId w:val="74"/>
        </w:numPr>
        <w:spacing w:before="160" w:after="160" w:line="324" w:lineRule="auto"/>
        <w:ind w:left="1843" w:right="0" w:hanging="425"/>
        <w:contextualSpacing w:val="0"/>
      </w:pPr>
      <w:r w:rsidRPr="00514373">
        <w:t xml:space="preserve">it owns, has obtained or is able to obtain, valid licences for all Intellectual Property Rights (as defined in clause </w:t>
      </w:r>
      <w:r>
        <w:t>6</w:t>
      </w:r>
      <w:r w:rsidRPr="00514373">
        <w:t xml:space="preserve"> below) that are necessary for the performance of its obligations under this Agreement and for the Client to obtain the benefit of the Services for its business purposes;</w:t>
      </w:r>
    </w:p>
    <w:p w:rsidR="0054212A" w:rsidRDefault="006E7E2A" w:rsidP="006E7E2A">
      <w:pPr>
        <w:pStyle w:val="ListParagraph"/>
        <w:numPr>
          <w:ilvl w:val="0"/>
          <w:numId w:val="74"/>
        </w:numPr>
        <w:spacing w:before="160" w:after="160" w:line="324" w:lineRule="auto"/>
        <w:ind w:left="1843" w:right="0" w:hanging="425"/>
        <w:contextualSpacing w:val="0"/>
      </w:pPr>
      <w:r>
        <w:rPr>
          <w:i/>
          <w:iCs/>
          <w:color w:val="FF0000"/>
          <w:highlight w:val="lightGray"/>
        </w:rPr>
        <w:t>Not Used</w:t>
      </w:r>
    </w:p>
    <w:p w:rsidR="006D7806" w:rsidRDefault="006D7806" w:rsidP="006E7E2A">
      <w:pPr>
        <w:pStyle w:val="ListParagraph"/>
        <w:numPr>
          <w:ilvl w:val="0"/>
          <w:numId w:val="74"/>
        </w:numPr>
        <w:spacing w:before="160" w:after="160" w:line="324" w:lineRule="auto"/>
        <w:ind w:left="1843" w:right="0" w:hanging="425"/>
        <w:contextualSpacing w:val="0"/>
      </w:pPr>
      <w:r w:rsidRPr="00164583">
        <w:t>the Client s</w:t>
      </w:r>
      <w:r>
        <w:t xml:space="preserve">hall be under no obligation to purchase </w:t>
      </w:r>
      <w:r w:rsidRPr="00164583">
        <w:t>any minimum number or value of Goods</w:t>
      </w:r>
      <w:r w:rsidR="006E7E2A">
        <w:t xml:space="preserve"> and/ or Services;</w:t>
      </w:r>
    </w:p>
    <w:p w:rsidR="006E7E2A" w:rsidRDefault="006E7E2A" w:rsidP="006E7E2A">
      <w:pPr>
        <w:pStyle w:val="ListParagraph"/>
        <w:numPr>
          <w:ilvl w:val="0"/>
          <w:numId w:val="74"/>
        </w:numPr>
        <w:spacing w:before="160" w:after="160" w:line="324" w:lineRule="auto"/>
        <w:ind w:left="1843" w:right="0" w:hanging="425"/>
        <w:contextualSpacing w:val="0"/>
      </w:pPr>
      <w:r w:rsidRPr="00514373">
        <w:t xml:space="preserve">it retains and shall maintain for the Term insurances for the nature and amount specified in the SRFT.  The Contractor undertakes to advise the Client forthwith of any material change to its insured status, to produce proof of current premiums paid upon written request and where required produce valid certificates of insurance for inspection. </w:t>
      </w:r>
      <w:r>
        <w:t xml:space="preserve"> </w:t>
      </w:r>
      <w:r w:rsidRPr="00514373">
        <w:t xml:space="preserve">The Contractor shall carry out all directions of the Client with regard to compliance with this clause </w:t>
      </w:r>
      <w:r>
        <w:t>4</w:t>
      </w:r>
      <w:r w:rsidRPr="00514373">
        <w:t>A.</w:t>
      </w:r>
      <w:r>
        <w:t>10; and</w:t>
      </w:r>
    </w:p>
    <w:p w:rsidR="006D7806" w:rsidRDefault="006D7806" w:rsidP="006E7E2A">
      <w:pPr>
        <w:pStyle w:val="ListParagraph"/>
        <w:numPr>
          <w:ilvl w:val="0"/>
          <w:numId w:val="74"/>
        </w:numPr>
        <w:spacing w:before="160" w:after="160" w:line="324" w:lineRule="auto"/>
        <w:ind w:left="1843" w:right="0" w:hanging="425"/>
        <w:contextualSpacing w:val="0"/>
      </w:pPr>
      <w:r>
        <w:rPr>
          <w:lang w:val="en-US"/>
        </w:rPr>
        <w:t xml:space="preserve">In respect of any goods and </w:t>
      </w:r>
      <w:r w:rsidRPr="00566C28">
        <w:rPr>
          <w:lang w:val="en-US"/>
        </w:rPr>
        <w:t>supplied by the Contractor (hereinafter referred to as “the Goods”), the Goods shall conform to the specifications detailed in the RFT and for a period of one year from the date of delivery, be free from defects and be suitable to meet the Client's requirements. This warranty shall be supplemented by the warranty supplied by the Tenderer in response to the RFT.</w:t>
      </w:r>
      <w:r w:rsidR="006E7E2A">
        <w:rPr>
          <w:lang w:val="en-US"/>
        </w:rPr>
        <w:t xml:space="preserve">  Additionally all services will comply with the Specifications </w:t>
      </w:r>
      <w:r w:rsidR="006E7E2A" w:rsidRPr="007F3EF6">
        <w:t>and be performed with all due skill, care and diligence in a timely and professional manner using appropriately qualified and experienced personnel and in accordance with good industry practice</w:t>
      </w:r>
      <w:r w:rsidR="006E7E2A">
        <w:t>.</w:t>
      </w:r>
    </w:p>
    <w:p w:rsidR="006D7806" w:rsidRDefault="006D7806" w:rsidP="001D55B7">
      <w:pPr>
        <w:pStyle w:val="ListParagraph"/>
        <w:numPr>
          <w:ilvl w:val="0"/>
          <w:numId w:val="73"/>
        </w:numPr>
        <w:spacing w:before="160" w:after="160" w:line="324" w:lineRule="auto"/>
        <w:ind w:left="1418" w:right="0" w:hanging="851"/>
        <w:contextualSpacing w:val="0"/>
        <w:rPr>
          <w:rFonts w:asciiTheme="minorHAnsi" w:hAnsiTheme="minorHAnsi" w:cstheme="minorHAnsi"/>
        </w:rPr>
      </w:pPr>
      <w:r w:rsidRPr="00164583">
        <w:rPr>
          <w:rFonts w:asciiTheme="minorHAnsi" w:hAnsiTheme="minorHAnsi" w:cstheme="minorHAnsi"/>
        </w:rPr>
        <w:t>The Contractor shall be and undertakes to be responsible for and to take due precautions for the safe custody of any Goods on his premises which are the property of the Contractor and shall insure the same against any form of loss or damage and the Contractor so acknowledges and confirms.</w:t>
      </w:r>
    </w:p>
    <w:p w:rsidR="006D7806" w:rsidRDefault="006D7806" w:rsidP="001D55B7">
      <w:pPr>
        <w:pStyle w:val="ListParagraph"/>
        <w:numPr>
          <w:ilvl w:val="0"/>
          <w:numId w:val="73"/>
        </w:numPr>
        <w:spacing w:before="160" w:after="160" w:line="324" w:lineRule="auto"/>
        <w:ind w:left="1418" w:right="0" w:hanging="851"/>
        <w:contextualSpacing w:val="0"/>
        <w:rPr>
          <w:rFonts w:asciiTheme="minorHAnsi" w:hAnsiTheme="minorHAnsi" w:cstheme="minorHAnsi"/>
        </w:rPr>
      </w:pPr>
      <w:r w:rsidRPr="00164583">
        <w:rPr>
          <w:rFonts w:asciiTheme="minorHAnsi" w:hAnsiTheme="minorHAnsi" w:cstheme="minorHAnsi"/>
        </w:rPr>
        <w:t>The Contractor confirms and undertakes that the Goods supplied will, at the time of delivery (and for the Guarantee Period), correspond to the description given by the Contractor in accordance with the Submission (to include any samples furnished thereunder) and the Specification (Schedule B) and that the manufacture, distribution and processes employed will comply in all material respects with the representations made in the Submission.  None of the provisions of the Sale of Goods Acts 1893 and 1980 shall be excluded or limited under this Agreement.</w:t>
      </w:r>
    </w:p>
    <w:p w:rsidR="006D7806" w:rsidRDefault="006D7806" w:rsidP="001D55B7">
      <w:pPr>
        <w:pStyle w:val="ListParagraph"/>
        <w:numPr>
          <w:ilvl w:val="0"/>
          <w:numId w:val="73"/>
        </w:numPr>
        <w:spacing w:before="160" w:after="160" w:line="324" w:lineRule="auto"/>
        <w:ind w:left="1418" w:right="0" w:hanging="851"/>
        <w:contextualSpacing w:val="0"/>
        <w:rPr>
          <w:rFonts w:asciiTheme="minorHAnsi" w:hAnsiTheme="minorHAnsi" w:cstheme="minorHAnsi"/>
        </w:rPr>
      </w:pPr>
      <w:r w:rsidRPr="00164583">
        <w:rPr>
          <w:rFonts w:asciiTheme="minorHAnsi" w:hAnsiTheme="minorHAnsi" w:cstheme="minorHAnsi"/>
        </w:rPr>
        <w:t>The Contractor undertakes to ensure that all and any necessary consents and/or licences are obtained and in place for the purposes of this Agreement.  The Contractor hereby indemnifies the Client and shall keep and hold the Client 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rsidR="006D7806" w:rsidRDefault="006D7806" w:rsidP="001D55B7">
      <w:pPr>
        <w:pStyle w:val="ListParagraph"/>
        <w:numPr>
          <w:ilvl w:val="0"/>
          <w:numId w:val="73"/>
        </w:numPr>
        <w:spacing w:before="160" w:after="160" w:line="324" w:lineRule="auto"/>
        <w:ind w:left="1418" w:right="0" w:hanging="851"/>
        <w:contextualSpacing w:val="0"/>
        <w:rPr>
          <w:rFonts w:asciiTheme="minorHAnsi" w:hAnsiTheme="minorHAnsi" w:cstheme="minorHAnsi"/>
        </w:rPr>
      </w:pPr>
      <w:r w:rsidRPr="00164583">
        <w:rPr>
          <w:rFonts w:asciiTheme="minorHAnsi" w:hAnsiTheme="minorHAnsi" w:cstheme="minorHAnsi"/>
        </w:rPr>
        <w:t>The Contractor undertakes to notify the Client forthwith of any material change to the status of the Contractor with regard to the warranties, acknowledgements representations and undertakings as set out at clause 6A and to comply with all reasonable directions of the Client with regard thereto which may include termination of this Agreement.</w:t>
      </w:r>
    </w:p>
    <w:p w:rsidR="001D55B7" w:rsidRPr="001D55B7" w:rsidRDefault="001D55B7" w:rsidP="001D55B7">
      <w:pPr>
        <w:pStyle w:val="Heading2"/>
      </w:pPr>
      <w:r>
        <w:t>7. Remedies</w:t>
      </w:r>
    </w:p>
    <w:sdt>
      <w:sdtPr>
        <w:rPr>
          <w:b/>
          <w:i/>
          <w:color w:val="FF0000"/>
          <w:highlight w:val="lightGray"/>
        </w:rPr>
        <w:id w:val="-1631856495"/>
        <w:placeholder>
          <w:docPart w:val="27799D365C4B46BC85DF4BED260C6419"/>
        </w:placeholder>
      </w:sdtPr>
      <w:sdtEndPr/>
      <w:sdtContent>
        <w:p w:rsidR="006D7806" w:rsidRPr="00164583" w:rsidRDefault="006D7806" w:rsidP="006D7806">
          <w:pPr>
            <w:ind w:left="0" w:firstLine="0"/>
            <w:jc w:val="left"/>
            <w:rPr>
              <w:b/>
              <w:i/>
              <w:color w:val="FF0000"/>
              <w:highlight w:val="lightGray"/>
            </w:rPr>
          </w:pPr>
          <w:r>
            <w:rPr>
              <w:b/>
              <w:i/>
              <w:color w:val="FF0000"/>
              <w:highlight w:val="lightGray"/>
            </w:rPr>
            <w:t>Prior to publication please ensure to insert amounts/figures where applicable. When finished, delete these instructions.</w:t>
          </w:r>
        </w:p>
      </w:sdtContent>
    </w:sdt>
    <w:p w:rsidR="006D7806" w:rsidRDefault="006D7806" w:rsidP="001D55B7">
      <w:pPr>
        <w:pStyle w:val="ListParagraph"/>
        <w:numPr>
          <w:ilvl w:val="0"/>
          <w:numId w:val="75"/>
        </w:numPr>
        <w:spacing w:before="160" w:after="160" w:line="324" w:lineRule="auto"/>
        <w:ind w:left="1418" w:right="0" w:hanging="851"/>
        <w:contextualSpacing w:val="0"/>
        <w:rPr>
          <w:rFonts w:asciiTheme="minorHAnsi" w:hAnsiTheme="minorHAnsi" w:cstheme="minorHAnsi"/>
        </w:rPr>
      </w:pPr>
      <w:r w:rsidRPr="00164583">
        <w:rPr>
          <w:rFonts w:asciiTheme="minorHAnsi" w:hAnsiTheme="minorHAnsi" w:cstheme="minorHAnsi"/>
        </w:rPr>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w:t>
      </w:r>
      <w:r>
        <w:rPr>
          <w:rFonts w:asciiTheme="minorHAnsi" w:hAnsiTheme="minorHAnsi" w:cstheme="minorHAnsi"/>
        </w:rPr>
        <w:t>e and diligence as outlined in C</w:t>
      </w:r>
      <w:r w:rsidRPr="00164583">
        <w:rPr>
          <w:rFonts w:asciiTheme="minorHAnsi" w:hAnsiTheme="minorHAnsi" w:cstheme="minorHAnsi"/>
        </w:rPr>
        <w:t>lause 1.  The terms of this clause 7A shall survive termination of this Agreement for any reason.</w:t>
      </w:r>
    </w:p>
    <w:p w:rsidR="006D7806" w:rsidRDefault="006D7806" w:rsidP="001D55B7">
      <w:pPr>
        <w:pStyle w:val="ListParagraph"/>
        <w:numPr>
          <w:ilvl w:val="0"/>
          <w:numId w:val="75"/>
        </w:numPr>
        <w:spacing w:before="160" w:after="160" w:line="324" w:lineRule="auto"/>
        <w:ind w:left="1418" w:right="0" w:hanging="851"/>
        <w:contextualSpacing w:val="0"/>
        <w:rPr>
          <w:rFonts w:asciiTheme="minorHAnsi" w:hAnsiTheme="minorHAnsi" w:cstheme="minorHAnsi"/>
        </w:rPr>
      </w:pPr>
      <w:r w:rsidRPr="00164583">
        <w:rPr>
          <w:rFonts w:asciiTheme="minorHAnsi" w:hAnsiTheme="minorHAnsi" w:cstheme="minorHAnsi"/>
        </w:rPr>
        <w:t>Save in respect of fraud (including fraudulent misrepresentation), personal injury or death or in respect of the Contractor’s indemnity under clause 6(D), neither Party will be liable for any indirect losses (including loss of profit, loss of revenue, loss of goodwill, indirectly arising damages, costs and expenses) of any kind whatsoever and howsoever arising even if such Party has been advised of their possibility.</w:t>
      </w:r>
    </w:p>
    <w:p w:rsidR="006D7806" w:rsidRDefault="006D7806" w:rsidP="001D55B7">
      <w:pPr>
        <w:pStyle w:val="ListParagraph"/>
        <w:numPr>
          <w:ilvl w:val="0"/>
          <w:numId w:val="75"/>
        </w:numPr>
        <w:spacing w:before="160" w:after="160" w:line="324" w:lineRule="auto"/>
        <w:ind w:left="1418" w:right="0" w:hanging="851"/>
        <w:contextualSpacing w:val="0"/>
        <w:rPr>
          <w:rFonts w:asciiTheme="minorHAnsi" w:hAnsiTheme="minorHAnsi" w:cstheme="minorHAnsi"/>
        </w:rPr>
      </w:pPr>
      <w:r w:rsidRPr="00164583">
        <w:rPr>
          <w:rFonts w:asciiTheme="minorHAnsi" w:hAnsiTheme="minorHAnsi" w:cstheme="minorHAnsi"/>
        </w:rPr>
        <w:t xml:space="preserve">Should the Client find itself obliged to order elsewhere in consequence of the failure of the Contractor to deliver Goods </w:t>
      </w:r>
      <w:r w:rsidR="006E7E2A">
        <w:rPr>
          <w:rFonts w:asciiTheme="minorHAnsi" w:hAnsiTheme="minorHAnsi" w:cstheme="minorHAnsi"/>
        </w:rPr>
        <w:t xml:space="preserve">and Services </w:t>
      </w:r>
      <w:r w:rsidRPr="00164583">
        <w:rPr>
          <w:rFonts w:asciiTheme="minorHAnsi" w:hAnsiTheme="minorHAnsi" w:cstheme="minorHAnsi"/>
        </w:rPr>
        <w:t>of approved quality, the Client shall be entitled to recover from the Contractor any excess prices which may be paid by the Client.</w:t>
      </w:r>
    </w:p>
    <w:p w:rsidR="006E7E2A" w:rsidRPr="006E7E2A" w:rsidRDefault="006D7806" w:rsidP="006E7E2A">
      <w:pPr>
        <w:pStyle w:val="ListParagraph"/>
        <w:numPr>
          <w:ilvl w:val="0"/>
          <w:numId w:val="75"/>
        </w:numPr>
        <w:spacing w:before="160" w:after="160" w:line="324" w:lineRule="auto"/>
        <w:ind w:left="1418" w:right="0" w:hanging="851"/>
        <w:contextualSpacing w:val="0"/>
      </w:pPr>
      <w:r w:rsidRPr="006E7E2A">
        <w:rPr>
          <w:rFonts w:asciiTheme="minorHAnsi" w:hAnsiTheme="minorHAnsi" w:cstheme="minorHAnsi"/>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rsidR="006E7E2A" w:rsidRDefault="006E7E2A" w:rsidP="006E7E2A">
      <w:pPr>
        <w:pStyle w:val="ListParagraph"/>
        <w:numPr>
          <w:ilvl w:val="0"/>
          <w:numId w:val="75"/>
        </w:numPr>
        <w:spacing w:before="160" w:after="160" w:line="324" w:lineRule="auto"/>
        <w:ind w:left="1418" w:right="0" w:hanging="851"/>
        <w:contextualSpacing w:val="0"/>
      </w:pPr>
      <w:r w:rsidRPr="007F3EF6">
        <w:rPr>
          <w:i/>
          <w:iCs/>
          <w:color w:val="FF0000"/>
          <w:highlight w:val="lightGray"/>
        </w:rPr>
        <w:t xml:space="preserve">USE ONE OF THE FOLLOWING TERMS IN CLAUSE </w:t>
      </w:r>
      <w:r>
        <w:rPr>
          <w:i/>
          <w:iCs/>
          <w:color w:val="FF0000"/>
          <w:highlight w:val="lightGray"/>
        </w:rPr>
        <w:t>7</w:t>
      </w:r>
      <w:r w:rsidRPr="007F3EF6">
        <w:rPr>
          <w:i/>
          <w:iCs/>
          <w:color w:val="FF0000"/>
          <w:highlight w:val="lightGray"/>
        </w:rPr>
        <w:t>.E AND DELETE THE OTHER. WHEN FINISHED, DELETE THESE INSTRUCTIONS</w:t>
      </w:r>
      <w:r w:rsidRPr="005C7F79">
        <w:t xml:space="preserve"> </w:t>
      </w:r>
    </w:p>
    <w:p w:rsidR="006D7806" w:rsidRDefault="006E7E2A" w:rsidP="006E7E2A">
      <w:pPr>
        <w:pStyle w:val="ListParagraph"/>
        <w:spacing w:before="160" w:after="160" w:line="324" w:lineRule="auto"/>
        <w:ind w:left="1418" w:right="0" w:firstLine="0"/>
        <w:contextualSpacing w:val="0"/>
      </w:pPr>
      <w:r w:rsidRPr="006E7E2A">
        <w:rPr>
          <w:i/>
          <w:color w:val="FF0000"/>
        </w:rPr>
        <w:t>Delete if not applicable:</w:t>
      </w:r>
      <w:r w:rsidRPr="006E7E2A">
        <w:rPr>
          <w:color w:val="FF0000"/>
        </w:rPr>
        <w:t xml:space="preserve"> </w:t>
      </w:r>
      <w:r>
        <w:t xml:space="preserve">Save </w:t>
      </w:r>
      <w:r w:rsidR="006D7806" w:rsidRPr="005C7F79">
        <w:t>in respect of fraud, personal injury or death or in respect of the Contractor’s indemnity under clause 6(D) (for which no limit applies), the limit of the Contractor’s aggregate liability to the Client under this Agreement whatsoever and howsoever arising shall not under any circumstances exceed</w:t>
      </w:r>
      <w:r w:rsidR="006D7806">
        <w:t xml:space="preserve"> </w:t>
      </w:r>
      <w:sdt>
        <w:sdtPr>
          <w:id w:val="356547055"/>
          <w:placeholder>
            <w:docPart w:val="27799D365C4B46BC85DF4BED260C6419"/>
          </w:placeholder>
        </w:sdtPr>
        <w:sdtEndPr/>
        <w:sdtContent>
          <w:r w:rsidR="00711162" w:rsidRPr="00375338">
            <w:rPr>
              <w:color w:val="FF0000"/>
            </w:rPr>
            <w:t>INSERT FIGURE</w:t>
          </w:r>
          <w:r w:rsidR="006D7806" w:rsidRPr="00375338">
            <w:rPr>
              <w:color w:val="FF0000"/>
            </w:rPr>
            <w:t xml:space="preserve"> </w:t>
          </w:r>
        </w:sdtContent>
      </w:sdt>
      <w:r w:rsidR="006D7806">
        <w:t xml:space="preserve"> </w:t>
      </w:r>
      <w:r w:rsidR="006D7806" w:rsidRPr="005C7F79">
        <w:t>regardless of the number of claims.</w:t>
      </w:r>
    </w:p>
    <w:p w:rsidR="006E7E2A" w:rsidRDefault="006E7E2A" w:rsidP="006E7E2A">
      <w:pPr>
        <w:pStyle w:val="ListParagraph"/>
        <w:spacing w:before="160" w:after="160" w:line="324" w:lineRule="auto"/>
        <w:ind w:left="1418" w:right="0" w:firstLine="0"/>
        <w:contextualSpacing w:val="0"/>
        <w:rPr>
          <w:i/>
          <w:color w:val="FF0000"/>
        </w:rPr>
      </w:pPr>
      <w:r>
        <w:rPr>
          <w:i/>
          <w:color w:val="FF0000"/>
        </w:rPr>
        <w:t>OR</w:t>
      </w:r>
    </w:p>
    <w:p w:rsidR="006E7E2A" w:rsidRDefault="006E7E2A" w:rsidP="006E7E2A">
      <w:pPr>
        <w:pStyle w:val="ListParagraph"/>
        <w:spacing w:before="160" w:after="160" w:line="324" w:lineRule="auto"/>
        <w:ind w:left="1418" w:right="0" w:firstLine="0"/>
        <w:rPr>
          <w:i/>
          <w:color w:val="FF0000"/>
        </w:rPr>
      </w:pPr>
      <w:r>
        <w:rPr>
          <w:i/>
          <w:color w:val="FF0000"/>
        </w:rPr>
        <w:t xml:space="preserve">Delete if not applicable: </w:t>
      </w:r>
      <w:r w:rsidRPr="009E33D8">
        <w:rPr>
          <w:color w:val="auto"/>
        </w:rPr>
        <w:t>Save in respect of fraud, personal injury or death or in respect of the Contractor’s indemnity under clause 6(G) (for which no limit applies), the limit of the Contractor’s aggregate liability to the Client under this Agreement whatsoever and howsoever arising shall not under any circumstances exceed</w:t>
      </w:r>
      <w:r w:rsidRPr="009E33D8">
        <w:rPr>
          <w:i/>
          <w:color w:val="auto"/>
        </w:rPr>
        <w:t xml:space="preserve"> </w:t>
      </w:r>
      <w:r w:rsidRPr="006E7E2A">
        <w:rPr>
          <w:i/>
          <w:color w:val="FF0000"/>
        </w:rPr>
        <w:t xml:space="preserve">the Liability Limits of the relevant Insurance policy requirement as set out in the SRFT. </w:t>
      </w:r>
    </w:p>
    <w:p w:rsidR="009E33D8" w:rsidRPr="006E7E2A" w:rsidRDefault="009E33D8" w:rsidP="006E7E2A">
      <w:pPr>
        <w:pStyle w:val="ListParagraph"/>
        <w:spacing w:before="160" w:after="160" w:line="324" w:lineRule="auto"/>
        <w:ind w:left="1418" w:right="0" w:firstLine="0"/>
        <w:rPr>
          <w:i/>
          <w:color w:val="FF0000"/>
        </w:rPr>
      </w:pPr>
    </w:p>
    <w:p w:rsidR="006E7E2A" w:rsidRDefault="006E7E2A" w:rsidP="006E7E2A">
      <w:pPr>
        <w:pStyle w:val="ListParagraph"/>
        <w:spacing w:before="160" w:after="160" w:line="324" w:lineRule="auto"/>
        <w:ind w:left="1418" w:right="0" w:firstLine="0"/>
        <w:contextualSpacing w:val="0"/>
      </w:pPr>
      <w:r w:rsidRPr="009E33D8">
        <w:rPr>
          <w:i/>
          <w:color w:val="auto"/>
        </w:rPr>
        <w:t xml:space="preserve">Service credits and liquidated damages for delay </w:t>
      </w:r>
      <w:r w:rsidRPr="006E7E2A">
        <w:rPr>
          <w:i/>
          <w:color w:val="FF0000"/>
        </w:rPr>
        <w:t xml:space="preserve">Use either “shall” OR “shall not”, not both: </w:t>
      </w:r>
      <w:r w:rsidRPr="009E33D8">
        <w:rPr>
          <w:i/>
          <w:color w:val="auto"/>
        </w:rPr>
        <w:t>shall / shall not be taken into account when assessing whether the liability caps set out here have been met or exceeded</w:t>
      </w:r>
      <w:r w:rsidR="009E33D8">
        <w:rPr>
          <w:i/>
          <w:color w:val="auto"/>
        </w:rPr>
        <w:t>.</w:t>
      </w:r>
    </w:p>
    <w:p w:rsidR="006D7806" w:rsidRPr="00995746" w:rsidRDefault="006D7806" w:rsidP="001D55B7">
      <w:pPr>
        <w:pStyle w:val="ListParagraph"/>
        <w:numPr>
          <w:ilvl w:val="0"/>
          <w:numId w:val="75"/>
        </w:numPr>
        <w:spacing w:before="160" w:after="160" w:line="324" w:lineRule="auto"/>
        <w:ind w:left="1418" w:right="0" w:hanging="851"/>
        <w:contextualSpacing w:val="0"/>
        <w:rPr>
          <w:rFonts w:asciiTheme="minorHAnsi" w:hAnsiTheme="minorHAnsi" w:cstheme="minorHAnsi"/>
        </w:rPr>
      </w:pPr>
      <w:r w:rsidRPr="00995746">
        <w:rPr>
          <w:rFonts w:asciiTheme="minorHAnsi" w:hAnsiTheme="minorHAnsi" w:cstheme="minorHAnsi"/>
        </w:rPr>
        <w:t>If for any reason the Client is dissatisfied with the performance of the Contractor, a sum may be withheld from any payment otherwise due calculated as follows:</w:t>
      </w:r>
    </w:p>
    <w:sdt>
      <w:sdtPr>
        <w:rPr>
          <w:rFonts w:asciiTheme="minorHAnsi" w:hAnsiTheme="minorHAnsi" w:cstheme="minorHAnsi"/>
        </w:rPr>
        <w:id w:val="860176550"/>
        <w:placeholder>
          <w:docPart w:val="27799D365C4B46BC85DF4BED260C6419"/>
        </w:placeholder>
      </w:sdtPr>
      <w:sdtEndPr/>
      <w:sdtContent>
        <w:p w:rsidR="006D7806" w:rsidRDefault="009E33D8" w:rsidP="001D55B7">
          <w:pPr>
            <w:pStyle w:val="ListParagraph"/>
            <w:ind w:left="1418" w:firstLine="0"/>
            <w:contextualSpacing w:val="0"/>
            <w:rPr>
              <w:rFonts w:asciiTheme="minorHAnsi" w:hAnsiTheme="minorHAnsi" w:cstheme="minorHAnsi"/>
            </w:rPr>
          </w:pPr>
          <w:r>
            <w:rPr>
              <w:rFonts w:asciiTheme="minorHAnsi" w:hAnsiTheme="minorHAnsi" w:cstheme="minorHAnsi"/>
            </w:rPr>
            <w:t>[Insert retention amount]</w:t>
          </w:r>
        </w:p>
      </w:sdtContent>
    </w:sdt>
    <w:p w:rsidR="009E33D8" w:rsidRPr="00995746" w:rsidRDefault="009E33D8" w:rsidP="001D55B7">
      <w:pPr>
        <w:pStyle w:val="ListParagraph"/>
        <w:ind w:left="1418" w:firstLine="0"/>
        <w:contextualSpacing w:val="0"/>
        <w:rPr>
          <w:rFonts w:asciiTheme="minorHAnsi" w:hAnsiTheme="minorHAnsi" w:cstheme="minorHAnsi"/>
        </w:rPr>
      </w:pPr>
    </w:p>
    <w:p w:rsidR="006D7806" w:rsidRDefault="009E33D8" w:rsidP="001D55B7">
      <w:pPr>
        <w:pStyle w:val="ListParagraph"/>
        <w:ind w:left="1418" w:firstLine="0"/>
        <w:contextualSpacing w:val="0"/>
      </w:pPr>
      <w:r w:rsidRPr="000E5DB7">
        <w:t>(“the Retention Amount”). In such event the Client shall identify the 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r>
        <w:t xml:space="preserve">. </w:t>
      </w:r>
    </w:p>
    <w:p w:rsidR="009E33D8" w:rsidRDefault="009E33D8" w:rsidP="009E33D8"/>
    <w:p w:rsidR="009E33D8" w:rsidRPr="009E33D8" w:rsidRDefault="009E33D8" w:rsidP="009E33D8">
      <w:pPr>
        <w:pStyle w:val="ListParagraph"/>
        <w:numPr>
          <w:ilvl w:val="0"/>
          <w:numId w:val="75"/>
        </w:numPr>
        <w:spacing w:before="160" w:after="160" w:line="324" w:lineRule="auto"/>
        <w:ind w:left="1418" w:right="0" w:hanging="851"/>
        <w:contextualSpacing w:val="0"/>
        <w:rPr>
          <w:rFonts w:asciiTheme="minorHAnsi" w:hAnsiTheme="minorHAnsi" w:cstheme="minorHAnsi"/>
        </w:rPr>
      </w:pPr>
      <w:r w:rsidRPr="009E33D8">
        <w:rPr>
          <w:rFonts w:asciiTheme="minorHAnsi" w:hAnsiTheme="minorHAnsi" w:cstheme="minorHAnsi"/>
          <w:color w:val="FF0000"/>
        </w:rPr>
        <w:fldChar w:fldCharType="begin">
          <w:ffData>
            <w:name w:val="Text134"/>
            <w:enabled/>
            <w:calcOnExit w:val="0"/>
            <w:textInput>
              <w:default w:val="You must select one or the other of either G or H.  Delete and replace with “Not Used” if not applicable:"/>
            </w:textInput>
          </w:ffData>
        </w:fldChar>
      </w:r>
      <w:r w:rsidRPr="009E33D8">
        <w:rPr>
          <w:rFonts w:asciiTheme="minorHAnsi" w:hAnsiTheme="minorHAnsi" w:cstheme="minorHAnsi"/>
          <w:color w:val="FF0000"/>
        </w:rPr>
        <w:instrText xml:space="preserve"> FORMTEXT </w:instrText>
      </w:r>
      <w:r w:rsidRPr="009E33D8">
        <w:rPr>
          <w:rFonts w:asciiTheme="minorHAnsi" w:hAnsiTheme="minorHAnsi" w:cstheme="minorHAnsi"/>
          <w:color w:val="FF0000"/>
        </w:rPr>
      </w:r>
      <w:r w:rsidRPr="009E33D8">
        <w:rPr>
          <w:rFonts w:asciiTheme="minorHAnsi" w:hAnsiTheme="minorHAnsi" w:cstheme="minorHAnsi"/>
          <w:color w:val="FF0000"/>
        </w:rPr>
        <w:fldChar w:fldCharType="separate"/>
      </w:r>
      <w:r w:rsidRPr="009E33D8">
        <w:rPr>
          <w:rFonts w:asciiTheme="minorHAnsi" w:hAnsiTheme="minorHAnsi" w:cstheme="minorHAnsi"/>
          <w:color w:val="FF0000"/>
        </w:rPr>
        <w:t>You must select one or the other of either G or H.  Delete and replace with “Not Used” if not applicable:</w:t>
      </w:r>
      <w:r w:rsidRPr="009E33D8">
        <w:rPr>
          <w:rFonts w:asciiTheme="minorHAnsi" w:hAnsiTheme="minorHAnsi" w:cstheme="minorHAnsi"/>
          <w:color w:val="FF0000"/>
        </w:rPr>
        <w:fldChar w:fldCharType="end"/>
      </w:r>
      <w:r w:rsidRPr="009E33D8">
        <w:rPr>
          <w:rFonts w:asciiTheme="minorHAnsi" w:hAnsiTheme="minorHAnsi" w:cstheme="minorHAnsi"/>
        </w:rPr>
        <w:t xml:space="preserve"> Time of delivery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terminate this Agreement in either case without prejudice to any other rights and remedies of the Client. </w:t>
      </w:r>
    </w:p>
    <w:p w:rsidR="009E33D8" w:rsidRDefault="009E33D8" w:rsidP="009E33D8"/>
    <w:p w:rsidR="009E33D8" w:rsidRPr="009E33D8" w:rsidRDefault="009E33D8" w:rsidP="009E33D8">
      <w:pPr>
        <w:pStyle w:val="ListParagraph"/>
        <w:numPr>
          <w:ilvl w:val="0"/>
          <w:numId w:val="75"/>
        </w:numPr>
        <w:spacing w:before="160" w:after="160" w:line="324" w:lineRule="auto"/>
        <w:ind w:left="1418" w:right="0" w:hanging="851"/>
        <w:contextualSpacing w:val="0"/>
        <w:rPr>
          <w:rFonts w:asciiTheme="minorHAnsi" w:hAnsiTheme="minorHAnsi" w:cstheme="minorHAnsi"/>
        </w:rPr>
      </w:pPr>
      <w:r w:rsidRPr="009E33D8">
        <w:rPr>
          <w:rFonts w:asciiTheme="minorHAnsi" w:hAnsiTheme="minorHAnsi" w:cstheme="minorHAnsi"/>
          <w:color w:val="FF0000"/>
        </w:rPr>
        <w:fldChar w:fldCharType="begin">
          <w:ffData>
            <w:name w:val="Text134"/>
            <w:enabled/>
            <w:calcOnExit w:val="0"/>
            <w:textInput>
              <w:default w:val="You must select one or the other of either G or H.  Delete and replace with “Not Used” if not applicable:"/>
            </w:textInput>
          </w:ffData>
        </w:fldChar>
      </w:r>
      <w:r w:rsidRPr="009E33D8">
        <w:rPr>
          <w:rFonts w:asciiTheme="minorHAnsi" w:hAnsiTheme="minorHAnsi" w:cstheme="minorHAnsi"/>
          <w:color w:val="FF0000"/>
        </w:rPr>
        <w:instrText xml:space="preserve"> FORMTEXT </w:instrText>
      </w:r>
      <w:r w:rsidRPr="009E33D8">
        <w:rPr>
          <w:rFonts w:asciiTheme="minorHAnsi" w:hAnsiTheme="minorHAnsi" w:cstheme="minorHAnsi"/>
          <w:color w:val="FF0000"/>
        </w:rPr>
      </w:r>
      <w:r w:rsidRPr="009E33D8">
        <w:rPr>
          <w:rFonts w:asciiTheme="minorHAnsi" w:hAnsiTheme="minorHAnsi" w:cstheme="minorHAnsi"/>
          <w:color w:val="FF0000"/>
        </w:rPr>
        <w:fldChar w:fldCharType="separate"/>
      </w:r>
      <w:r w:rsidRPr="009E33D8">
        <w:rPr>
          <w:rFonts w:asciiTheme="minorHAnsi" w:hAnsiTheme="minorHAnsi" w:cstheme="minorHAnsi"/>
          <w:color w:val="FF0000"/>
        </w:rPr>
        <w:t>You must select one or the other of either G or H.  Delete and replace with “Not Used” if not applicable:</w:t>
      </w:r>
      <w:r w:rsidRPr="009E33D8">
        <w:rPr>
          <w:rFonts w:asciiTheme="minorHAnsi" w:hAnsiTheme="minorHAnsi" w:cstheme="minorHAnsi"/>
          <w:color w:val="FF0000"/>
        </w:rPr>
        <w:fldChar w:fldCharType="end"/>
      </w:r>
      <w:r w:rsidRPr="009E33D8">
        <w:rPr>
          <w:rFonts w:asciiTheme="minorHAnsi" w:hAnsiTheme="minorHAnsi" w:cstheme="minorHAnsi"/>
        </w:rPr>
        <w:t xml:space="preserve"> Without prejudice to any general right to damages under this Agreement where the Contractor does not provide the Services within delivery dates or lead times in accordance with this Agreement, the Client may, at his discretion, deduct </w:t>
      </w:r>
      <w:r w:rsidRPr="009E33D8">
        <w:rPr>
          <w:rFonts w:asciiTheme="minorHAnsi" w:hAnsiTheme="minorHAnsi" w:cstheme="minorHAnsi"/>
        </w:rPr>
        <w:fldChar w:fldCharType="begin">
          <w:ffData>
            <w:name w:val="Text43"/>
            <w:enabled/>
            <w:calcOnExit w:val="0"/>
            <w:textInput>
              <w:default w:val="[amount]"/>
            </w:textInput>
          </w:ffData>
        </w:fldChar>
      </w:r>
      <w:r w:rsidRPr="009E33D8">
        <w:rPr>
          <w:rFonts w:asciiTheme="minorHAnsi" w:hAnsiTheme="minorHAnsi" w:cstheme="minorHAnsi"/>
        </w:rPr>
        <w:instrText xml:space="preserve"> FORMTEXT </w:instrText>
      </w:r>
      <w:r w:rsidRPr="009E33D8">
        <w:rPr>
          <w:rFonts w:asciiTheme="minorHAnsi" w:hAnsiTheme="minorHAnsi" w:cstheme="minorHAnsi"/>
        </w:rPr>
      </w:r>
      <w:r w:rsidRPr="009E33D8">
        <w:rPr>
          <w:rFonts w:asciiTheme="minorHAnsi" w:hAnsiTheme="minorHAnsi" w:cstheme="minorHAnsi"/>
        </w:rPr>
        <w:fldChar w:fldCharType="separate"/>
      </w:r>
      <w:r w:rsidRPr="009E33D8">
        <w:rPr>
          <w:rFonts w:asciiTheme="minorHAnsi" w:hAnsiTheme="minorHAnsi" w:cstheme="minorHAnsi"/>
        </w:rPr>
        <w:t>[amount]</w:t>
      </w:r>
      <w:r w:rsidRPr="009E33D8">
        <w:rPr>
          <w:rFonts w:asciiTheme="minorHAnsi" w:hAnsiTheme="minorHAnsi" w:cstheme="minorHAnsi"/>
        </w:rPr>
        <w:fldChar w:fldCharType="end"/>
      </w:r>
      <w:r w:rsidRPr="009E33D8">
        <w:rPr>
          <w:rFonts w:asciiTheme="minorHAnsi" w:hAnsiTheme="minorHAnsi" w:cstheme="minorHAnsi"/>
        </w:rPr>
        <w:t xml:space="preserve">  per week/day, or part thereof, for each week/day of late delivery as liquidated damages up to a maximum amount of </w:t>
      </w:r>
      <w:r w:rsidRPr="00375338">
        <w:rPr>
          <w:rFonts w:asciiTheme="minorHAnsi" w:hAnsiTheme="minorHAnsi" w:cstheme="minorHAnsi"/>
          <w:color w:val="auto"/>
        </w:rPr>
        <w:fldChar w:fldCharType="begin">
          <w:ffData>
            <w:name w:val=""/>
            <w:enabled/>
            <w:calcOnExit w:val="0"/>
            <w:textInput>
              <w:default w:val="[amount]"/>
            </w:textInput>
          </w:ffData>
        </w:fldChar>
      </w:r>
      <w:r w:rsidRPr="00375338">
        <w:rPr>
          <w:rFonts w:asciiTheme="minorHAnsi" w:hAnsiTheme="minorHAnsi" w:cstheme="minorHAnsi"/>
          <w:color w:val="auto"/>
        </w:rPr>
        <w:instrText xml:space="preserve"> FORMTEXT </w:instrText>
      </w:r>
      <w:r w:rsidRPr="00375338">
        <w:rPr>
          <w:rFonts w:asciiTheme="minorHAnsi" w:hAnsiTheme="minorHAnsi" w:cstheme="minorHAnsi"/>
          <w:color w:val="auto"/>
        </w:rPr>
      </w:r>
      <w:r w:rsidRPr="00375338">
        <w:rPr>
          <w:rFonts w:asciiTheme="minorHAnsi" w:hAnsiTheme="minorHAnsi" w:cstheme="minorHAnsi"/>
          <w:color w:val="auto"/>
        </w:rPr>
        <w:fldChar w:fldCharType="separate"/>
      </w:r>
      <w:r w:rsidRPr="00375338">
        <w:rPr>
          <w:rFonts w:asciiTheme="minorHAnsi" w:hAnsiTheme="minorHAnsi" w:cstheme="minorHAnsi"/>
          <w:color w:val="auto"/>
        </w:rPr>
        <w:t>[</w:t>
      </w:r>
      <w:r w:rsidRPr="00375338">
        <w:rPr>
          <w:rFonts w:asciiTheme="minorHAnsi" w:hAnsiTheme="minorHAnsi" w:cstheme="minorHAnsi"/>
          <w:color w:val="FF0000"/>
        </w:rPr>
        <w:t>amount</w:t>
      </w:r>
      <w:r w:rsidRPr="00375338">
        <w:rPr>
          <w:rFonts w:asciiTheme="minorHAnsi" w:hAnsiTheme="minorHAnsi" w:cstheme="minorHAnsi"/>
          <w:color w:val="auto"/>
        </w:rPr>
        <w:t>]</w:t>
      </w:r>
      <w:r w:rsidRPr="00375338">
        <w:rPr>
          <w:rFonts w:asciiTheme="minorHAnsi" w:hAnsiTheme="minorHAnsi" w:cstheme="minorHAnsi"/>
          <w:color w:val="auto"/>
        </w:rPr>
        <w:fldChar w:fldCharType="end"/>
      </w:r>
      <w:r w:rsidRPr="009E33D8">
        <w:rPr>
          <w:rFonts w:asciiTheme="minorHAnsi" w:hAnsiTheme="minorHAnsi" w:cstheme="minorHAnsi"/>
        </w:rPr>
        <w:t xml:space="preserve"> (the “Liquidated Damages Threshold”). </w:t>
      </w:r>
    </w:p>
    <w:p w:rsidR="009E33D8" w:rsidRDefault="009E33D8" w:rsidP="009E33D8">
      <w:pPr>
        <w:ind w:left="1418"/>
      </w:pPr>
      <w:r w:rsidRPr="006753F7">
        <w:t>Where the Liquidated Damages Threshold is met or exceeded (being that delivery continues not to be performed after the Liquidated Damages Threshold is met), the Client shall be entitled to:</w:t>
      </w:r>
    </w:p>
    <w:p w:rsidR="009E33D8" w:rsidRPr="006753F7" w:rsidRDefault="009E33D8" w:rsidP="009E33D8">
      <w:pPr>
        <w:ind w:left="1418"/>
      </w:pPr>
    </w:p>
    <w:p w:rsidR="009E33D8" w:rsidRDefault="009E33D8" w:rsidP="009E33D8">
      <w:pPr>
        <w:pStyle w:val="ListParagraph"/>
        <w:numPr>
          <w:ilvl w:val="1"/>
          <w:numId w:val="22"/>
        </w:numPr>
        <w:spacing w:after="160" w:line="256" w:lineRule="auto"/>
        <w:ind w:left="1843" w:right="0" w:hanging="293"/>
      </w:pPr>
      <w:r w:rsidRPr="006753F7">
        <w:t>claim any remedy available to it (whether under this Agreement or otherwise) for loss or damage incurred or suffered by it after the end of the Liquidated Damages Period; and</w:t>
      </w:r>
    </w:p>
    <w:p w:rsidR="009E33D8" w:rsidRDefault="009E33D8" w:rsidP="009E33D8">
      <w:pPr>
        <w:pStyle w:val="ListParagraph"/>
        <w:spacing w:after="160" w:line="256" w:lineRule="auto"/>
        <w:ind w:left="1843" w:right="0" w:hanging="293"/>
      </w:pPr>
    </w:p>
    <w:p w:rsidR="009E33D8" w:rsidRDefault="009E33D8" w:rsidP="009E33D8">
      <w:pPr>
        <w:pStyle w:val="ListParagraph"/>
        <w:numPr>
          <w:ilvl w:val="1"/>
          <w:numId w:val="22"/>
        </w:numPr>
        <w:spacing w:after="160" w:line="256" w:lineRule="auto"/>
        <w:ind w:left="1843" w:right="0" w:hanging="293"/>
      </w:pPr>
      <w:r w:rsidRPr="006753F7">
        <w:t>without prejudice to sub-clause (1), the Client shall be entitled to terminate the Agreement with immediate effect by giving notice in writing to the Contractor</w:t>
      </w:r>
      <w:r>
        <w:t xml:space="preserve">. </w:t>
      </w:r>
    </w:p>
    <w:p w:rsidR="009E33D8" w:rsidRDefault="009E33D8" w:rsidP="001D55B7">
      <w:pPr>
        <w:pStyle w:val="ListParagraph"/>
        <w:ind w:left="1418" w:firstLine="0"/>
        <w:contextualSpacing w:val="0"/>
        <w:rPr>
          <w:rFonts w:asciiTheme="minorHAnsi" w:hAnsiTheme="minorHAnsi" w:cstheme="minorHAnsi"/>
        </w:rPr>
      </w:pPr>
    </w:p>
    <w:p w:rsidR="001D55B7" w:rsidRPr="001D55B7" w:rsidRDefault="001D55B7" w:rsidP="001D55B7">
      <w:pPr>
        <w:pStyle w:val="Heading2"/>
      </w:pPr>
      <w:r>
        <w:t>8. Confidentiality</w:t>
      </w:r>
    </w:p>
    <w:p w:rsidR="006D7806" w:rsidRDefault="006D7806" w:rsidP="001D55B7">
      <w:pPr>
        <w:pStyle w:val="ListParagraph"/>
        <w:numPr>
          <w:ilvl w:val="0"/>
          <w:numId w:val="76"/>
        </w:numPr>
        <w:spacing w:before="160" w:after="160" w:line="324" w:lineRule="auto"/>
        <w:ind w:left="1418" w:right="0" w:hanging="851"/>
        <w:contextualSpacing w:val="0"/>
        <w:rPr>
          <w:rFonts w:asciiTheme="minorHAnsi" w:hAnsiTheme="minorHAnsi" w:cstheme="minorHAnsi"/>
        </w:rPr>
      </w:pPr>
      <w:r w:rsidRPr="0065437C">
        <w:rPr>
          <w:rFonts w:asciiTheme="minorHAnsi" w:hAnsiTheme="minorHAnsi" w:cstheme="minorHAnsi"/>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p w:rsidR="006D7806" w:rsidRDefault="006D7806" w:rsidP="00E9461B">
      <w:pPr>
        <w:pStyle w:val="ListParagraph"/>
        <w:numPr>
          <w:ilvl w:val="0"/>
          <w:numId w:val="77"/>
        </w:numPr>
        <w:spacing w:before="160" w:after="160" w:line="324" w:lineRule="auto"/>
        <w:ind w:left="2127" w:right="0" w:hanging="425"/>
        <w:contextualSpacing w:val="0"/>
      </w:pPr>
      <w:r>
        <w:t>i</w:t>
      </w:r>
      <w:r w:rsidRPr="0065437C">
        <w:t xml:space="preserve">ts professional advisers subject to the provisions of this Clause </w:t>
      </w:r>
      <w:r w:rsidR="00E9461B">
        <w:t>7</w:t>
      </w:r>
      <w:r w:rsidRPr="0065437C">
        <w:t>; or</w:t>
      </w:r>
    </w:p>
    <w:p w:rsidR="006D7806" w:rsidRPr="0065437C" w:rsidRDefault="006D7806" w:rsidP="00E9461B">
      <w:pPr>
        <w:pStyle w:val="ListParagraph"/>
        <w:numPr>
          <w:ilvl w:val="0"/>
          <w:numId w:val="77"/>
        </w:numPr>
        <w:spacing w:before="160" w:after="160" w:line="324" w:lineRule="auto"/>
        <w:ind w:left="2127" w:right="0" w:hanging="425"/>
        <w:contextualSpacing w:val="0"/>
      </w:pPr>
      <w:r w:rsidRPr="00F07FC3">
        <w:t>as may be required by law; or</w:t>
      </w:r>
    </w:p>
    <w:p w:rsidR="006D7806" w:rsidRPr="0065437C" w:rsidRDefault="006D7806" w:rsidP="00E9461B">
      <w:pPr>
        <w:pStyle w:val="ListParagraph"/>
        <w:numPr>
          <w:ilvl w:val="0"/>
          <w:numId w:val="77"/>
        </w:numPr>
        <w:spacing w:before="160" w:after="160" w:line="324" w:lineRule="auto"/>
        <w:ind w:left="2127" w:right="0" w:hanging="425"/>
        <w:contextualSpacing w:val="0"/>
      </w:pPr>
      <w:r w:rsidRPr="00F07FC3">
        <w:t>as may be necessary to give effect to the terms of this Agreement sub</w:t>
      </w:r>
      <w:r>
        <w:t>ject to the provisions of this C</w:t>
      </w:r>
      <w:r w:rsidRPr="00F07FC3">
        <w:t>lause 8; or</w:t>
      </w:r>
    </w:p>
    <w:p w:rsidR="006D7806" w:rsidRPr="0065437C" w:rsidRDefault="006D7806" w:rsidP="00E9461B">
      <w:pPr>
        <w:pStyle w:val="ListParagraph"/>
        <w:numPr>
          <w:ilvl w:val="0"/>
          <w:numId w:val="77"/>
        </w:numPr>
        <w:spacing w:before="160" w:after="160" w:line="324" w:lineRule="auto"/>
        <w:ind w:left="2127" w:right="0" w:hanging="425"/>
        <w:contextualSpacing w:val="0"/>
      </w:pPr>
      <w:r w:rsidRPr="00F07FC3">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p w:rsidR="006D7806" w:rsidRDefault="006D7806" w:rsidP="001D55B7">
      <w:pPr>
        <w:pStyle w:val="ListParagraph"/>
        <w:numPr>
          <w:ilvl w:val="0"/>
          <w:numId w:val="76"/>
        </w:numPr>
        <w:spacing w:before="160" w:after="160" w:line="324" w:lineRule="auto"/>
        <w:ind w:left="1418" w:right="0" w:hanging="851"/>
        <w:contextualSpacing w:val="0"/>
        <w:rPr>
          <w:rFonts w:asciiTheme="minorHAnsi" w:hAnsiTheme="minorHAnsi" w:cstheme="minorHAnsi"/>
        </w:rPr>
      </w:pPr>
      <w:r w:rsidRPr="0065437C">
        <w:rPr>
          <w:rFonts w:asciiTheme="minorHAnsi" w:hAnsiTheme="minorHAnsi" w:cstheme="minorHAnsi"/>
        </w:rPr>
        <w:t xml:space="preserve">The Contractor undertakes to comply with all reasonable directions of the Client with regard to the use and application of all and any of its Confidential Information and shall comply with the </w:t>
      </w:r>
      <w:r>
        <w:rPr>
          <w:rFonts w:asciiTheme="minorHAnsi" w:hAnsiTheme="minorHAnsi" w:cstheme="minorHAnsi"/>
        </w:rPr>
        <w:t>C</w:t>
      </w:r>
      <w:r w:rsidRPr="0065437C">
        <w:rPr>
          <w:rFonts w:asciiTheme="minorHAnsi" w:hAnsiTheme="minorHAnsi" w:cstheme="minorHAnsi"/>
        </w:rPr>
        <w:t xml:space="preserve">onfidentiality </w:t>
      </w:r>
      <w:r>
        <w:rPr>
          <w:rFonts w:asciiTheme="minorHAnsi" w:hAnsiTheme="minorHAnsi" w:cstheme="minorHAnsi"/>
        </w:rPr>
        <w:t xml:space="preserve">Agreement between the Contractor and the Client dated </w:t>
      </w:r>
      <w:sdt>
        <w:sdtPr>
          <w:rPr>
            <w:rFonts w:asciiTheme="minorHAnsi" w:hAnsiTheme="minorHAnsi" w:cstheme="minorHAnsi"/>
          </w:rPr>
          <w:id w:val="-1551146595"/>
          <w:placeholder>
            <w:docPart w:val="1AAF3F536E2947C89968AF313680B3DD"/>
          </w:placeholder>
        </w:sdtPr>
        <w:sdtEndPr>
          <w:rPr>
            <w:shd w:val="clear" w:color="auto" w:fill="BFBFBF" w:themeFill="background1" w:themeFillShade="BF"/>
          </w:rPr>
        </w:sdtEndPr>
        <w:sdtContent>
          <w:r w:rsidRPr="00DA567B">
            <w:rPr>
              <w:rFonts w:asciiTheme="minorHAnsi" w:hAnsiTheme="minorHAnsi" w:cstheme="minorHAnsi"/>
              <w:shd w:val="clear" w:color="auto" w:fill="BFBFBF" w:themeFill="background1" w:themeFillShade="BF"/>
            </w:rPr>
            <w:t>[</w:t>
          </w:r>
          <w:r w:rsidRPr="00375338">
            <w:rPr>
              <w:rFonts w:asciiTheme="minorHAnsi" w:hAnsiTheme="minorHAnsi" w:cstheme="minorHAnsi"/>
              <w:color w:val="FF0000"/>
              <w:shd w:val="clear" w:color="auto" w:fill="BFBFBF" w:themeFill="background1" w:themeFillShade="BF"/>
            </w:rPr>
            <w:t>insert date</w:t>
          </w:r>
          <w:r w:rsidRPr="00DA567B">
            <w:rPr>
              <w:rFonts w:asciiTheme="minorHAnsi" w:hAnsiTheme="minorHAnsi" w:cstheme="minorHAnsi"/>
              <w:shd w:val="clear" w:color="auto" w:fill="BFBFBF" w:themeFill="background1" w:themeFillShade="BF"/>
            </w:rPr>
            <w:t>]</w:t>
          </w:r>
        </w:sdtContent>
      </w:sdt>
      <w:r>
        <w:rPr>
          <w:rFonts w:asciiTheme="minorHAnsi" w:hAnsiTheme="minorHAnsi" w:cstheme="minorHAnsi"/>
        </w:rPr>
        <w:t xml:space="preserve"> and entered into pursuant to Clause 13.2 of the </w:t>
      </w:r>
      <w:r w:rsidR="00E9461B">
        <w:rPr>
          <w:rFonts w:asciiTheme="minorHAnsi" w:hAnsiTheme="minorHAnsi" w:cstheme="minorHAnsi"/>
        </w:rPr>
        <w:t>DPS</w:t>
      </w:r>
      <w:r>
        <w:rPr>
          <w:rFonts w:asciiTheme="minorHAnsi" w:hAnsiTheme="minorHAnsi" w:cstheme="minorHAnsi"/>
        </w:rPr>
        <w:t xml:space="preserve"> Agreement (the “Confidentiality Agreement”).</w:t>
      </w:r>
    </w:p>
    <w:p w:rsidR="006D7806" w:rsidRDefault="006D7806" w:rsidP="001D55B7">
      <w:pPr>
        <w:pStyle w:val="ListParagraph"/>
        <w:ind w:left="1418" w:firstLine="0"/>
        <w:contextualSpacing w:val="0"/>
      </w:pPr>
      <w:r>
        <w:t>The obligations in this C</w:t>
      </w:r>
      <w:r w:rsidRPr="00F07FC3">
        <w:t>lause 8 will not apply to any Confidential Information:</w:t>
      </w:r>
    </w:p>
    <w:p w:rsidR="006D7806" w:rsidRDefault="006D7806" w:rsidP="00E9461B">
      <w:pPr>
        <w:pStyle w:val="ListParagraph"/>
        <w:numPr>
          <w:ilvl w:val="0"/>
          <w:numId w:val="78"/>
        </w:numPr>
        <w:spacing w:before="160" w:after="160" w:line="324" w:lineRule="auto"/>
        <w:ind w:left="2127" w:right="0" w:hanging="425"/>
        <w:contextualSpacing w:val="0"/>
      </w:pPr>
      <w:r w:rsidRPr="0065437C">
        <w:t>in the receiving Party’s possession (with full right to disclose) before receiving it from the other Party; or</w:t>
      </w:r>
    </w:p>
    <w:p w:rsidR="006D7806" w:rsidRDefault="006D7806" w:rsidP="00E9461B">
      <w:pPr>
        <w:pStyle w:val="ListParagraph"/>
        <w:numPr>
          <w:ilvl w:val="0"/>
          <w:numId w:val="78"/>
        </w:numPr>
        <w:spacing w:before="160" w:after="160" w:line="324" w:lineRule="auto"/>
        <w:ind w:left="2127" w:right="0" w:hanging="425"/>
        <w:contextualSpacing w:val="0"/>
      </w:pPr>
      <w:r w:rsidRPr="0065437C">
        <w:t>which is or becomes public knowledge other than by breach of this clause; or</w:t>
      </w:r>
    </w:p>
    <w:p w:rsidR="006D7806" w:rsidRPr="0065437C" w:rsidRDefault="006D7806" w:rsidP="00E9461B">
      <w:pPr>
        <w:pStyle w:val="ListParagraph"/>
        <w:numPr>
          <w:ilvl w:val="0"/>
          <w:numId w:val="78"/>
        </w:numPr>
        <w:spacing w:before="160" w:after="160" w:line="324" w:lineRule="auto"/>
        <w:ind w:left="2127" w:right="0" w:hanging="425"/>
        <w:contextualSpacing w:val="0"/>
      </w:pPr>
      <w:r w:rsidRPr="00F07FC3">
        <w:t>is independently developed by the disclosing Party without access to or use of the Confidential Information; or</w:t>
      </w:r>
    </w:p>
    <w:p w:rsidR="006D7806" w:rsidRPr="00A96D52" w:rsidRDefault="006D7806" w:rsidP="00E9461B">
      <w:pPr>
        <w:pStyle w:val="ListParagraph"/>
        <w:numPr>
          <w:ilvl w:val="0"/>
          <w:numId w:val="78"/>
        </w:numPr>
        <w:spacing w:before="160" w:after="160" w:line="324" w:lineRule="auto"/>
        <w:ind w:left="2127" w:right="0" w:hanging="425"/>
        <w:contextualSpacing w:val="0"/>
      </w:pPr>
      <w:r w:rsidRPr="00F07FC3">
        <w:t>is lawfully received by the disclosing Party from a third party (with full right to disclose).</w:t>
      </w:r>
    </w:p>
    <w:p w:rsidR="006D7806" w:rsidRPr="00A96D52" w:rsidRDefault="006D7806" w:rsidP="001D55B7">
      <w:pPr>
        <w:pStyle w:val="ListParagraph"/>
        <w:numPr>
          <w:ilvl w:val="0"/>
          <w:numId w:val="76"/>
        </w:numPr>
        <w:spacing w:before="160" w:after="160" w:line="324" w:lineRule="auto"/>
        <w:ind w:left="1418" w:right="0" w:hanging="851"/>
        <w:contextualSpacing w:val="0"/>
        <w:rPr>
          <w:rFonts w:asciiTheme="minorHAnsi" w:hAnsiTheme="minorHAnsi" w:cstheme="minorHAnsi"/>
        </w:rPr>
      </w:pPr>
      <w:r w:rsidRPr="00A96D52">
        <w:rPr>
          <w:rFonts w:asciiTheme="minorHAnsi" w:hAnsiTheme="minorHAnsi" w:cstheme="minorHAnsi"/>
        </w:rPr>
        <w:t>The Contractor acknowledges that the security of the State and its information is of paramount importance to the Client.  Accordingly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w:t>
      </w:r>
    </w:p>
    <w:p w:rsidR="006D7806" w:rsidRDefault="006D7806" w:rsidP="001D55B7">
      <w:pPr>
        <w:pStyle w:val="ListParagraph"/>
        <w:numPr>
          <w:ilvl w:val="0"/>
          <w:numId w:val="76"/>
        </w:numPr>
        <w:spacing w:before="160" w:after="160" w:line="324" w:lineRule="auto"/>
        <w:ind w:left="1418" w:right="0" w:hanging="851"/>
        <w:contextualSpacing w:val="0"/>
        <w:rPr>
          <w:rFonts w:asciiTheme="minorHAnsi" w:hAnsiTheme="minorHAnsi" w:cstheme="minorHAnsi"/>
        </w:rPr>
      </w:pPr>
      <w:r w:rsidRPr="0065437C">
        <w:rPr>
          <w:rFonts w:asciiTheme="minorHAnsi" w:hAnsiTheme="minorHAnsi" w:cstheme="minorHAnsi"/>
        </w:rPr>
        <w:t>In circumstances where the Client is subject to the provisions of the Freedom of Information Act 2014 or the European Communities (Access to Information on the Environment) Regulations 2007 to 201</w:t>
      </w:r>
      <w:r w:rsidR="0021288F">
        <w:rPr>
          <w:rFonts w:asciiTheme="minorHAnsi" w:hAnsiTheme="minorHAnsi" w:cstheme="minorHAnsi"/>
        </w:rPr>
        <w:t>8</w:t>
      </w:r>
      <w:r w:rsidRPr="0065437C">
        <w:rPr>
          <w:rFonts w:asciiTheme="minorHAnsi" w:hAnsiTheme="minorHAnsi" w:cstheme="minorHAnsi"/>
        </w:rPr>
        <w:t>, then in the event of the Client receiving a request for information related to this Agreement, the Client shall consult with the Contractor in respect of the request. The Contractor shall specifically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 under the above legislation. The Contracting Authority accepts no liability whatsoever in respect of any information provided which is subsequently released (irrespective of notification) or in respect of any consequential damage suffered as a result of such obligations.</w:t>
      </w:r>
    </w:p>
    <w:p w:rsidR="006D7806" w:rsidRDefault="006D7806" w:rsidP="001D55B7">
      <w:pPr>
        <w:pStyle w:val="ListParagraph"/>
        <w:numPr>
          <w:ilvl w:val="0"/>
          <w:numId w:val="76"/>
        </w:numPr>
        <w:spacing w:before="160" w:after="160" w:line="324" w:lineRule="auto"/>
        <w:ind w:left="1418" w:right="0" w:hanging="851"/>
        <w:contextualSpacing w:val="0"/>
        <w:rPr>
          <w:rFonts w:asciiTheme="minorHAnsi" w:hAnsiTheme="minorHAnsi" w:cstheme="minorHAnsi"/>
        </w:rPr>
      </w:pPr>
      <w:r>
        <w:rPr>
          <w:rFonts w:asciiTheme="minorHAnsi" w:hAnsiTheme="minorHAnsi" w:cstheme="minorHAnsi"/>
        </w:rPr>
        <w:t>The terms of this C</w:t>
      </w:r>
      <w:r w:rsidRPr="0065437C">
        <w:rPr>
          <w:rFonts w:asciiTheme="minorHAnsi" w:hAnsiTheme="minorHAnsi" w:cstheme="minorHAnsi"/>
        </w:rPr>
        <w:t>lause 8 shall survive expiry, completion or termination for whatever reason of this Agreement.</w:t>
      </w:r>
    </w:p>
    <w:p w:rsidR="001D55B7" w:rsidRPr="001D55B7" w:rsidRDefault="001D55B7" w:rsidP="001D55B7">
      <w:pPr>
        <w:pStyle w:val="Heading2"/>
      </w:pPr>
      <w:r>
        <w:t>9. Force Majeure</w:t>
      </w:r>
    </w:p>
    <w:p w:rsidR="001D55B7" w:rsidRPr="008A5007" w:rsidRDefault="00BD7232" w:rsidP="001D55B7">
      <w:pPr>
        <w:pStyle w:val="ListParagraph"/>
        <w:numPr>
          <w:ilvl w:val="0"/>
          <w:numId w:val="79"/>
        </w:numPr>
        <w:spacing w:before="160" w:after="160" w:line="324" w:lineRule="auto"/>
        <w:ind w:left="1418" w:right="0" w:hanging="851"/>
        <w:contextualSpacing w:val="0"/>
        <w:rPr>
          <w:rFonts w:asciiTheme="minorHAnsi" w:hAnsiTheme="minorHAnsi" w:cstheme="minorHAnsi"/>
        </w:rPr>
      </w:pPr>
      <w:r>
        <w:rPr>
          <w:rFonts w:asciiTheme="minorHAnsi" w:hAnsiTheme="minorHAnsi" w:cstheme="minorHAnsi"/>
        </w:rPr>
        <w:t>A</w:t>
      </w:r>
      <w:r w:rsidR="001D55B7" w:rsidRPr="008A5007">
        <w:rPr>
          <w:rFonts w:asciiTheme="minorHAnsi" w:hAnsiTheme="minorHAnsi" w:cstheme="minorHAnsi"/>
        </w:rPr>
        <w:t xml:space="preserve"> ‘Force Majeure Event’ means an event or circumstance or combination of events and/or circumstances not within the reasonable control of the Affect</w:t>
      </w:r>
      <w:r w:rsidR="001D55B7">
        <w:rPr>
          <w:rFonts w:asciiTheme="minorHAnsi" w:hAnsiTheme="minorHAnsi" w:cstheme="minorHAnsi"/>
        </w:rPr>
        <w:t>ed Party (as defined in clause 9</w:t>
      </w:r>
      <w:r w:rsidR="001D55B7" w:rsidRPr="008A5007">
        <w:rPr>
          <w:rFonts w:asciiTheme="minorHAnsi" w:hAnsiTheme="minorHAnsi" w:cstheme="minorHAnsi"/>
        </w:rPr>
        <w:t>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rsidR="001D55B7" w:rsidRPr="008A5007" w:rsidRDefault="001D55B7" w:rsidP="001D55B7">
      <w:pPr>
        <w:pStyle w:val="ListParagraph"/>
        <w:numPr>
          <w:ilvl w:val="0"/>
          <w:numId w:val="79"/>
        </w:numPr>
        <w:spacing w:before="160" w:after="160" w:line="324" w:lineRule="auto"/>
        <w:ind w:left="1418" w:right="0" w:hanging="851"/>
        <w:contextualSpacing w:val="0"/>
        <w:rPr>
          <w:rFonts w:asciiTheme="minorHAnsi" w:hAnsiTheme="minorHAnsi" w:cstheme="minorHAnsi"/>
        </w:rPr>
      </w:pPr>
      <w:r w:rsidRPr="008A5007">
        <w:rPr>
          <w:rFonts w:asciiTheme="minorHAnsi" w:hAnsiTheme="minorHAnsi" w:cstheme="minorHAnsi"/>
        </w:rPr>
        <w:t>In the event of any failure, interruption or delay in the performance of either Party’s obligations (or of any of them) resulting from any Force Majeure Event, that Party (“the Affected Party”) shall promptly notify the other Party in writing specifying:</w:t>
      </w:r>
    </w:p>
    <w:p w:rsidR="001D55B7" w:rsidRPr="008A5007" w:rsidRDefault="001D55B7" w:rsidP="00BD7232">
      <w:pPr>
        <w:pStyle w:val="ListParagraph"/>
        <w:numPr>
          <w:ilvl w:val="0"/>
          <w:numId w:val="80"/>
        </w:numPr>
        <w:spacing w:before="160" w:after="160" w:line="324" w:lineRule="auto"/>
        <w:ind w:left="1985" w:right="0" w:hanging="425"/>
        <w:contextualSpacing w:val="0"/>
      </w:pPr>
      <w:r>
        <w:rPr>
          <w:rFonts w:asciiTheme="minorHAnsi" w:hAnsiTheme="minorHAnsi" w:cstheme="minorHAnsi"/>
        </w:rPr>
        <w:tab/>
      </w:r>
      <w:r w:rsidRPr="008A5007">
        <w:t>the nature of the Force Majeure Event;</w:t>
      </w:r>
    </w:p>
    <w:p w:rsidR="001D55B7" w:rsidRPr="008A5007" w:rsidRDefault="001D55B7" w:rsidP="00BD7232">
      <w:pPr>
        <w:pStyle w:val="ListParagraph"/>
        <w:numPr>
          <w:ilvl w:val="0"/>
          <w:numId w:val="80"/>
        </w:numPr>
        <w:spacing w:before="160" w:after="160" w:line="324" w:lineRule="auto"/>
        <w:ind w:left="1985" w:right="0" w:hanging="425"/>
        <w:contextualSpacing w:val="0"/>
      </w:pPr>
      <w:r w:rsidRPr="008A5007">
        <w:tab/>
        <w:t>the anticipated delay in the performance of obligations;</w:t>
      </w:r>
    </w:p>
    <w:p w:rsidR="001D55B7" w:rsidRPr="008A5007" w:rsidRDefault="001D55B7" w:rsidP="00BD7232">
      <w:pPr>
        <w:pStyle w:val="ListParagraph"/>
        <w:numPr>
          <w:ilvl w:val="0"/>
          <w:numId w:val="80"/>
        </w:numPr>
        <w:spacing w:before="160" w:after="160" w:line="324" w:lineRule="auto"/>
        <w:ind w:left="1985" w:right="0" w:hanging="425"/>
        <w:contextualSpacing w:val="0"/>
      </w:pPr>
      <w:r w:rsidRPr="008A5007">
        <w:tab/>
        <w:t>the action proposed to minimise the impact of the Force Majeure Event;</w:t>
      </w:r>
    </w:p>
    <w:p w:rsidR="001D55B7" w:rsidRPr="008A5007" w:rsidRDefault="001D55B7" w:rsidP="001D55B7">
      <w:pPr>
        <w:pStyle w:val="ListParagraph"/>
        <w:ind w:left="1418" w:firstLine="0"/>
        <w:contextualSpacing w:val="0"/>
        <w:rPr>
          <w:rFonts w:asciiTheme="minorHAnsi" w:hAnsiTheme="minorHAnsi" w:cstheme="minorHAnsi"/>
        </w:rPr>
      </w:pPr>
      <w:r w:rsidRPr="008A5007">
        <w:rPr>
          <w:rFonts w:asciiTheme="minorHAnsi" w:hAnsiTheme="minorHAnsi" w:cstheme="minorHAnsi"/>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p w:rsidR="001D55B7" w:rsidRPr="008A5007" w:rsidRDefault="001D55B7" w:rsidP="001D55B7">
      <w:pPr>
        <w:pStyle w:val="ListParagraph"/>
        <w:numPr>
          <w:ilvl w:val="0"/>
          <w:numId w:val="79"/>
        </w:numPr>
        <w:spacing w:before="160" w:after="160" w:line="324" w:lineRule="auto"/>
        <w:ind w:left="1418" w:right="0" w:hanging="851"/>
        <w:contextualSpacing w:val="0"/>
        <w:rPr>
          <w:rFonts w:asciiTheme="minorHAnsi" w:hAnsiTheme="minorHAnsi" w:cstheme="minorHAnsi"/>
        </w:rPr>
      </w:pPr>
      <w:r w:rsidRPr="008A5007">
        <w:rPr>
          <w:rFonts w:asciiTheme="minorHAnsi" w:hAnsiTheme="minorHAnsi" w:cstheme="minorHAnsi"/>
        </w:rPr>
        <w:t>If the Force Majeure Event continues for [insert number] calendar days either Party may terminate at 14 days</w:t>
      </w:r>
      <w:r>
        <w:rPr>
          <w:rFonts w:asciiTheme="minorHAnsi" w:hAnsiTheme="minorHAnsi" w:cstheme="minorHAnsi"/>
        </w:rPr>
        <w:t>’</w:t>
      </w:r>
      <w:r w:rsidRPr="008A5007">
        <w:rPr>
          <w:rFonts w:asciiTheme="minorHAnsi" w:hAnsiTheme="minorHAnsi" w:cstheme="minorHAnsi"/>
        </w:rPr>
        <w:t xml:space="preserve"> notice.</w:t>
      </w:r>
    </w:p>
    <w:p w:rsidR="001D55B7" w:rsidRDefault="001D55B7" w:rsidP="001D55B7">
      <w:pPr>
        <w:pStyle w:val="ListParagraph"/>
        <w:numPr>
          <w:ilvl w:val="0"/>
          <w:numId w:val="79"/>
        </w:numPr>
        <w:spacing w:before="160" w:after="160" w:line="324" w:lineRule="auto"/>
        <w:ind w:left="1418" w:right="0" w:hanging="851"/>
        <w:contextualSpacing w:val="0"/>
        <w:rPr>
          <w:rFonts w:asciiTheme="minorHAnsi" w:hAnsiTheme="minorHAnsi" w:cstheme="minorHAnsi"/>
        </w:rPr>
      </w:pPr>
      <w:r w:rsidRPr="008A5007">
        <w:rPr>
          <w:rFonts w:asciiTheme="minorHAnsi" w:hAnsiTheme="minorHAnsi" w:cstheme="minorHAnsi"/>
        </w:rP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p w:rsidR="001D55B7" w:rsidRPr="001D55B7" w:rsidRDefault="001D55B7" w:rsidP="001D55B7">
      <w:pPr>
        <w:pStyle w:val="Heading2"/>
      </w:pPr>
      <w:r>
        <w:t>10</w:t>
      </w:r>
      <w:r w:rsidR="00BD7232">
        <w:t>.</w:t>
      </w:r>
      <w:r>
        <w:t xml:space="preserve"> Termination</w:t>
      </w:r>
    </w:p>
    <w:p w:rsidR="001D55B7" w:rsidRDefault="001D55B7" w:rsidP="001D55B7">
      <w:pPr>
        <w:pStyle w:val="ListParagraph"/>
        <w:numPr>
          <w:ilvl w:val="0"/>
          <w:numId w:val="81"/>
        </w:numPr>
        <w:spacing w:before="160" w:after="160" w:line="324" w:lineRule="auto"/>
        <w:ind w:left="1418" w:right="0" w:hanging="851"/>
        <w:contextualSpacing w:val="0"/>
        <w:rPr>
          <w:rFonts w:asciiTheme="minorHAnsi" w:hAnsiTheme="minorHAnsi" w:cstheme="minorHAnsi"/>
        </w:rPr>
      </w:pPr>
      <w:r w:rsidRPr="008A5007">
        <w:rPr>
          <w:rFonts w:asciiTheme="minorHAnsi" w:hAnsiTheme="minorHAnsi" w:cstheme="minorHAnsi"/>
        </w:rPr>
        <w:t xml:space="preserve">This Agreement may be terminated by the Client, without liability for compensation or damages, by serving </w:t>
      </w:r>
      <w:r>
        <w:rPr>
          <w:rFonts w:asciiTheme="minorHAnsi" w:hAnsiTheme="minorHAnsi" w:cstheme="minorHAnsi"/>
        </w:rPr>
        <w:t xml:space="preserve">one </w:t>
      </w:r>
      <w:r w:rsidR="00BD7232">
        <w:fldChar w:fldCharType="begin">
          <w:ffData>
            <w:name w:val="Text164"/>
            <w:enabled/>
            <w:calcOnExit w:val="0"/>
            <w:textInput>
              <w:default w:val="[insert period of time months]"/>
            </w:textInput>
          </w:ffData>
        </w:fldChar>
      </w:r>
      <w:bookmarkStart w:id="1" w:name="Text164"/>
      <w:r w:rsidR="00BD7232">
        <w:instrText xml:space="preserve"> FORMTEXT </w:instrText>
      </w:r>
      <w:r w:rsidR="00BD7232">
        <w:fldChar w:fldCharType="separate"/>
      </w:r>
      <w:r w:rsidR="00BD7232">
        <w:rPr>
          <w:noProof/>
        </w:rPr>
        <w:t>[</w:t>
      </w:r>
      <w:r w:rsidR="00BD7232" w:rsidRPr="00375338">
        <w:rPr>
          <w:noProof/>
          <w:color w:val="FF0000"/>
        </w:rPr>
        <w:t>insert period of time months</w:t>
      </w:r>
      <w:r w:rsidR="00BD7232">
        <w:rPr>
          <w:noProof/>
        </w:rPr>
        <w:t>]</w:t>
      </w:r>
      <w:r w:rsidR="00BD7232">
        <w:fldChar w:fldCharType="end"/>
      </w:r>
      <w:bookmarkEnd w:id="1"/>
      <w:r w:rsidR="00BD7232">
        <w:rPr>
          <w:rFonts w:asciiTheme="minorHAnsi" w:hAnsiTheme="minorHAnsi" w:cstheme="minorHAnsi"/>
        </w:rPr>
        <w:t xml:space="preserve"> </w:t>
      </w:r>
      <w:r w:rsidRPr="008A5007">
        <w:rPr>
          <w:rFonts w:asciiTheme="minorHAnsi" w:hAnsiTheme="minorHAnsi" w:cstheme="minorHAnsi"/>
        </w:rPr>
        <w:t xml:space="preserve">written notice to the Contractor. This Agreement may be terminated by the Contractor, without liability for compensation or damages, by </w:t>
      </w:r>
      <w:r w:rsidR="00BD7232">
        <w:fldChar w:fldCharType="begin">
          <w:ffData>
            <w:name w:val="Text164"/>
            <w:enabled/>
            <w:calcOnExit w:val="0"/>
            <w:textInput>
              <w:default w:val="[insert period of time months]"/>
            </w:textInput>
          </w:ffData>
        </w:fldChar>
      </w:r>
      <w:r w:rsidR="00BD7232">
        <w:instrText xml:space="preserve"> FORMTEXT </w:instrText>
      </w:r>
      <w:r w:rsidR="00BD7232">
        <w:fldChar w:fldCharType="separate"/>
      </w:r>
      <w:r w:rsidR="00BD7232">
        <w:rPr>
          <w:noProof/>
        </w:rPr>
        <w:t>[</w:t>
      </w:r>
      <w:r w:rsidR="00BD7232" w:rsidRPr="00375338">
        <w:rPr>
          <w:noProof/>
          <w:color w:val="FF0000"/>
        </w:rPr>
        <w:t>insert period of time months</w:t>
      </w:r>
      <w:r w:rsidR="00BD7232">
        <w:rPr>
          <w:noProof/>
        </w:rPr>
        <w:t>]</w:t>
      </w:r>
      <w:r w:rsidR="00BD7232">
        <w:fldChar w:fldCharType="end"/>
      </w:r>
      <w:r w:rsidR="00BD7232">
        <w:t xml:space="preserve"> </w:t>
      </w:r>
      <w:r w:rsidRPr="008A5007">
        <w:rPr>
          <w:rFonts w:asciiTheme="minorHAnsi" w:hAnsiTheme="minorHAnsi" w:cstheme="minorHAnsi"/>
        </w:rPr>
        <w:t>written notice to the Client.</w:t>
      </w:r>
    </w:p>
    <w:p w:rsidR="001D55B7" w:rsidRPr="008A5007" w:rsidRDefault="001D55B7" w:rsidP="001D55B7">
      <w:pPr>
        <w:pStyle w:val="ListParagraph"/>
        <w:numPr>
          <w:ilvl w:val="0"/>
          <w:numId w:val="81"/>
        </w:numPr>
        <w:spacing w:before="160" w:after="160" w:line="324" w:lineRule="auto"/>
        <w:ind w:left="1418" w:right="0" w:hanging="851"/>
        <w:contextualSpacing w:val="0"/>
        <w:rPr>
          <w:rFonts w:asciiTheme="minorHAnsi" w:hAnsiTheme="minorHAnsi" w:cstheme="minorHAnsi"/>
        </w:rPr>
      </w:pPr>
      <w:r w:rsidRPr="008A5007">
        <w:rPr>
          <w:rFonts w:asciiTheme="minorHAnsi" w:hAnsiTheme="minorHAnsi" w:cstheme="minorHAnsi"/>
        </w:rPr>
        <w:t>Either Party shall have the right (in addition to its rights under clause 10(a) and any other rights which it has at law) to terminate this Agreement immediately and without liability for compensation or damages on the happening of any of the following:</w:t>
      </w:r>
    </w:p>
    <w:p w:rsidR="001D55B7" w:rsidRPr="008A5007" w:rsidRDefault="001D55B7" w:rsidP="00BD7232">
      <w:pPr>
        <w:pStyle w:val="ListParagraph"/>
        <w:numPr>
          <w:ilvl w:val="0"/>
          <w:numId w:val="82"/>
        </w:numPr>
        <w:spacing w:before="160" w:after="160" w:line="324" w:lineRule="auto"/>
        <w:ind w:left="1985" w:right="0" w:hanging="425"/>
        <w:contextualSpacing w:val="0"/>
      </w:pPr>
      <w:r w:rsidRPr="008A5007">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p w:rsidR="001D55B7" w:rsidRPr="008A5007" w:rsidRDefault="001D55B7" w:rsidP="00BD7232">
      <w:pPr>
        <w:pStyle w:val="ListParagraph"/>
        <w:numPr>
          <w:ilvl w:val="0"/>
          <w:numId w:val="82"/>
        </w:numPr>
        <w:spacing w:before="160" w:after="160" w:line="324" w:lineRule="auto"/>
        <w:ind w:left="1985" w:right="0" w:hanging="425"/>
        <w:contextualSpacing w:val="0"/>
      </w:pPr>
      <w:r w:rsidRPr="008A5007">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rsidR="001D55B7" w:rsidRPr="008A5007" w:rsidRDefault="001D55B7" w:rsidP="00BD7232">
      <w:pPr>
        <w:pStyle w:val="ListParagraph"/>
        <w:numPr>
          <w:ilvl w:val="0"/>
          <w:numId w:val="82"/>
        </w:numPr>
        <w:spacing w:before="160" w:after="160" w:line="324" w:lineRule="auto"/>
        <w:ind w:left="1985" w:right="0" w:hanging="425"/>
        <w:contextualSpacing w:val="0"/>
      </w:pPr>
      <w:r w:rsidRPr="008A5007">
        <w:t>in circumstances where the Client becomes aware of any conflict of interest on the part of the Contractor which cannot, in the opinion of the Client, be removed by other means; and</w:t>
      </w:r>
    </w:p>
    <w:p w:rsidR="001D55B7" w:rsidRPr="008A5007" w:rsidRDefault="001D55B7" w:rsidP="00BD7232">
      <w:pPr>
        <w:pStyle w:val="ListParagraph"/>
        <w:numPr>
          <w:ilvl w:val="0"/>
          <w:numId w:val="82"/>
        </w:numPr>
        <w:spacing w:before="160" w:after="160" w:line="324" w:lineRule="auto"/>
        <w:ind w:left="1985" w:right="0" w:hanging="425"/>
        <w:contextualSpacing w:val="0"/>
      </w:pPr>
      <w:r w:rsidRPr="008A5007">
        <w:t>in circumstances where the Client becomes aware of any registrable interest on the part of the Contractor.</w:t>
      </w:r>
    </w:p>
    <w:p w:rsidR="001D55B7" w:rsidRPr="008A5007" w:rsidRDefault="001D55B7" w:rsidP="001D55B7">
      <w:pPr>
        <w:pStyle w:val="ListParagraph"/>
        <w:numPr>
          <w:ilvl w:val="0"/>
          <w:numId w:val="81"/>
        </w:numPr>
        <w:spacing w:before="160" w:after="160" w:line="324" w:lineRule="auto"/>
        <w:ind w:left="1418" w:right="0" w:hanging="851"/>
        <w:contextualSpacing w:val="0"/>
        <w:rPr>
          <w:rFonts w:asciiTheme="minorHAnsi" w:hAnsiTheme="minorHAnsi" w:cstheme="minorHAnsi"/>
        </w:rPr>
      </w:pPr>
      <w:r w:rsidRPr="008A5007">
        <w:rPr>
          <w:rFonts w:asciiTheme="minorHAnsi" w:hAnsiTheme="minorHAnsi" w:cstheme="minorHAnsi"/>
        </w:rPr>
        <w:t>The Client shall have the right, in addition to any other rights which it has at law, to terminate this Agreement immediately and without liability for compensation or damages in circumstances where the Client becomes aware:</w:t>
      </w:r>
    </w:p>
    <w:p w:rsidR="001D55B7" w:rsidRPr="00BF0FC3" w:rsidRDefault="001D55B7" w:rsidP="00BD7232">
      <w:pPr>
        <w:pStyle w:val="ListParagraph"/>
        <w:numPr>
          <w:ilvl w:val="0"/>
          <w:numId w:val="83"/>
        </w:numPr>
        <w:spacing w:before="160" w:after="160" w:line="324" w:lineRule="auto"/>
        <w:ind w:left="1985" w:right="0" w:hanging="425"/>
        <w:contextualSpacing w:val="0"/>
        <w:rPr>
          <w:rFonts w:asciiTheme="minorHAnsi" w:hAnsiTheme="minorHAnsi" w:cstheme="minorHAnsi"/>
          <w:lang w:val="en-US"/>
        </w:rPr>
      </w:pPr>
      <w:r w:rsidRPr="00BF0FC3">
        <w:rPr>
          <w:rFonts w:asciiTheme="minorHAnsi" w:hAnsiTheme="minorHAnsi" w:cstheme="minorHAnsi"/>
          <w:lang w:val="en-US"/>
        </w:rPr>
        <w:t>that any of the exclusion grounds set out in Regulation 57 of the Regulations apply to the Contractor;</w:t>
      </w:r>
    </w:p>
    <w:p w:rsidR="001D55B7" w:rsidRPr="00BF0FC3" w:rsidRDefault="001D55B7" w:rsidP="00BD7232">
      <w:pPr>
        <w:pStyle w:val="ListParagraph"/>
        <w:numPr>
          <w:ilvl w:val="0"/>
          <w:numId w:val="83"/>
        </w:numPr>
        <w:spacing w:before="160" w:after="160" w:line="324" w:lineRule="auto"/>
        <w:ind w:left="1985" w:right="0" w:hanging="425"/>
        <w:contextualSpacing w:val="0"/>
        <w:rPr>
          <w:rFonts w:asciiTheme="minorHAnsi" w:hAnsiTheme="minorHAnsi" w:cstheme="minorHAnsi"/>
          <w:lang w:val="en-US"/>
        </w:rPr>
      </w:pPr>
      <w:r w:rsidRPr="00BF0FC3">
        <w:rPr>
          <w:rFonts w:asciiTheme="minorHAnsi" w:hAnsiTheme="minorHAnsi" w:cstheme="minorHAnsi"/>
          <w:lang w:val="en-US"/>
        </w:rPr>
        <w:t>that the Contractor (on its own or resulting from its sub-contractors, suppliers or entities on which it relies) comes within the category of prohibited economic operators identified in Regulation (EU) No 833/2014 of 31 July 2014 (as amended by EU Regulation 2022/576 or any subsequent amendments to same).</w:t>
      </w:r>
    </w:p>
    <w:p w:rsidR="001D55B7" w:rsidRDefault="001D55B7" w:rsidP="001D55B7">
      <w:pPr>
        <w:pStyle w:val="ListParagraph"/>
        <w:numPr>
          <w:ilvl w:val="0"/>
          <w:numId w:val="81"/>
        </w:numPr>
        <w:spacing w:before="160" w:after="160" w:line="324" w:lineRule="auto"/>
        <w:ind w:left="1418" w:right="0" w:hanging="851"/>
        <w:contextualSpacing w:val="0"/>
        <w:rPr>
          <w:rFonts w:asciiTheme="minorHAnsi" w:hAnsiTheme="minorHAnsi" w:cstheme="minorHAnsi"/>
        </w:rPr>
      </w:pPr>
      <w:r w:rsidRPr="008A5007">
        <w:rPr>
          <w:rFonts w:asciiTheme="minorHAnsi" w:hAnsiTheme="minorHAnsi" w:cstheme="minorHAnsi"/>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rsidR="001D55B7" w:rsidRDefault="00BD7232" w:rsidP="001D55B7">
      <w:pPr>
        <w:pStyle w:val="ListParagraph"/>
        <w:numPr>
          <w:ilvl w:val="0"/>
          <w:numId w:val="81"/>
        </w:numPr>
        <w:spacing w:before="160" w:after="160" w:line="324" w:lineRule="auto"/>
        <w:ind w:left="1418" w:right="0" w:hanging="851"/>
        <w:contextualSpacing w:val="0"/>
        <w:rPr>
          <w:rFonts w:asciiTheme="minorHAnsi" w:hAnsiTheme="minorHAnsi" w:cstheme="minorHAnsi"/>
        </w:rPr>
      </w:pPr>
      <w:r w:rsidRPr="00EE2586">
        <w:t>If requested by the Client, the Contractor shall, promptly furnish such anonymised i</w:t>
      </w:r>
      <w:r w:rsidRPr="00FA53C3">
        <w:t>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r>
        <w:t>.</w:t>
      </w:r>
    </w:p>
    <w:p w:rsidR="001D55B7" w:rsidRPr="001D55B7" w:rsidRDefault="001D55B7" w:rsidP="001D55B7">
      <w:pPr>
        <w:pStyle w:val="Heading2"/>
      </w:pPr>
      <w:r>
        <w:t>11. Contract Management</w:t>
      </w:r>
    </w:p>
    <w:p w:rsidR="001D55B7" w:rsidRDefault="001D55B7" w:rsidP="001D55B7">
      <w:pPr>
        <w:pStyle w:val="ListParagraph"/>
        <w:numPr>
          <w:ilvl w:val="0"/>
          <w:numId w:val="84"/>
        </w:numPr>
        <w:spacing w:before="160" w:after="160" w:line="324" w:lineRule="auto"/>
        <w:ind w:left="1418" w:right="0" w:hanging="851"/>
        <w:contextualSpacing w:val="0"/>
      </w:pPr>
      <w:r>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p w:rsidR="001D55B7" w:rsidRDefault="001D55B7" w:rsidP="001D55B7">
      <w:pPr>
        <w:pStyle w:val="ListParagraph"/>
        <w:numPr>
          <w:ilvl w:val="0"/>
          <w:numId w:val="84"/>
        </w:numPr>
        <w:spacing w:before="160" w:after="160" w:line="324" w:lineRule="auto"/>
        <w:ind w:left="1418" w:right="0" w:hanging="851"/>
        <w:contextualSpacing w:val="0"/>
      </w:pPr>
      <w:r>
        <w:t>The Contractor agrees to:</w:t>
      </w:r>
    </w:p>
    <w:p w:rsidR="001D55B7" w:rsidRDefault="001D55B7" w:rsidP="00E51253">
      <w:pPr>
        <w:pStyle w:val="ListParagraph"/>
        <w:numPr>
          <w:ilvl w:val="0"/>
          <w:numId w:val="85"/>
        </w:numPr>
        <w:spacing w:before="160" w:after="160" w:line="324" w:lineRule="auto"/>
        <w:ind w:left="1985" w:right="0" w:hanging="425"/>
        <w:contextualSpacing w:val="0"/>
      </w:pPr>
      <w:r>
        <w:t>liaise with and keep the Client’s Contact fully informed of any matter which might affect the observance and performance of the Contractor’s obligations under this Agreement;</w:t>
      </w:r>
    </w:p>
    <w:p w:rsidR="001D55B7" w:rsidRDefault="001D55B7" w:rsidP="00E51253">
      <w:pPr>
        <w:pStyle w:val="ListParagraph"/>
        <w:numPr>
          <w:ilvl w:val="0"/>
          <w:numId w:val="85"/>
        </w:numPr>
        <w:spacing w:before="160" w:after="160" w:line="324" w:lineRule="auto"/>
        <w:ind w:left="1985" w:right="0" w:hanging="425"/>
        <w:contextualSpacing w:val="0"/>
      </w:pPr>
      <w:r>
        <w:t xml:space="preserve">maintain such records and comply with such reporting arrangements and protocols as required by the Client from time to time; </w:t>
      </w:r>
    </w:p>
    <w:p w:rsidR="001D55B7" w:rsidRDefault="001D55B7" w:rsidP="00E51253">
      <w:pPr>
        <w:pStyle w:val="ListParagraph"/>
        <w:numPr>
          <w:ilvl w:val="0"/>
          <w:numId w:val="85"/>
        </w:numPr>
        <w:spacing w:before="160" w:after="160" w:line="324" w:lineRule="auto"/>
        <w:ind w:left="1985" w:right="0" w:hanging="425"/>
        <w:contextualSpacing w:val="0"/>
      </w:pPr>
      <w:r>
        <w:t xml:space="preserve">comply with all reasonable directions of the Client; and </w:t>
      </w:r>
    </w:p>
    <w:p w:rsidR="001D55B7" w:rsidRDefault="001D55B7" w:rsidP="00E51253">
      <w:pPr>
        <w:pStyle w:val="ListParagraph"/>
        <w:numPr>
          <w:ilvl w:val="0"/>
          <w:numId w:val="85"/>
        </w:numPr>
        <w:spacing w:before="160" w:after="160" w:line="324" w:lineRule="auto"/>
        <w:ind w:left="1985" w:right="0" w:hanging="425"/>
        <w:contextualSpacing w:val="0"/>
      </w:pPr>
      <w:r>
        <w:t>comply with the service levels and performance indicators set out in Schedule D.</w:t>
      </w:r>
    </w:p>
    <w:p w:rsidR="001D55B7" w:rsidRDefault="001D55B7" w:rsidP="001D55B7">
      <w:pPr>
        <w:pStyle w:val="ListParagraph"/>
        <w:numPr>
          <w:ilvl w:val="0"/>
          <w:numId w:val="84"/>
        </w:numPr>
        <w:spacing w:before="160" w:after="160" w:line="324" w:lineRule="auto"/>
        <w:ind w:left="1418" w:right="0" w:hanging="851"/>
        <w:contextualSpacing w:val="0"/>
      </w:pPr>
      <w:r w:rsidRPr="00F07FC3">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p w:rsidR="001D55B7" w:rsidRDefault="001D55B7" w:rsidP="001D55B7">
      <w:pPr>
        <w:pStyle w:val="ListParagraph"/>
        <w:numPr>
          <w:ilvl w:val="0"/>
          <w:numId w:val="84"/>
        </w:numPr>
        <w:spacing w:before="160" w:after="160" w:line="324" w:lineRule="auto"/>
        <w:ind w:left="1418" w:right="0" w:hanging="851"/>
        <w:contextualSpacing w:val="0"/>
      </w:pPr>
      <w:r w:rsidRPr="00B8044E">
        <w:t xml:space="preserve">The Contractor shall be required to hold for the Term insurances of the nature and amount as set out in the RFT and shall immediately advise the Client of any material change to its insured status. </w:t>
      </w:r>
      <w:r>
        <w:t xml:space="preserve"> </w:t>
      </w:r>
      <w:r w:rsidRPr="00B8044E">
        <w:t xml:space="preserve">The Contractor shall produce proof of current premiums paid upon request and where required produce valid certificates of insurance for inspection. </w:t>
      </w:r>
      <w:r>
        <w:t xml:space="preserve"> </w:t>
      </w:r>
      <w:r w:rsidRPr="00B8044E">
        <w:t>The Contractor shall carry out all directions of the Client with regard to compliance with this clause 11D</w:t>
      </w:r>
      <w:r>
        <w:t>.</w:t>
      </w:r>
    </w:p>
    <w:p w:rsidR="001D55B7" w:rsidRPr="00BF0FC3" w:rsidRDefault="001D55B7" w:rsidP="001D55B7">
      <w:pPr>
        <w:pStyle w:val="Heading2"/>
      </w:pPr>
      <w:r>
        <w:t>12. Disputes</w:t>
      </w:r>
    </w:p>
    <w:p w:rsidR="001D55B7" w:rsidRDefault="001D55B7" w:rsidP="001D55B7">
      <w:pPr>
        <w:pStyle w:val="ListParagraph"/>
        <w:numPr>
          <w:ilvl w:val="0"/>
          <w:numId w:val="86"/>
        </w:numPr>
        <w:spacing w:before="160" w:after="160" w:line="324" w:lineRule="auto"/>
        <w:ind w:left="1418" w:right="0" w:hanging="851"/>
        <w:contextualSpacing w:val="0"/>
      </w:pPr>
      <w:r>
        <w:t>In the event of any dispute arising out of or relating to this Agreement (the “Dispute”), the Parties shall first seek settlement of the Dispute as set out below.</w:t>
      </w:r>
    </w:p>
    <w:p w:rsidR="001D55B7" w:rsidRDefault="001D55B7" w:rsidP="001D55B7">
      <w:pPr>
        <w:pStyle w:val="ListParagraph"/>
        <w:numPr>
          <w:ilvl w:val="0"/>
          <w:numId w:val="86"/>
        </w:numPr>
        <w:spacing w:before="160" w:after="160" w:line="324" w:lineRule="auto"/>
        <w:ind w:left="1418" w:right="0" w:hanging="851"/>
        <w:contextualSpacing w:val="0"/>
      </w:pPr>
      <w:r>
        <w:t xml:space="preserve">The Dispute shall be referred as soon as practicable to [insert Contractor contact] within the Contractor and to [insert Client contact] within the Client respectively. </w:t>
      </w:r>
    </w:p>
    <w:p w:rsidR="001D55B7" w:rsidRDefault="001D55B7" w:rsidP="001D55B7">
      <w:pPr>
        <w:pStyle w:val="ListParagraph"/>
        <w:numPr>
          <w:ilvl w:val="0"/>
          <w:numId w:val="86"/>
        </w:numPr>
        <w:spacing w:before="160" w:after="160" w:line="324" w:lineRule="auto"/>
        <w:ind w:left="1418" w:right="0" w:hanging="851"/>
        <w:contextualSpacing w:val="0"/>
      </w:pPr>
      <w: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p w:rsidR="001D55B7" w:rsidRDefault="001D55B7" w:rsidP="001D55B7">
      <w:pPr>
        <w:pStyle w:val="ListParagraph"/>
        <w:numPr>
          <w:ilvl w:val="0"/>
          <w:numId w:val="86"/>
        </w:numPr>
        <w:spacing w:before="160" w:after="160" w:line="324" w:lineRule="auto"/>
        <w:ind w:left="1418" w:right="0" w:hanging="851"/>
        <w:contextualSpacing w:val="0"/>
      </w:pPr>
      <w:r>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the Chairman of the Chartered Institute of Arbitrators, Irish Branch to appoint a mediator.</w:t>
      </w:r>
    </w:p>
    <w:p w:rsidR="001D55B7" w:rsidRDefault="001D55B7" w:rsidP="001D55B7">
      <w:pPr>
        <w:pStyle w:val="ListParagraph"/>
        <w:numPr>
          <w:ilvl w:val="0"/>
          <w:numId w:val="86"/>
        </w:numPr>
        <w:spacing w:before="160" w:after="160" w:line="324" w:lineRule="auto"/>
        <w:ind w:left="1418" w:right="0" w:hanging="851"/>
        <w:contextualSpacing w:val="0"/>
      </w:pPr>
      <w: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rsidR="001D55B7" w:rsidRDefault="001D55B7" w:rsidP="001D55B7">
      <w:pPr>
        <w:pStyle w:val="ListParagraph"/>
        <w:numPr>
          <w:ilvl w:val="0"/>
          <w:numId w:val="86"/>
        </w:numPr>
        <w:spacing w:before="160" w:after="160" w:line="324" w:lineRule="auto"/>
        <w:ind w:left="1418" w:right="0" w:hanging="851"/>
        <w:contextualSpacing w:val="0"/>
      </w:pPr>
      <w:r>
        <w:t>The Parties shall share equally the cost of the mediator. The costs of all experts and any other third parties who, at the request of any Party, shall have been instructed in the mediation, shall be for the sole account of, and shall be discharged by that Party.</w:t>
      </w:r>
    </w:p>
    <w:p w:rsidR="001D55B7" w:rsidRDefault="001D55B7" w:rsidP="001D55B7">
      <w:pPr>
        <w:pStyle w:val="ListParagraph"/>
        <w:numPr>
          <w:ilvl w:val="0"/>
          <w:numId w:val="86"/>
        </w:numPr>
        <w:spacing w:before="160" w:after="160" w:line="324" w:lineRule="auto"/>
        <w:ind w:left="1418" w:right="0" w:hanging="851"/>
        <w:contextualSpacing w:val="0"/>
      </w:pPr>
      <w:r>
        <w:t>For the avoidance of doubt, the obligations of the Parties under this Agreement shall not cease, or be suspended or delayed by the reference of a dispute to mediation. The Contractor shall comply fully with the requirements of the Agreement at all times.</w:t>
      </w:r>
    </w:p>
    <w:p w:rsidR="001D55B7" w:rsidRDefault="001D55B7" w:rsidP="001D55B7">
      <w:pPr>
        <w:pStyle w:val="Heading2"/>
      </w:pPr>
      <w:r>
        <w:t>12. Governing Law, Choice of Jurisdiction and Execution</w:t>
      </w:r>
    </w:p>
    <w:p w:rsidR="001D55B7" w:rsidRDefault="001D55B7" w:rsidP="001D55B7">
      <w:pPr>
        <w:pStyle w:val="ListParagraph"/>
        <w:numPr>
          <w:ilvl w:val="0"/>
          <w:numId w:val="95"/>
        </w:numPr>
        <w:spacing w:before="160" w:after="160" w:line="324" w:lineRule="auto"/>
        <w:ind w:left="1418" w:right="0" w:hanging="851"/>
        <w:contextualSpacing w:val="0"/>
      </w:pPr>
      <w: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rsidR="001D55B7" w:rsidRDefault="001D55B7" w:rsidP="001D55B7">
      <w:pPr>
        <w:pStyle w:val="ListParagraph"/>
        <w:numPr>
          <w:ilvl w:val="0"/>
          <w:numId w:val="95"/>
        </w:numPr>
        <w:spacing w:before="160" w:after="160" w:line="324" w:lineRule="auto"/>
        <w:ind w:left="1418" w:right="0" w:hanging="851"/>
        <w:contextualSpacing w:val="0"/>
      </w:pPr>
      <w:r>
        <w:t>This Agreement shall be executed in duplicate and each copy of the Agreement shall be signed by all the Parties hereto. Each of the Parties to this Agreement confirms that this Agreement is executed by their duly authorised officers.</w:t>
      </w:r>
    </w:p>
    <w:p w:rsidR="009D28AB" w:rsidRDefault="009D28AB" w:rsidP="009D28AB">
      <w:pPr>
        <w:pStyle w:val="Heading2"/>
      </w:pPr>
      <w:r>
        <w:t>14. Notices</w:t>
      </w:r>
    </w:p>
    <w:p w:rsidR="001D55B7" w:rsidRDefault="001D55B7" w:rsidP="009D28AB">
      <w:pPr>
        <w:pStyle w:val="ListParagraph"/>
        <w:numPr>
          <w:ilvl w:val="0"/>
          <w:numId w:val="96"/>
        </w:numPr>
        <w:spacing w:before="160" w:after="160" w:line="324" w:lineRule="auto"/>
        <w:ind w:left="1418" w:right="0" w:hanging="851"/>
        <w:contextualSpacing w:val="0"/>
      </w:pPr>
      <w:r w:rsidRPr="000B580D">
        <w:t>Any notice or other written communication to be given under this Agreement shall either be delivered personally or sent by registered post</w:t>
      </w:r>
      <w:r w:rsidR="00711162">
        <w:t>,</w:t>
      </w:r>
      <w:r w:rsidRPr="000B580D">
        <w:t xml:space="preserve"> email</w:t>
      </w:r>
      <w:r w:rsidR="00711162">
        <w:t xml:space="preserve"> or eTenders</w:t>
      </w:r>
      <w:r w:rsidRPr="000B580D">
        <w:t>. The Parties will from time to time agree primary and alternative contact persons and details for the purposes of this clause 14.</w:t>
      </w:r>
    </w:p>
    <w:p w:rsidR="001D55B7" w:rsidRDefault="001D55B7" w:rsidP="009D28AB">
      <w:pPr>
        <w:pStyle w:val="ListParagraph"/>
        <w:numPr>
          <w:ilvl w:val="0"/>
          <w:numId w:val="96"/>
        </w:numPr>
        <w:spacing w:before="160" w:after="160" w:line="324" w:lineRule="auto"/>
        <w:ind w:left="1418" w:right="0" w:hanging="851"/>
        <w:contextualSpacing w:val="0"/>
      </w:pPr>
      <w:r>
        <w:t>All notices shall be deemed to have been served as follows:</w:t>
      </w:r>
    </w:p>
    <w:p w:rsidR="001D55B7" w:rsidRDefault="001D55B7" w:rsidP="00ED1385">
      <w:pPr>
        <w:pStyle w:val="ListParagraph"/>
        <w:numPr>
          <w:ilvl w:val="0"/>
          <w:numId w:val="87"/>
        </w:numPr>
        <w:spacing w:before="160" w:after="160" w:line="324" w:lineRule="auto"/>
        <w:ind w:left="1985" w:right="0" w:hanging="425"/>
        <w:contextualSpacing w:val="0"/>
      </w:pPr>
      <w:r>
        <w:t>if personally delivered, at the time of delivery</w:t>
      </w:r>
    </w:p>
    <w:p w:rsidR="001D55B7" w:rsidRDefault="001D55B7" w:rsidP="00ED1385">
      <w:pPr>
        <w:pStyle w:val="ListParagraph"/>
        <w:numPr>
          <w:ilvl w:val="0"/>
          <w:numId w:val="87"/>
        </w:numPr>
        <w:spacing w:before="160" w:after="160" w:line="324" w:lineRule="auto"/>
        <w:ind w:left="1985" w:right="0" w:hanging="425"/>
        <w:contextualSpacing w:val="0"/>
      </w:pPr>
      <w:r w:rsidRPr="00283214">
        <w:t>if posted by registered post, at the expiration of 48 hours after the envelope containing the same was delivered into the custody of the postal authorities (and not returned undelivered); and</w:t>
      </w:r>
    </w:p>
    <w:p w:rsidR="001D55B7" w:rsidRDefault="001D55B7" w:rsidP="00ED1385">
      <w:pPr>
        <w:pStyle w:val="ListParagraph"/>
        <w:numPr>
          <w:ilvl w:val="0"/>
          <w:numId w:val="87"/>
        </w:numPr>
        <w:spacing w:before="160" w:after="160" w:line="324" w:lineRule="auto"/>
        <w:ind w:left="1985" w:right="0" w:hanging="425"/>
        <w:contextualSpacing w:val="0"/>
      </w:pPr>
      <w:r w:rsidRPr="00F07FC3">
        <w:t>if communicated by email, on the next calendar day following transmission.</w:t>
      </w:r>
    </w:p>
    <w:p w:rsidR="009D28AB" w:rsidRDefault="009D28AB" w:rsidP="009D28AB">
      <w:pPr>
        <w:pStyle w:val="Heading2"/>
      </w:pPr>
      <w:r>
        <w:t>15. Assignment and Subcontract</w:t>
      </w:r>
    </w:p>
    <w:p w:rsidR="001D55B7" w:rsidRDefault="001D55B7" w:rsidP="009D28AB">
      <w:pPr>
        <w:pStyle w:val="ListParagraph"/>
        <w:numPr>
          <w:ilvl w:val="0"/>
          <w:numId w:val="88"/>
        </w:numPr>
        <w:spacing w:before="160" w:after="160" w:line="324" w:lineRule="auto"/>
        <w:ind w:left="1418" w:right="0" w:hanging="851"/>
        <w:contextualSpacing w:val="0"/>
      </w:pPr>
      <w:r w:rsidRPr="00283214">
        <w:t xml:space="preserve">Subject </w:t>
      </w:r>
      <w:r w:rsidR="00ED1385" w:rsidRPr="00C64E49">
        <w:t>to its obligations at law, the Client may, at any time, assign, or otherwise transfer the whole or any part of this Agreement to any Minister or public sector body, entity, or office.  Any such assignment, novation or transfer will be done at no additional cost to the Client.</w:t>
      </w:r>
    </w:p>
    <w:p w:rsidR="001D55B7" w:rsidRDefault="00ED1385" w:rsidP="009D28AB">
      <w:pPr>
        <w:pStyle w:val="ListParagraph"/>
        <w:numPr>
          <w:ilvl w:val="0"/>
          <w:numId w:val="88"/>
        </w:numPr>
        <w:spacing w:before="160" w:after="160" w:line="324" w:lineRule="auto"/>
        <w:ind w:left="1418" w:right="0" w:hanging="851"/>
        <w:contextualSpacing w:val="0"/>
      </w:pPr>
      <w:r w:rsidRPr="00C64E49">
        <w:t>Any assignment, novation, or transfer to a third party of the Contractor</w:t>
      </w:r>
      <w:r>
        <w:t>’</w:t>
      </w:r>
      <w:r w:rsidRPr="00C64E49">
        <w:t>s rights or obligations under this Agreement (the “Transfer”) requires the prior written consent of the Client. Prior to any such Transfer, the transferee will be obliged to sign an undertaking to comply with all obligations under this Agreement. Any attempted Transfer not complied with in the manner prescribed herein shall be null and void.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r>
        <w:t>.</w:t>
      </w:r>
    </w:p>
    <w:p w:rsidR="009D28AB" w:rsidRDefault="009D28AB" w:rsidP="00961D33">
      <w:pPr>
        <w:pStyle w:val="Heading2"/>
      </w:pPr>
      <w:r>
        <w:t xml:space="preserve">16. </w:t>
      </w:r>
      <w:r w:rsidR="00961D33">
        <w:t>Entire Agreement</w:t>
      </w:r>
    </w:p>
    <w:p w:rsidR="001D55B7" w:rsidRDefault="001D55B7" w:rsidP="00961D33">
      <w:pPr>
        <w:ind w:left="284" w:firstLine="0"/>
      </w:pPr>
      <w:r w:rsidRPr="008D48F6">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r>
        <w:t>.</w:t>
      </w:r>
    </w:p>
    <w:p w:rsidR="00961D33" w:rsidRDefault="00961D33" w:rsidP="00961D33">
      <w:pPr>
        <w:ind w:left="284" w:firstLine="0"/>
      </w:pPr>
    </w:p>
    <w:p w:rsidR="00961D33" w:rsidRDefault="00961D33" w:rsidP="00961D33">
      <w:pPr>
        <w:pStyle w:val="Heading2"/>
      </w:pPr>
      <w:r>
        <w:t>17. Severability</w:t>
      </w:r>
    </w:p>
    <w:p w:rsidR="001D55B7" w:rsidRDefault="001D55B7" w:rsidP="00961D33">
      <w:pPr>
        <w:ind w:left="284" w:firstLine="0"/>
      </w:pPr>
      <w:r w:rsidRPr="008D48F6">
        <w:t>If any term or provision herein is found to be illegal or unenforceable for any reason, then such term or provision shall be deemed severed and all other terms and provisions shall remain in full force and effect</w:t>
      </w:r>
      <w:r>
        <w:t>.</w:t>
      </w:r>
    </w:p>
    <w:p w:rsidR="00961D33" w:rsidRDefault="00961D33" w:rsidP="00961D33">
      <w:pPr>
        <w:ind w:left="284" w:firstLine="0"/>
      </w:pPr>
    </w:p>
    <w:p w:rsidR="00961D33" w:rsidRDefault="00961D33" w:rsidP="00961D33">
      <w:pPr>
        <w:pStyle w:val="Heading2"/>
      </w:pPr>
      <w:r>
        <w:t>18. Waiver</w:t>
      </w:r>
    </w:p>
    <w:p w:rsidR="001D55B7" w:rsidRDefault="001D55B7" w:rsidP="00961D33">
      <w:pPr>
        <w:ind w:left="284" w:firstLine="0"/>
      </w:pPr>
      <w:r w:rsidRPr="00F07FC3">
        <w:t>No failure or delay by either Party to exercise any right, power or remedy shall operate as a waiver of it, nor shall any partial exercise preclude further exercise of same or some other right, power or remedy.</w:t>
      </w:r>
    </w:p>
    <w:p w:rsidR="00961D33" w:rsidRDefault="00961D33" w:rsidP="00961D33">
      <w:pPr>
        <w:ind w:left="0" w:firstLine="0"/>
      </w:pPr>
    </w:p>
    <w:p w:rsidR="00961D33" w:rsidRDefault="00961D33" w:rsidP="00961D33">
      <w:pPr>
        <w:pStyle w:val="Heading2"/>
      </w:pPr>
      <w:r>
        <w:t>19. Non-exclusivity</w:t>
      </w:r>
    </w:p>
    <w:p w:rsidR="001D55B7" w:rsidRDefault="001D55B7" w:rsidP="00961D33">
      <w:pPr>
        <w:ind w:left="284" w:firstLine="0"/>
      </w:pPr>
      <w:r w:rsidRPr="00F07FC3">
        <w:t>Nothing in this Agreement shall preclude the Client from purchasing goods (or Goods) from a third party at any time during the currency of the Agreement.</w:t>
      </w:r>
    </w:p>
    <w:p w:rsidR="00961D33" w:rsidRDefault="00961D33" w:rsidP="00961D33">
      <w:pPr>
        <w:ind w:left="0" w:firstLine="0"/>
      </w:pPr>
    </w:p>
    <w:p w:rsidR="00961D33" w:rsidRDefault="00961D33" w:rsidP="00961D33">
      <w:pPr>
        <w:pStyle w:val="Heading2"/>
      </w:pPr>
      <w:r>
        <w:t>20. Media</w:t>
      </w:r>
    </w:p>
    <w:p w:rsidR="001D55B7" w:rsidRDefault="001D55B7" w:rsidP="00961D33">
      <w:pPr>
        <w:ind w:left="284" w:firstLine="0"/>
      </w:pPr>
      <w:r w:rsidRPr="008D48F6">
        <w:t>No media releases, public announcements or public disclosures relating to this Agreement or its subject matter, including but not limited to promotional or marketing material, shall be made by the Contractor without the prior written consent of the Client.</w:t>
      </w:r>
    </w:p>
    <w:p w:rsidR="00961D33" w:rsidRDefault="00961D33" w:rsidP="00961D33">
      <w:pPr>
        <w:ind w:left="0" w:firstLine="0"/>
      </w:pPr>
    </w:p>
    <w:p w:rsidR="00961D33" w:rsidRDefault="00961D33" w:rsidP="00961D33">
      <w:pPr>
        <w:pStyle w:val="Heading2"/>
      </w:pPr>
      <w:r>
        <w:t>21. Conflicts, Registerable Interests and Corrupt Gifts</w:t>
      </w:r>
    </w:p>
    <w:p w:rsidR="001D55B7" w:rsidRDefault="001D55B7" w:rsidP="00961D33">
      <w:pPr>
        <w:pStyle w:val="ListParagraph"/>
        <w:numPr>
          <w:ilvl w:val="0"/>
          <w:numId w:val="89"/>
        </w:numPr>
        <w:spacing w:before="160" w:after="160" w:line="324" w:lineRule="auto"/>
        <w:ind w:left="1418" w:right="0" w:hanging="851"/>
        <w:contextualSpacing w:val="0"/>
      </w:pPr>
      <w:r w:rsidRPr="008D48F6">
        <w:t>The Contractor confirms that it has carried out a conflicts of interest check and is satisfied that neither it nor any Subcontractor nor agent as the case may be has any conflicts in relation to the Goods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damages.</w:t>
      </w:r>
    </w:p>
    <w:p w:rsidR="001D55B7" w:rsidRDefault="001D55B7" w:rsidP="00961D33">
      <w:pPr>
        <w:pStyle w:val="ListParagraph"/>
        <w:numPr>
          <w:ilvl w:val="0"/>
          <w:numId w:val="89"/>
        </w:numPr>
        <w:spacing w:before="160" w:after="160" w:line="324" w:lineRule="auto"/>
        <w:ind w:left="1418" w:right="0" w:hanging="851"/>
        <w:contextualSpacing w:val="0"/>
      </w:pPr>
      <w:r w:rsidRPr="008D48F6">
        <w:t>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the Contractor shall  comply with the Client’s directions in respect thereof, to the satisfaction of the Client. In the event of such disclosure, the Client 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rsidR="001D55B7" w:rsidRDefault="001D55B7" w:rsidP="00961D33">
      <w:pPr>
        <w:pStyle w:val="ListParagraph"/>
        <w:numPr>
          <w:ilvl w:val="0"/>
          <w:numId w:val="89"/>
        </w:numPr>
        <w:spacing w:before="160" w:after="160" w:line="324" w:lineRule="auto"/>
        <w:ind w:left="1418" w:right="0" w:hanging="851"/>
        <w:contextualSpacing w:val="0"/>
      </w:pPr>
      <w:r w:rsidRPr="008D48F6">
        <w:t>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21C or the commission of any offence by the Contractor, any Subcontractor, agent or employee under the Criminal Justice (Corruption Offences) Act 2018 shall entitle the Client 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rsidR="00961D33" w:rsidRDefault="00961D33" w:rsidP="00961D33">
      <w:pPr>
        <w:pStyle w:val="Heading2"/>
      </w:pPr>
      <w:r>
        <w:t>22. Access to Premises</w:t>
      </w:r>
    </w:p>
    <w:p w:rsidR="001D55B7" w:rsidRDefault="001D55B7" w:rsidP="00961D33">
      <w:pPr>
        <w:pStyle w:val="ListParagraph"/>
        <w:numPr>
          <w:ilvl w:val="0"/>
          <w:numId w:val="90"/>
        </w:numPr>
        <w:spacing w:before="160" w:after="160" w:line="324" w:lineRule="auto"/>
        <w:ind w:left="1418" w:right="0" w:hanging="851"/>
        <w:contextualSpacing w:val="0"/>
      </w:pPr>
      <w:r w:rsidRPr="008D48F6">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p w:rsidR="00ED1385" w:rsidRDefault="001D55B7" w:rsidP="00ED1385">
      <w:pPr>
        <w:pStyle w:val="ListParagraph"/>
        <w:numPr>
          <w:ilvl w:val="0"/>
          <w:numId w:val="90"/>
        </w:numPr>
        <w:spacing w:before="160" w:after="160" w:line="324" w:lineRule="auto"/>
        <w:ind w:left="1418" w:right="0" w:hanging="851"/>
        <w:contextualSpacing w:val="0"/>
      </w:pPr>
      <w:r w:rsidRPr="008D48F6">
        <w:t>The Contractor shall upon reasonable notice by the Client allow the Client access to its premises (including the premises of any Subcontractor or agent) where the Goods are being performed for the Client under this Agreement.</w:t>
      </w:r>
    </w:p>
    <w:p w:rsidR="00ED1385" w:rsidRDefault="00ED1385" w:rsidP="00711162">
      <w:pPr>
        <w:pStyle w:val="Heading2"/>
      </w:pPr>
      <w:r>
        <w:t>23. Equipment</w:t>
      </w:r>
    </w:p>
    <w:p w:rsidR="00ED1385" w:rsidRDefault="00ED1385" w:rsidP="00711162">
      <w:pPr>
        <w:pStyle w:val="ListParagraph"/>
        <w:numPr>
          <w:ilvl w:val="0"/>
          <w:numId w:val="105"/>
        </w:numPr>
        <w:spacing w:before="160" w:after="160" w:line="324" w:lineRule="auto"/>
        <w:ind w:left="1418" w:right="0" w:hanging="851"/>
        <w:contextualSpacing w:val="0"/>
      </w:pPr>
      <w:r w:rsidRPr="00514373">
        <w:t>The Contractor shall provide all equipment and materials necessary for the provision of the Services (“Equipment”)</w:t>
      </w:r>
      <w:r w:rsidR="00711162">
        <w:t>.</w:t>
      </w:r>
    </w:p>
    <w:p w:rsidR="00ED1385" w:rsidRDefault="00ED1385" w:rsidP="00711162">
      <w:pPr>
        <w:pStyle w:val="ListParagraph"/>
        <w:numPr>
          <w:ilvl w:val="0"/>
          <w:numId w:val="105"/>
        </w:numPr>
        <w:spacing w:before="160" w:after="160" w:line="324" w:lineRule="auto"/>
        <w:ind w:left="1418" w:right="0" w:hanging="851"/>
        <w:contextualSpacing w:val="0"/>
      </w:pPr>
      <w:r w:rsidRPr="00514373">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p w:rsidR="00ED1385" w:rsidRDefault="00ED1385" w:rsidP="00711162">
      <w:pPr>
        <w:pStyle w:val="ListParagraph"/>
        <w:numPr>
          <w:ilvl w:val="0"/>
          <w:numId w:val="105"/>
        </w:numPr>
        <w:spacing w:before="160" w:after="160" w:line="324" w:lineRule="auto"/>
        <w:ind w:left="1418" w:right="0" w:hanging="851"/>
        <w:contextualSpacing w:val="0"/>
      </w:pPr>
      <w:r w:rsidRPr="00514373">
        <w:t>The Contractor shall maintain and store all items of Equipment within the Client’s premises in a safe, serviceable and clean condition</w:t>
      </w:r>
      <w:r>
        <w:t>.</w:t>
      </w:r>
    </w:p>
    <w:p w:rsidR="00ED1385" w:rsidRDefault="00ED1385" w:rsidP="00711162">
      <w:pPr>
        <w:pStyle w:val="ListParagraph"/>
        <w:numPr>
          <w:ilvl w:val="0"/>
          <w:numId w:val="105"/>
        </w:numPr>
        <w:spacing w:before="160" w:after="160" w:line="324" w:lineRule="auto"/>
        <w:ind w:left="1418" w:right="0" w:hanging="851"/>
        <w:contextualSpacing w:val="0"/>
      </w:pPr>
      <w:r>
        <w:t>The Contractor Shall, at the Client’s written request, at its own expense and as soon as reasonably practicable:</w:t>
      </w:r>
    </w:p>
    <w:p w:rsidR="00ED1385" w:rsidRDefault="00ED1385" w:rsidP="00711162">
      <w:pPr>
        <w:pStyle w:val="ListParagraph"/>
        <w:numPr>
          <w:ilvl w:val="0"/>
          <w:numId w:val="106"/>
        </w:numPr>
        <w:spacing w:before="160" w:after="160" w:line="324" w:lineRule="auto"/>
        <w:ind w:right="0"/>
        <w:contextualSpacing w:val="0"/>
      </w:pPr>
      <w:r>
        <w:t>Remove from the Client’s premises any Equipment which in the reasonable opinion of the Client is either hazardous, noxious or not in accordance with this Agremeent; and</w:t>
      </w:r>
    </w:p>
    <w:p w:rsidR="00ED1385" w:rsidRDefault="00ED1385" w:rsidP="00711162">
      <w:pPr>
        <w:pStyle w:val="ListParagraph"/>
        <w:numPr>
          <w:ilvl w:val="0"/>
          <w:numId w:val="106"/>
        </w:numPr>
        <w:spacing w:before="160" w:after="160" w:line="324" w:lineRule="auto"/>
        <w:ind w:right="0"/>
        <w:contextualSpacing w:val="0"/>
      </w:pPr>
      <w:r>
        <w:t>replace such item with a suitable substitute item of Equipment</w:t>
      </w:r>
    </w:p>
    <w:p w:rsidR="00ED1385" w:rsidRDefault="00ED1385" w:rsidP="00711162">
      <w:pPr>
        <w:pStyle w:val="ListParagraph"/>
        <w:numPr>
          <w:ilvl w:val="0"/>
          <w:numId w:val="105"/>
        </w:numPr>
        <w:spacing w:before="160" w:after="160" w:line="324" w:lineRule="auto"/>
        <w:ind w:left="1418" w:right="0" w:hanging="851"/>
        <w:contextualSpacing w:val="0"/>
      </w:pPr>
      <w:r w:rsidRPr="00514373">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r>
        <w:t>.</w:t>
      </w:r>
    </w:p>
    <w:p w:rsidR="00ED1385" w:rsidRDefault="00ED1385" w:rsidP="00ED1385">
      <w:pPr>
        <w:spacing w:before="160" w:after="160" w:line="324" w:lineRule="auto"/>
        <w:ind w:left="0" w:right="0" w:firstLine="0"/>
      </w:pPr>
    </w:p>
    <w:p w:rsidR="004C1622" w:rsidRDefault="004C1622" w:rsidP="004C1622">
      <w:pPr>
        <w:pStyle w:val="Heading2"/>
      </w:pPr>
      <w:r>
        <w:t>2</w:t>
      </w:r>
      <w:r w:rsidR="0060207C">
        <w:t>4</w:t>
      </w:r>
      <w:r>
        <w:t>. Non Solicitation</w:t>
      </w:r>
    </w:p>
    <w:p w:rsidR="004C1622" w:rsidRDefault="001D55B7" w:rsidP="004C1622">
      <w:pPr>
        <w:spacing w:before="160" w:after="160" w:line="324" w:lineRule="auto"/>
        <w:ind w:right="0"/>
      </w:pPr>
      <w:r w:rsidRPr="00F3432F">
        <w:t>For the Term and for a period of 12 months thereafter (and save in respect of publicly advertised posts) neither the Client nor the Contractor shall employ or offer employment to any of the other Party’s employees without that other Party’s prior written consent</w:t>
      </w:r>
      <w:r w:rsidR="0060207C">
        <w:t>.</w:t>
      </w:r>
    </w:p>
    <w:p w:rsidR="00D44BB1" w:rsidRDefault="00D44BB1" w:rsidP="00D44BB1">
      <w:pPr>
        <w:pStyle w:val="Heading2"/>
      </w:pPr>
      <w:r>
        <w:t>2</w:t>
      </w:r>
      <w:r w:rsidR="0060207C">
        <w:t>5</w:t>
      </w:r>
      <w:r>
        <w:t>. Data Protection and Security</w:t>
      </w:r>
    </w:p>
    <w:p w:rsidR="00D44BB1" w:rsidRDefault="00F4062B" w:rsidP="00F4062B">
      <w:pPr>
        <w:ind w:left="1134" w:hanging="720"/>
      </w:pPr>
      <w:r>
        <w:t>A.</w:t>
      </w:r>
      <w:r>
        <w:tab/>
      </w:r>
      <w:r w:rsidR="00D44BB1">
        <w:t>In this Agreement the following terms shall have the meanings respectively ascribed to them:</w:t>
      </w:r>
    </w:p>
    <w:p w:rsidR="00F4062B" w:rsidRDefault="00F4062B" w:rsidP="00F4062B">
      <w:pPr>
        <w:ind w:left="1134" w:hanging="720"/>
      </w:pPr>
    </w:p>
    <w:p w:rsidR="00D44BB1" w:rsidRDefault="00D44BB1" w:rsidP="00F4062B">
      <w:pPr>
        <w:ind w:left="1134" w:firstLine="0"/>
      </w:pPr>
      <w: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rsidR="00F4062B" w:rsidRDefault="00F4062B" w:rsidP="00F4062B">
      <w:pPr>
        <w:ind w:left="1134" w:firstLine="0"/>
      </w:pPr>
    </w:p>
    <w:p w:rsidR="00D44BB1" w:rsidRDefault="00D44BB1" w:rsidP="00F4062B">
      <w:pPr>
        <w:ind w:left="1134" w:firstLine="720"/>
      </w:pPr>
      <w:r>
        <w:t xml:space="preserve">“Data Controller” has the meaning given under the Data Protection Laws; </w:t>
      </w:r>
    </w:p>
    <w:p w:rsidR="00F4062B" w:rsidRDefault="00F4062B" w:rsidP="00F4062B">
      <w:pPr>
        <w:ind w:left="1134" w:firstLine="720"/>
      </w:pPr>
    </w:p>
    <w:p w:rsidR="00D44BB1" w:rsidRDefault="00D44BB1" w:rsidP="00F4062B">
      <w:pPr>
        <w:ind w:left="1134" w:firstLine="720"/>
      </w:pPr>
      <w:r>
        <w:t xml:space="preserve">“Data Processor” has the meaning given under the Data Protection Laws; </w:t>
      </w:r>
    </w:p>
    <w:p w:rsidR="00D44BB1" w:rsidRDefault="00D44BB1" w:rsidP="00F4062B">
      <w:pPr>
        <w:ind w:left="1134" w:firstLine="0"/>
      </w:pPr>
      <w: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rsidR="00F4062B" w:rsidRDefault="00F4062B" w:rsidP="00F4062B">
      <w:pPr>
        <w:ind w:left="1134" w:firstLine="0"/>
      </w:pPr>
    </w:p>
    <w:p w:rsidR="00D44BB1" w:rsidRDefault="00D44BB1" w:rsidP="00F4062B">
      <w:pPr>
        <w:ind w:left="1134" w:firstLine="720"/>
      </w:pPr>
      <w:r>
        <w:t xml:space="preserve">“Data Subject” has the meaning given under the Data Protection Laws; </w:t>
      </w:r>
    </w:p>
    <w:p w:rsidR="00F4062B" w:rsidRDefault="00F4062B" w:rsidP="00F4062B">
      <w:pPr>
        <w:ind w:left="1134" w:firstLine="720"/>
      </w:pPr>
    </w:p>
    <w:p w:rsidR="00D44BB1" w:rsidRDefault="00D44BB1" w:rsidP="00F4062B">
      <w:pPr>
        <w:ind w:left="1134" w:firstLine="0"/>
      </w:pPr>
      <w:r>
        <w:t>“Data Subject Access Request” means a request made by a Data Subject in accordance with rights granted under the Data Protection Laws to access his or her Personal Data;</w:t>
      </w:r>
    </w:p>
    <w:p w:rsidR="00F4062B" w:rsidRDefault="00F4062B" w:rsidP="00F4062B">
      <w:pPr>
        <w:ind w:left="1134" w:firstLine="0"/>
      </w:pPr>
    </w:p>
    <w:p w:rsidR="00D44BB1" w:rsidRDefault="00D44BB1" w:rsidP="00F4062B">
      <w:pPr>
        <w:ind w:left="1134" w:firstLine="720"/>
      </w:pPr>
      <w:r>
        <w:t>“Personal Data” has the meaning given under Data Protection Laws;</w:t>
      </w:r>
    </w:p>
    <w:p w:rsidR="00F4062B" w:rsidRDefault="00F4062B" w:rsidP="00F4062B">
      <w:pPr>
        <w:ind w:left="1134" w:firstLine="720"/>
      </w:pPr>
    </w:p>
    <w:p w:rsidR="00D44BB1" w:rsidRDefault="00D44BB1" w:rsidP="00F4062B">
      <w:pPr>
        <w:ind w:left="1134" w:firstLine="720"/>
      </w:pPr>
      <w:r>
        <w:t>“Processing” has the meaning given under the Data Protection Laws;</w:t>
      </w:r>
    </w:p>
    <w:p w:rsidR="00F4062B" w:rsidRDefault="00F4062B" w:rsidP="00F4062B">
      <w:pPr>
        <w:ind w:left="1134" w:firstLine="720"/>
      </w:pPr>
    </w:p>
    <w:p w:rsidR="00D44BB1" w:rsidRDefault="00D44BB1" w:rsidP="00F4062B">
      <w:pPr>
        <w:ind w:left="1134" w:hanging="720"/>
      </w:pPr>
      <w:r>
        <w:t>B.</w:t>
      </w:r>
      <w:r>
        <w:tab/>
        <w:t>The Contractor shall comply with all applicable requirements of the Data Protection Laws.</w:t>
      </w:r>
    </w:p>
    <w:p w:rsidR="00D44BB1" w:rsidRDefault="00D44BB1" w:rsidP="00F4062B">
      <w:pPr>
        <w:ind w:left="1134" w:firstLine="0"/>
      </w:pPr>
    </w:p>
    <w:p w:rsidR="00D44BB1" w:rsidRDefault="00D44BB1" w:rsidP="00F4062B">
      <w:pPr>
        <w:ind w:left="1134" w:hanging="720"/>
      </w:pPr>
      <w:r>
        <w:t>C.</w:t>
      </w:r>
      <w:r>
        <w:tab/>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p>
    <w:p w:rsidR="00D44BB1" w:rsidRDefault="00D44BB1" w:rsidP="00F4062B">
      <w:pPr>
        <w:ind w:left="1134" w:firstLine="0"/>
      </w:pPr>
    </w:p>
    <w:p w:rsidR="00D44BB1" w:rsidRDefault="00D44BB1" w:rsidP="00F4062B">
      <w:pPr>
        <w:ind w:left="1134" w:hanging="720"/>
      </w:pPr>
      <w:r>
        <w:t>D.</w:t>
      </w:r>
      <w:r>
        <w:tab/>
        <w:t>Without prejudice to the generality of clause 25B, the Contractor shall, in relation to any Personal Data processed in connection with the performance by the Contractor of its obligations under this Agreement:-</w:t>
      </w:r>
    </w:p>
    <w:p w:rsidR="00F4062B" w:rsidRDefault="00F4062B" w:rsidP="00F4062B">
      <w:pPr>
        <w:ind w:left="1134" w:hanging="720"/>
      </w:pPr>
    </w:p>
    <w:p w:rsidR="00D44BB1" w:rsidRDefault="00D44BB1" w:rsidP="00F4062B">
      <w:pPr>
        <w:ind w:left="1134" w:firstLine="720"/>
      </w:pPr>
      <w:r>
        <w:t>(1)  process that Personal Data only on the written instructions of the Client;</w:t>
      </w:r>
    </w:p>
    <w:p w:rsidR="00D44BB1" w:rsidRDefault="00D44BB1" w:rsidP="00F4062B">
      <w:pPr>
        <w:ind w:left="1134" w:firstLine="0"/>
      </w:pPr>
      <w:r>
        <w:t xml:space="preserve"> </w:t>
      </w:r>
    </w:p>
    <w:p w:rsidR="00D44BB1" w:rsidRDefault="00D44BB1" w:rsidP="00F4062B">
      <w:pPr>
        <w:ind w:left="1134" w:firstLine="0"/>
      </w:pPr>
      <w: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rsidR="00F4062B" w:rsidRDefault="00F4062B" w:rsidP="00F4062B">
      <w:pPr>
        <w:ind w:left="1134" w:firstLine="0"/>
      </w:pPr>
    </w:p>
    <w:p w:rsidR="00D44BB1" w:rsidRDefault="00D44BB1" w:rsidP="00F4062B">
      <w:pPr>
        <w:ind w:left="1134" w:firstLine="0"/>
      </w:pPr>
      <w:r>
        <w:t>(3)  ensure that all personnel who have access to and/or process Personal Data are obliged to keep the Personal Data confidential;</w:t>
      </w:r>
    </w:p>
    <w:p w:rsidR="00F4062B" w:rsidRDefault="00F4062B" w:rsidP="00F4062B">
      <w:pPr>
        <w:ind w:left="1134" w:firstLine="0"/>
      </w:pPr>
    </w:p>
    <w:p w:rsidR="00F4062B" w:rsidRDefault="00D44BB1" w:rsidP="00F4062B">
      <w:pPr>
        <w:ind w:left="1134" w:firstLine="0"/>
      </w:pPr>
      <w:r>
        <w:t>(4)  not transfer any Personal Data outside of the European Economic Area unless the prior written consent of the Client has been obtained and the following conditions are fulfilled;</w:t>
      </w:r>
    </w:p>
    <w:p w:rsidR="00F4062B" w:rsidRDefault="00F4062B" w:rsidP="00F4062B">
      <w:pPr>
        <w:ind w:left="1134" w:firstLine="0"/>
      </w:pPr>
    </w:p>
    <w:p w:rsidR="00F4062B" w:rsidRDefault="00D44BB1" w:rsidP="00F4062B">
      <w:pPr>
        <w:pStyle w:val="ListParagraph"/>
        <w:numPr>
          <w:ilvl w:val="0"/>
          <w:numId w:val="97"/>
        </w:numPr>
        <w:ind w:left="1985" w:hanging="709"/>
      </w:pPr>
      <w:r>
        <w:t xml:space="preserve">appropriate safeguards are in place  in relation to the transfer, to ensure that Personal Data is adequately protected in accordance with Chapter V of Regulation 2016/679 ( General Data Protection Regulation); </w:t>
      </w:r>
    </w:p>
    <w:p w:rsidR="00F4062B" w:rsidRDefault="00F4062B" w:rsidP="00F4062B">
      <w:pPr>
        <w:pStyle w:val="ListParagraph"/>
        <w:ind w:left="1134" w:firstLine="0"/>
      </w:pPr>
    </w:p>
    <w:p w:rsidR="00F4062B" w:rsidRDefault="00D44BB1" w:rsidP="00F4062B">
      <w:pPr>
        <w:pStyle w:val="ListParagraph"/>
        <w:numPr>
          <w:ilvl w:val="0"/>
          <w:numId w:val="97"/>
        </w:numPr>
        <w:ind w:left="993" w:firstLine="283"/>
      </w:pPr>
      <w:r>
        <w:t>the data subject has enforceable rights and effective legal remedies;</w:t>
      </w:r>
    </w:p>
    <w:p w:rsidR="00F4062B" w:rsidRDefault="00F4062B" w:rsidP="00F4062B">
      <w:pPr>
        <w:pStyle w:val="ListParagraph"/>
        <w:ind w:left="1134" w:firstLine="0"/>
      </w:pPr>
    </w:p>
    <w:p w:rsidR="00F4062B" w:rsidRDefault="00D44BB1" w:rsidP="00F4062B">
      <w:pPr>
        <w:pStyle w:val="ListParagraph"/>
        <w:numPr>
          <w:ilvl w:val="0"/>
          <w:numId w:val="97"/>
        </w:numPr>
        <w:ind w:left="1985" w:hanging="709"/>
      </w:pPr>
      <w:r>
        <w:t>The Contractor complies with its obligations under the Data Protection Laws by providing an adequate level of protection to any Person</w:t>
      </w:r>
      <w:r w:rsidR="00F4062B">
        <w:t>al Data that is transferred; and</w:t>
      </w:r>
    </w:p>
    <w:p w:rsidR="00F4062B" w:rsidRDefault="00F4062B" w:rsidP="00F4062B">
      <w:pPr>
        <w:pStyle w:val="ListParagraph"/>
        <w:ind w:left="1985" w:firstLine="0"/>
      </w:pPr>
    </w:p>
    <w:p w:rsidR="00D44BB1" w:rsidRDefault="00D44BB1" w:rsidP="00F4062B">
      <w:pPr>
        <w:pStyle w:val="ListParagraph"/>
        <w:numPr>
          <w:ilvl w:val="0"/>
          <w:numId w:val="97"/>
        </w:numPr>
        <w:ind w:left="1985" w:hanging="709"/>
      </w:pPr>
      <w:r>
        <w:t>The Contractor complies with reasonable instructions notified to it in advance by the Client with respect to the processing of the Personal Data;</w:t>
      </w:r>
    </w:p>
    <w:p w:rsidR="00D44BB1" w:rsidRDefault="00D44BB1" w:rsidP="00F4062B">
      <w:pPr>
        <w:ind w:left="1134" w:firstLine="0"/>
      </w:pPr>
      <w:r>
        <w:t xml:space="preserve"> </w:t>
      </w:r>
    </w:p>
    <w:p w:rsidR="00D44BB1" w:rsidRDefault="00D44BB1" w:rsidP="00F4062B">
      <w:pPr>
        <w:ind w:left="1134" w:hanging="720"/>
      </w:pPr>
      <w:r>
        <w:t>E.</w:t>
      </w:r>
      <w:r>
        <w:tab/>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rsidR="00D44BB1" w:rsidRDefault="00D44BB1" w:rsidP="00F4062B">
      <w:pPr>
        <w:ind w:left="1134" w:firstLine="0"/>
      </w:pPr>
    </w:p>
    <w:p w:rsidR="00D44BB1" w:rsidRDefault="00D44BB1" w:rsidP="00F4062B">
      <w:pPr>
        <w:ind w:left="1134" w:hanging="720"/>
      </w:pPr>
      <w:r>
        <w:t>F.</w:t>
      </w:r>
      <w:r>
        <w:tab/>
        <w:t>The Contractor shall without undue delay report in writing to the Client any data compromise involving Personal Data, or any circumstances that could have resulted in unauthorised access to or disclosure of Personal Data.</w:t>
      </w:r>
    </w:p>
    <w:p w:rsidR="00D44BB1" w:rsidRDefault="00D44BB1" w:rsidP="00F4062B">
      <w:pPr>
        <w:ind w:left="1134" w:firstLine="0"/>
      </w:pPr>
    </w:p>
    <w:p w:rsidR="00D44BB1" w:rsidRDefault="00D44BB1" w:rsidP="00F4062B">
      <w:pPr>
        <w:ind w:left="1134" w:hanging="720"/>
      </w:pPr>
      <w:r>
        <w:t>G.</w:t>
      </w:r>
      <w:r>
        <w:tab/>
        <w:t>The Contractor shall assist the Client in ensuring compliance with its obligations under the Data Protection Laws with respect to security, impact assessments and consultations with supervisory authorities and regulators.</w:t>
      </w:r>
    </w:p>
    <w:p w:rsidR="00D44BB1" w:rsidRDefault="00D44BB1" w:rsidP="00F4062B">
      <w:pPr>
        <w:ind w:left="1134" w:firstLine="0"/>
      </w:pPr>
    </w:p>
    <w:p w:rsidR="00D44BB1" w:rsidRDefault="00D44BB1" w:rsidP="00F4062B">
      <w:pPr>
        <w:ind w:left="1134" w:hanging="720"/>
      </w:pPr>
      <w:r>
        <w:t>H.</w:t>
      </w:r>
      <w:r>
        <w:tab/>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rsidR="00D44BB1" w:rsidRDefault="00D44BB1" w:rsidP="00F4062B">
      <w:pPr>
        <w:ind w:left="1134" w:firstLine="0"/>
      </w:pPr>
    </w:p>
    <w:p w:rsidR="00D44BB1" w:rsidRDefault="00D44BB1" w:rsidP="00F4062B">
      <w:pPr>
        <w:ind w:left="1134" w:hanging="720"/>
      </w:pPr>
      <w:r>
        <w:t>I.</w:t>
      </w:r>
      <w:r>
        <w:tab/>
        <w:t>The Contractor shall permit the Client, the Office of the Data Protection Commission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rsidR="00D44BB1" w:rsidRDefault="00D44BB1" w:rsidP="00F4062B">
      <w:pPr>
        <w:ind w:left="1134" w:firstLine="0"/>
      </w:pPr>
    </w:p>
    <w:p w:rsidR="00D44BB1" w:rsidRDefault="00D44BB1" w:rsidP="00F4062B">
      <w:pPr>
        <w:ind w:left="1134" w:hanging="720"/>
      </w:pPr>
      <w:r>
        <w:t>J.</w:t>
      </w:r>
      <w:r>
        <w:tab/>
        <w:t>The Contractor shall fully comply with, and implement policies which are communicated or notified to the Contractor by the Client from time to time.</w:t>
      </w:r>
    </w:p>
    <w:p w:rsidR="00D44BB1" w:rsidRDefault="00D44BB1" w:rsidP="00F4062B">
      <w:pPr>
        <w:ind w:left="1134" w:firstLine="0"/>
      </w:pPr>
    </w:p>
    <w:p w:rsidR="00D44BB1" w:rsidRDefault="00D44BB1" w:rsidP="00F4062B">
      <w:pPr>
        <w:ind w:left="1134" w:hanging="720"/>
      </w:pPr>
      <w:r>
        <w:t>K.</w:t>
      </w:r>
      <w:r>
        <w:tab/>
        <w:t>The Contractor shall maintain complete and accurate records and information to demonstrate its compliance with this clause 25 and allow for inspections and contribute to any audits by the Client or the Client’s designated auditor.</w:t>
      </w:r>
    </w:p>
    <w:p w:rsidR="00D44BB1" w:rsidRDefault="00D44BB1" w:rsidP="00F4062B">
      <w:pPr>
        <w:ind w:left="1134" w:firstLine="0"/>
      </w:pPr>
    </w:p>
    <w:p w:rsidR="00D44BB1" w:rsidRDefault="00D44BB1" w:rsidP="00F4062B">
      <w:pPr>
        <w:ind w:left="1134" w:firstLine="0"/>
      </w:pPr>
      <w:r>
        <w:t>L.</w:t>
      </w:r>
      <w:r>
        <w:tab/>
        <w:t>The Contractor shall:-</w:t>
      </w:r>
    </w:p>
    <w:p w:rsidR="00D44BB1" w:rsidRDefault="00D44BB1" w:rsidP="00F4062B">
      <w:pPr>
        <w:ind w:left="1134" w:firstLine="0"/>
      </w:pPr>
      <w:r>
        <w:t>(1) take all reasonable precautions to preserve the integrity of any Personal Data which it processes and to prevent any corruption or loss of such Personal Data;</w:t>
      </w:r>
    </w:p>
    <w:p w:rsidR="00D44BB1" w:rsidRDefault="00D44BB1" w:rsidP="00F4062B">
      <w:pPr>
        <w:ind w:left="1134" w:firstLine="0"/>
      </w:pPr>
      <w:r>
        <w:t>(2) ensure that a back-up copy of any and all such Personal Data is made [insert frequency] and this copy is recorded on media from which the data can be reloaded if there is any corruption or loss of the data; and</w:t>
      </w:r>
    </w:p>
    <w:p w:rsidR="00D44BB1" w:rsidRDefault="00D44BB1" w:rsidP="00F4062B">
      <w:pPr>
        <w:ind w:left="1134" w:firstLine="0"/>
      </w:pPr>
      <w: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rsidR="00F4062B" w:rsidRDefault="00F4062B" w:rsidP="00F4062B">
      <w:pPr>
        <w:ind w:left="1134" w:firstLine="0"/>
      </w:pPr>
    </w:p>
    <w:p w:rsidR="00D44BB1" w:rsidRPr="00F4062B" w:rsidRDefault="00D44BB1" w:rsidP="00F4062B">
      <w:pPr>
        <w:ind w:left="1134" w:firstLine="0"/>
        <w:rPr>
          <w:color w:val="FF0000"/>
        </w:rPr>
      </w:pPr>
      <w:r>
        <w:t>M.</w:t>
      </w:r>
      <w:r>
        <w:tab/>
      </w:r>
      <w:r w:rsidRPr="00F4062B">
        <w:rPr>
          <w:color w:val="FF0000"/>
        </w:rPr>
        <w:t>(IF YOU ARE NOT CONSENTING TO A THIRD PARTY PROCESSOR – DELETE IF NOT IN USE)</w:t>
      </w:r>
    </w:p>
    <w:p w:rsidR="00D44BB1" w:rsidRDefault="00D44BB1" w:rsidP="00F4062B">
      <w:pPr>
        <w:ind w:left="1134" w:firstLine="0"/>
      </w:pPr>
    </w:p>
    <w:p w:rsidR="00D44BB1" w:rsidRDefault="00D44BB1" w:rsidP="00F4062B">
      <w:pPr>
        <w:ind w:left="1134" w:firstLine="0"/>
      </w:pPr>
      <w:r>
        <w:t xml:space="preserve">The Client does not consent to the Contractor appointing any third party processor of Personal Data under this agreement </w:t>
      </w:r>
    </w:p>
    <w:p w:rsidR="00F4062B" w:rsidRDefault="00F4062B" w:rsidP="00F4062B">
      <w:pPr>
        <w:ind w:left="1134" w:firstLine="0"/>
      </w:pPr>
    </w:p>
    <w:p w:rsidR="00D44BB1" w:rsidRPr="00F4062B" w:rsidRDefault="00D44BB1" w:rsidP="00F4062B">
      <w:pPr>
        <w:ind w:left="1134" w:firstLine="0"/>
        <w:rPr>
          <w:color w:val="FF0000"/>
        </w:rPr>
      </w:pPr>
      <w:r w:rsidRPr="00F4062B">
        <w:rPr>
          <w:color w:val="FF0000"/>
        </w:rPr>
        <w:t>(OR IF USING A THIRD PARTY PROCESSOR – DELETE IF NOT IN USE)</w:t>
      </w:r>
    </w:p>
    <w:p w:rsidR="00F4062B" w:rsidRDefault="00F4062B" w:rsidP="00F4062B">
      <w:pPr>
        <w:ind w:left="1134" w:firstLine="0"/>
      </w:pPr>
    </w:p>
    <w:p w:rsidR="00D44BB1" w:rsidRDefault="00D44BB1" w:rsidP="00F4062B">
      <w:pPr>
        <w:ind w:left="1134" w:firstLine="0"/>
      </w:pPr>
      <w:r>
        <w:t>the Client consents to the Contractor appointing [insert third-party processor]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rsidR="00D44BB1" w:rsidRDefault="00D44BB1" w:rsidP="00F4062B">
      <w:pPr>
        <w:ind w:left="1134" w:hanging="720"/>
      </w:pPr>
      <w:r>
        <w:t>N.</w:t>
      </w:r>
      <w:r>
        <w:tab/>
        <w:t>Save for clauses 25B, 25C, 25D(4) and 25E, all the obligations on the Contractor in this clause 25 relating to the processing of Personal Data shall apply to the processing of all Data.</w:t>
      </w:r>
    </w:p>
    <w:p w:rsidR="00D44BB1" w:rsidRDefault="00D44BB1" w:rsidP="00F4062B">
      <w:pPr>
        <w:ind w:left="1134" w:firstLine="0"/>
      </w:pPr>
    </w:p>
    <w:p w:rsidR="00D44BB1" w:rsidRDefault="00D44BB1" w:rsidP="00F4062B">
      <w:pPr>
        <w:ind w:left="1134" w:hanging="720"/>
      </w:pPr>
      <w:r>
        <w:t>O.</w:t>
      </w:r>
      <w:r w:rsidR="00F4062B">
        <w:tab/>
      </w:r>
      <w:r>
        <w:t>The provisions of this clause 25 shall survive termination and or expiry of this Agreement for any reason</w:t>
      </w:r>
    </w:p>
    <w:p w:rsidR="009E33D8" w:rsidRDefault="009E33D8" w:rsidP="009E33D8">
      <w:pPr>
        <w:ind w:left="0" w:firstLine="0"/>
      </w:pPr>
    </w:p>
    <w:p w:rsidR="0060207C" w:rsidRDefault="0060207C" w:rsidP="0060207C">
      <w:pPr>
        <w:pStyle w:val="Heading2"/>
      </w:pPr>
      <w:r>
        <w:t>26. Change Control Procedure</w:t>
      </w:r>
    </w:p>
    <w:p w:rsidR="0060207C" w:rsidRDefault="0060207C" w:rsidP="0060207C">
      <w:pPr>
        <w:pStyle w:val="ListParagraph"/>
        <w:numPr>
          <w:ilvl w:val="0"/>
          <w:numId w:val="92"/>
        </w:numPr>
        <w:spacing w:before="160" w:after="160" w:line="324" w:lineRule="auto"/>
        <w:ind w:left="1418" w:right="0" w:hanging="851"/>
        <w:contextualSpacing w:val="0"/>
      </w:pPr>
      <w:r w:rsidRPr="00F07FC3">
        <w:t>At any time during the Term of this Agreement, either Party may propose a change or changes to any part or parts of this Agreement.</w:t>
      </w:r>
    </w:p>
    <w:p w:rsidR="0060207C" w:rsidRDefault="0060207C" w:rsidP="0060207C">
      <w:pPr>
        <w:pStyle w:val="ListParagraph"/>
        <w:numPr>
          <w:ilvl w:val="0"/>
          <w:numId w:val="92"/>
        </w:numPr>
        <w:spacing w:before="160" w:after="160" w:line="324" w:lineRule="auto"/>
        <w:ind w:left="1418" w:right="0" w:hanging="851"/>
        <w:contextualSpacing w:val="0"/>
      </w:pPr>
      <w:r w:rsidRPr="00F3432F">
        <w:t>The change control procedures set out in this Schedule will apply to all changes irrespective of whether the Contractor or the Client proposes the change.</w:t>
      </w:r>
    </w:p>
    <w:p w:rsidR="0060207C" w:rsidRDefault="0060207C" w:rsidP="0060207C">
      <w:pPr>
        <w:pStyle w:val="ListParagraph"/>
        <w:numPr>
          <w:ilvl w:val="0"/>
          <w:numId w:val="92"/>
        </w:numPr>
        <w:spacing w:before="160" w:after="160" w:line="324" w:lineRule="auto"/>
        <w:ind w:left="1418" w:right="0" w:hanging="851"/>
        <w:contextualSpacing w:val="0"/>
      </w:pPr>
      <w:r w:rsidRPr="00F3432F">
        <w:t>A change control notice (“Change Control Notice”) shall be prepared for all change requests. The Change Control Notice will provide an outline description of the change requested, the rationale for the change, the effect that the change will have on the supply of the Goods (where known) and an estimate of the effort and cost required to prepare an impact assessment (“Impact Assessment”).</w:t>
      </w:r>
    </w:p>
    <w:p w:rsidR="0060207C" w:rsidRDefault="0060207C" w:rsidP="0060207C">
      <w:pPr>
        <w:pStyle w:val="ListParagraph"/>
        <w:numPr>
          <w:ilvl w:val="0"/>
          <w:numId w:val="92"/>
        </w:numPr>
        <w:spacing w:before="160" w:after="160" w:line="324" w:lineRule="auto"/>
        <w:ind w:left="1418" w:right="0" w:hanging="851"/>
        <w:contextualSpacing w:val="0"/>
      </w:pPr>
      <w:r w:rsidRPr="00F3432F">
        <w:t>All Change Control Notices proposing changes to this Agreement must be submitted for review to the other Party’s Contact.</w:t>
      </w:r>
    </w:p>
    <w:p w:rsidR="0060207C" w:rsidRDefault="0060207C" w:rsidP="0060207C">
      <w:pPr>
        <w:pStyle w:val="ListParagraph"/>
        <w:numPr>
          <w:ilvl w:val="0"/>
          <w:numId w:val="92"/>
        </w:numPr>
        <w:spacing w:before="160" w:after="160" w:line="324" w:lineRule="auto"/>
        <w:ind w:left="1418" w:right="0" w:hanging="851"/>
        <w:contextualSpacing w:val="0"/>
      </w:pPr>
      <w:r w:rsidRPr="00F3432F">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p w:rsidR="0060207C" w:rsidRDefault="0060207C" w:rsidP="0060207C">
      <w:pPr>
        <w:pStyle w:val="ListParagraph"/>
        <w:numPr>
          <w:ilvl w:val="0"/>
          <w:numId w:val="92"/>
        </w:numPr>
        <w:spacing w:before="160" w:after="160" w:line="324" w:lineRule="auto"/>
        <w:ind w:left="1418" w:right="0" w:hanging="851"/>
        <w:contextualSpacing w:val="0"/>
      </w:pPr>
      <w:r w:rsidRPr="00F3432F">
        <w:t>On approval of an Impact Assessment, this Agreement and/or the Schedules should be updated and revised as appropriate and in writing.</w:t>
      </w:r>
    </w:p>
    <w:p w:rsidR="0060207C" w:rsidRDefault="0060207C" w:rsidP="0060207C">
      <w:pPr>
        <w:pStyle w:val="ListParagraph"/>
        <w:numPr>
          <w:ilvl w:val="0"/>
          <w:numId w:val="92"/>
        </w:numPr>
        <w:spacing w:before="160" w:after="160" w:line="324" w:lineRule="auto"/>
        <w:ind w:left="1418" w:right="0" w:hanging="851"/>
        <w:contextualSpacing w:val="0"/>
      </w:pPr>
      <w:r w:rsidRPr="00F07FC3">
        <w:t>In the event that either Party rejects the Impact Assessment, the change(s) shall not take place and the Parties shall continue to perform their obligations under this Agreement.</w:t>
      </w:r>
    </w:p>
    <w:p w:rsidR="0060207C" w:rsidRDefault="0060207C" w:rsidP="0060207C">
      <w:pPr>
        <w:pStyle w:val="ListParagraph"/>
        <w:numPr>
          <w:ilvl w:val="0"/>
          <w:numId w:val="92"/>
        </w:numPr>
        <w:spacing w:before="160" w:after="160" w:line="324" w:lineRule="auto"/>
        <w:ind w:left="1418" w:right="0" w:hanging="851"/>
        <w:contextualSpacing w:val="0"/>
      </w:pPr>
      <w:r w:rsidRPr="00F07FC3">
        <w:t xml:space="preserve">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w:t>
      </w:r>
      <w:r>
        <w:t xml:space="preserve">supply </w:t>
      </w:r>
      <w:r w:rsidRPr="00F07FC3">
        <w:t>of the Goods then the Contractor will not be liable for such delay and will be entitled to an extension of time equal to not less than the period of the delay.</w:t>
      </w:r>
    </w:p>
    <w:p w:rsidR="0060207C" w:rsidRDefault="0060207C" w:rsidP="0060207C">
      <w:pPr>
        <w:spacing w:before="160" w:after="160" w:line="324" w:lineRule="auto"/>
        <w:ind w:left="1418" w:right="0" w:firstLine="0"/>
      </w:pPr>
    </w:p>
    <w:p w:rsidR="009E33D8" w:rsidRDefault="009E33D8" w:rsidP="00E9461B">
      <w:pPr>
        <w:pStyle w:val="Heading2"/>
      </w:pPr>
      <w:r>
        <w:t>2</w:t>
      </w:r>
      <w:r w:rsidR="0060207C">
        <w:t>7</w:t>
      </w:r>
      <w:r>
        <w:t>. Intellectual Property</w:t>
      </w:r>
    </w:p>
    <w:p w:rsidR="00D44BB1" w:rsidRDefault="00D44BB1" w:rsidP="00D44BB1">
      <w:pPr>
        <w:ind w:left="0" w:firstLine="0"/>
      </w:pPr>
    </w:p>
    <w:p w:rsidR="00E9461B" w:rsidRDefault="00E9461B" w:rsidP="00E9461B">
      <w:pPr>
        <w:pStyle w:val="ListParagraph"/>
        <w:numPr>
          <w:ilvl w:val="0"/>
          <w:numId w:val="103"/>
        </w:numPr>
        <w:ind w:left="1134" w:hanging="643"/>
      </w:pPr>
      <w:r w:rsidRPr="00514373">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rsidR="00E9461B" w:rsidRDefault="00E9461B" w:rsidP="00E9461B">
      <w:pPr>
        <w:pStyle w:val="ListParagraph"/>
        <w:ind w:left="1134" w:firstLine="0"/>
      </w:pPr>
    </w:p>
    <w:p w:rsidR="00E9461B" w:rsidRDefault="00E9461B" w:rsidP="00E9461B">
      <w:pPr>
        <w:pStyle w:val="ListParagraph"/>
        <w:numPr>
          <w:ilvl w:val="0"/>
          <w:numId w:val="103"/>
        </w:numPr>
        <w:ind w:left="1134" w:hanging="643"/>
      </w:pPr>
      <w:r w:rsidRPr="00514373">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r>
        <w:t>.</w:t>
      </w:r>
    </w:p>
    <w:p w:rsidR="00E9461B" w:rsidRDefault="00E9461B" w:rsidP="00E9461B">
      <w:pPr>
        <w:pStyle w:val="ListParagraph"/>
      </w:pPr>
    </w:p>
    <w:p w:rsidR="00E9461B" w:rsidRDefault="00E9461B" w:rsidP="00E9461B">
      <w:pPr>
        <w:pStyle w:val="ListParagraph"/>
        <w:numPr>
          <w:ilvl w:val="0"/>
          <w:numId w:val="103"/>
        </w:numPr>
        <w:ind w:left="1134" w:hanging="643"/>
      </w:pPr>
      <w:r w:rsidRPr="00514373">
        <w:t xml:space="preserve">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w:t>
      </w:r>
      <w:r>
        <w:t xml:space="preserve"> </w:t>
      </w:r>
      <w:r w:rsidRPr="00514373">
        <w:t>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r>
        <w:t>.</w:t>
      </w:r>
    </w:p>
    <w:p w:rsidR="00E9461B" w:rsidRDefault="00E9461B" w:rsidP="00E9461B">
      <w:pPr>
        <w:pStyle w:val="ListParagraph"/>
        <w:ind w:left="1134" w:firstLine="0"/>
      </w:pPr>
    </w:p>
    <w:p w:rsidR="00E9461B" w:rsidRDefault="00E9461B" w:rsidP="00E9461B">
      <w:pPr>
        <w:pStyle w:val="ListParagraph"/>
        <w:numPr>
          <w:ilvl w:val="0"/>
          <w:numId w:val="103"/>
        </w:numPr>
        <w:ind w:left="1134" w:hanging="643"/>
      </w:pPr>
      <w:r w:rsidRPr="00514373">
        <w:t xml:space="preserve">The Client grants to the Contractor a royalty-free non-exclusive licence to use the Client’s Pre-existing IPR for the Term to the extent necessary to enable the Contractor to fulfil its obligations under this Agreement. Save as expressly set out in this clause </w:t>
      </w:r>
      <w:r>
        <w:t>6</w:t>
      </w:r>
      <w:r w:rsidRPr="00514373">
        <w:t xml:space="preserve"> all Pre-Existing IPR shall remain the sole property of the party who owned, acquired or developed such intellectual property</w:t>
      </w:r>
      <w:r>
        <w:t>.</w:t>
      </w:r>
    </w:p>
    <w:p w:rsidR="00E9461B" w:rsidRDefault="00E9461B" w:rsidP="00E9461B">
      <w:pPr>
        <w:pStyle w:val="ListParagraph"/>
        <w:ind w:left="1134" w:firstLine="0"/>
      </w:pPr>
    </w:p>
    <w:p w:rsidR="00E9461B" w:rsidRDefault="00E9461B" w:rsidP="00E9461B">
      <w:pPr>
        <w:pStyle w:val="ListParagraph"/>
        <w:numPr>
          <w:ilvl w:val="0"/>
          <w:numId w:val="103"/>
        </w:numPr>
        <w:ind w:left="1134" w:hanging="643"/>
      </w:pPr>
      <w:r w:rsidRPr="00514373">
        <w:t>The Contractor shall waive or procure a waiver of any moral rights subsisting in copyright produced under or in performance of this Agreement</w:t>
      </w:r>
      <w:r>
        <w:t>.</w:t>
      </w:r>
    </w:p>
    <w:p w:rsidR="00E9461B" w:rsidRDefault="00E9461B" w:rsidP="00E9461B">
      <w:pPr>
        <w:pStyle w:val="ListParagraph"/>
        <w:ind w:left="1134" w:firstLine="0"/>
      </w:pPr>
    </w:p>
    <w:p w:rsidR="00E9461B" w:rsidRDefault="00E9461B" w:rsidP="00E9461B">
      <w:pPr>
        <w:pStyle w:val="ListParagraph"/>
        <w:numPr>
          <w:ilvl w:val="0"/>
          <w:numId w:val="103"/>
        </w:numPr>
        <w:ind w:left="1134" w:hanging="643"/>
      </w:pPr>
      <w:r w:rsidRPr="00514373">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r>
        <w:t>.</w:t>
      </w:r>
    </w:p>
    <w:p w:rsidR="00E9461B" w:rsidRDefault="00E9461B" w:rsidP="00E9461B">
      <w:pPr>
        <w:pStyle w:val="ListParagraph"/>
        <w:ind w:left="1134" w:firstLine="0"/>
      </w:pPr>
    </w:p>
    <w:p w:rsidR="00E9461B" w:rsidRDefault="00E9461B" w:rsidP="00E9461B">
      <w:pPr>
        <w:pStyle w:val="ListParagraph"/>
        <w:numPr>
          <w:ilvl w:val="0"/>
          <w:numId w:val="103"/>
        </w:numPr>
        <w:ind w:left="1134" w:hanging="643"/>
      </w:pPr>
      <w:r w:rsidRPr="00514373">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w:t>
      </w:r>
      <w:r>
        <w:t xml:space="preserve"> </w:t>
      </w:r>
      <w:r w:rsidRPr="00514373">
        <w:t>The Contractor hereby indemnifies the Client and shall keep and hold the Client harmless from and in respect of all and any loss</w:t>
      </w:r>
      <w:r>
        <w:t>es (whether direct, indirect or consequential), liability,</w:t>
      </w:r>
      <w:r w:rsidRPr="00514373">
        <w:t xml:space="preserve"> damages</w:t>
      </w:r>
      <w:r>
        <w:t>,</w:t>
      </w:r>
      <w:r w:rsidRPr="00514373">
        <w:t xml:space="preserve"> claims</w:t>
      </w:r>
      <w:r>
        <w:t>,</w:t>
      </w:r>
      <w:r w:rsidRPr="00514373">
        <w:t xml:space="preserve"> costs or expenses which arise by reason of any breach of third party Intellectual Property Rights in so far as any such rights are used for the purposes of this Agreement</w:t>
      </w:r>
      <w:r>
        <w:t>.</w:t>
      </w:r>
    </w:p>
    <w:p w:rsidR="00E9461B" w:rsidRDefault="00E9461B" w:rsidP="00E9461B">
      <w:pPr>
        <w:pStyle w:val="ListParagraph"/>
        <w:ind w:left="1134" w:hanging="643"/>
      </w:pPr>
    </w:p>
    <w:p w:rsidR="00E9461B" w:rsidRDefault="00E9461B" w:rsidP="00E9461B">
      <w:pPr>
        <w:pStyle w:val="ListParagraph"/>
        <w:ind w:left="1134" w:firstLine="0"/>
      </w:pPr>
      <w:r w:rsidRPr="00514373">
        <w:t>At the</w:t>
      </w:r>
      <w:r>
        <w:t xml:space="preserve"> request</w:t>
      </w:r>
      <w:r w:rsidRPr="00514373">
        <w:t xml:space="preserve"> of the Client for and in respect of any su</w:t>
      </w:r>
      <w:r>
        <w:t xml:space="preserve">ch breach, the Contractor shall </w:t>
      </w:r>
      <w:r w:rsidRPr="00514373">
        <w:t xml:space="preserve">at its expense and option:  </w:t>
      </w:r>
    </w:p>
    <w:p w:rsidR="00E9461B" w:rsidRDefault="00E9461B" w:rsidP="00E9461B">
      <w:pPr>
        <w:pStyle w:val="ListParagraph"/>
        <w:ind w:left="1701" w:hanging="643"/>
      </w:pPr>
    </w:p>
    <w:p w:rsidR="00E9461B" w:rsidRDefault="00E9461B" w:rsidP="00E9461B">
      <w:pPr>
        <w:pStyle w:val="ListParagraph"/>
        <w:numPr>
          <w:ilvl w:val="0"/>
          <w:numId w:val="104"/>
        </w:numPr>
        <w:ind w:left="1985" w:hanging="643"/>
      </w:pPr>
      <w:r w:rsidRPr="00514373">
        <w:t>procure the necessary rights for the Client to continue use;</w:t>
      </w:r>
    </w:p>
    <w:p w:rsidR="00E9461B" w:rsidRDefault="00E9461B" w:rsidP="00E9461B">
      <w:pPr>
        <w:pStyle w:val="ListParagraph"/>
        <w:numPr>
          <w:ilvl w:val="0"/>
          <w:numId w:val="104"/>
        </w:numPr>
        <w:ind w:left="1985" w:hanging="643"/>
      </w:pPr>
      <w:r w:rsidRPr="00514373">
        <w:t>replace the relevant deliverable with a non-infringing equivalent;</w:t>
      </w:r>
    </w:p>
    <w:p w:rsidR="00E9461B" w:rsidRDefault="00E9461B" w:rsidP="00E9461B">
      <w:pPr>
        <w:pStyle w:val="ListParagraph"/>
        <w:numPr>
          <w:ilvl w:val="0"/>
          <w:numId w:val="104"/>
        </w:numPr>
        <w:ind w:left="1985" w:hanging="643"/>
      </w:pPr>
      <w:r w:rsidRPr="00514373">
        <w:t>replace the relevant deliverable to make it non-infringing while giving equivalent performance; or</w:t>
      </w:r>
    </w:p>
    <w:p w:rsidR="00E9461B" w:rsidRDefault="00E9461B" w:rsidP="00E9461B">
      <w:pPr>
        <w:pStyle w:val="ListParagraph"/>
        <w:numPr>
          <w:ilvl w:val="0"/>
          <w:numId w:val="104"/>
        </w:numPr>
        <w:ind w:left="1985" w:hanging="643"/>
      </w:pPr>
      <w:r w:rsidRPr="00514373">
        <w:t xml:space="preserve">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 </w:t>
      </w:r>
      <w:r>
        <w:t xml:space="preserve">(whether direct, indirect or consequential) </w:t>
      </w:r>
      <w:r w:rsidRPr="00514373">
        <w:t>thereby accruing to the Client as a result of the breach</w:t>
      </w:r>
      <w:r>
        <w:t>.</w:t>
      </w:r>
    </w:p>
    <w:p w:rsidR="00E9461B" w:rsidRDefault="00E9461B" w:rsidP="00E9461B">
      <w:pPr>
        <w:pStyle w:val="ListParagraph"/>
        <w:ind w:left="1134" w:hanging="643"/>
      </w:pPr>
    </w:p>
    <w:p w:rsidR="00E9461B" w:rsidRDefault="00E9461B" w:rsidP="00E9461B">
      <w:pPr>
        <w:pStyle w:val="ListParagraph"/>
        <w:numPr>
          <w:ilvl w:val="0"/>
          <w:numId w:val="103"/>
        </w:numPr>
        <w:ind w:left="1134" w:hanging="643"/>
      </w:pPr>
      <w:r w:rsidRPr="00514373">
        <w:t xml:space="preserve">Upon the termination of this Agreement for whatever reason, the Contractor shall immediately deliver up to the Client all the Materials prepared up to the date of termination. </w:t>
      </w:r>
      <w:r w:rsidRPr="00514373">
        <w:rPr>
          <w:bCs/>
        </w:rPr>
        <w:t xml:space="preserve"> </w:t>
      </w:r>
      <w:r w:rsidRPr="00514373">
        <w:t xml:space="preserve">The provisions of this clause </w:t>
      </w:r>
      <w:r>
        <w:t>26</w:t>
      </w:r>
      <w:r w:rsidRPr="00514373">
        <w:t xml:space="preserve"> will survive the expiration or termination of this Agreement for any reason.</w:t>
      </w:r>
    </w:p>
    <w:p w:rsidR="004C1622" w:rsidRDefault="004C1622" w:rsidP="004C1622">
      <w:pPr>
        <w:pStyle w:val="Heading2"/>
      </w:pPr>
      <w:r>
        <w:t>2</w:t>
      </w:r>
      <w:r w:rsidR="0060207C">
        <w:t>8</w:t>
      </w:r>
      <w:r>
        <w:t>. Additional Condition(s)</w:t>
      </w:r>
    </w:p>
    <w:sdt>
      <w:sdtPr>
        <w:rPr>
          <w:color w:val="FF0000"/>
          <w:shd w:val="clear" w:color="auto" w:fill="BFBFBF" w:themeFill="background1" w:themeFillShade="BF"/>
        </w:rPr>
        <w:id w:val="1107084248"/>
        <w:placeholder>
          <w:docPart w:val="5E73BBFC2A634FA39E077EC6E1B78B36"/>
        </w:placeholder>
      </w:sdtPr>
      <w:sdtEndPr>
        <w:rPr>
          <w:color w:val="000000"/>
        </w:rPr>
      </w:sdtEndPr>
      <w:sdtContent>
        <w:p w:rsidR="001D55B7" w:rsidRPr="00F4062B" w:rsidRDefault="001D55B7" w:rsidP="001D55B7">
          <w:pPr>
            <w:rPr>
              <w:color w:val="FF0000"/>
            </w:rPr>
          </w:pPr>
          <w:r w:rsidRPr="00F4062B">
            <w:rPr>
              <w:color w:val="FF0000"/>
              <w:shd w:val="clear" w:color="auto" w:fill="BFBFBF" w:themeFill="background1" w:themeFillShade="BF"/>
            </w:rPr>
            <w:t>[Delete and replace with ‘Not Used’ if not applicable:</w:t>
          </w:r>
          <w:r w:rsidRPr="00F4062B">
            <w:rPr>
              <w:color w:val="FF0000"/>
            </w:rPr>
            <w:t xml:space="preserve"> </w:t>
          </w:r>
        </w:p>
        <w:p w:rsidR="001D55B7" w:rsidRPr="00031F52" w:rsidRDefault="001D55B7" w:rsidP="001D55B7">
          <w:pPr>
            <w:ind w:left="0" w:firstLine="0"/>
          </w:pPr>
          <w:r w:rsidRPr="00031F52">
            <w:rPr>
              <w:shd w:val="clear" w:color="auto" w:fill="BFBFBF" w:themeFill="background1" w:themeFillShade="BF"/>
            </w:rPr>
            <w:t>This is a free text area to allow the Client to include any additional conditions to the Contract, for example a price review clause.  Such additional conditions can be set out here by the Client]</w:t>
          </w:r>
        </w:p>
      </w:sdtContent>
    </w:sdt>
    <w:p w:rsidR="006D7806" w:rsidRDefault="006D7806" w:rsidP="006D7806">
      <w:pPr>
        <w:ind w:right="390"/>
      </w:pPr>
    </w:p>
    <w:p w:rsidR="00962498" w:rsidRDefault="0063628A" w:rsidP="00AD4C21">
      <w:pPr>
        <w:ind w:left="299" w:right="281"/>
      </w:pPr>
      <w:r>
        <w:t xml:space="preserve">  </w:t>
      </w:r>
    </w:p>
    <w:p w:rsidR="00962498" w:rsidRDefault="00962498">
      <w:pPr>
        <w:sectPr w:rsidR="00962498">
          <w:headerReference w:type="even" r:id="rId19"/>
          <w:headerReference w:type="default" r:id="rId20"/>
          <w:footerReference w:type="even" r:id="rId21"/>
          <w:footerReference w:type="default" r:id="rId22"/>
          <w:headerReference w:type="first" r:id="rId23"/>
          <w:footerReference w:type="first" r:id="rId24"/>
          <w:pgSz w:w="11904" w:h="16848"/>
          <w:pgMar w:top="1137" w:right="1128" w:bottom="1129" w:left="1138" w:header="720" w:footer="805" w:gutter="0"/>
          <w:cols w:space="720"/>
        </w:sectPr>
      </w:pPr>
    </w:p>
    <w:p w:rsidR="00962498" w:rsidRPr="00450B57" w:rsidRDefault="0063628A" w:rsidP="00450B57">
      <w:pPr>
        <w:pStyle w:val="Heading2"/>
        <w:pBdr>
          <w:bottom w:val="none" w:sz="0" w:space="0" w:color="auto"/>
        </w:pBdr>
        <w:shd w:val="clear" w:color="auto" w:fill="auto"/>
        <w:spacing w:after="20"/>
        <w:rPr>
          <w:color w:val="235D64"/>
        </w:rPr>
      </w:pPr>
      <w:r w:rsidRPr="00450B57">
        <w:rPr>
          <w:color w:val="235D64"/>
        </w:rPr>
        <w:t xml:space="preserve">Schedule B:  </w:t>
      </w:r>
      <w:r w:rsidRPr="00450B57">
        <w:rPr>
          <w:color w:val="235D64"/>
        </w:rPr>
        <w:tab/>
      </w:r>
      <w:r w:rsidR="00B8546F" w:rsidRPr="00450B57">
        <w:rPr>
          <w:color w:val="235D64"/>
        </w:rPr>
        <w:t>Goods and Services</w:t>
      </w:r>
      <w:r w:rsidRPr="00450B57">
        <w:rPr>
          <w:color w:val="235D64"/>
        </w:rPr>
        <w:t xml:space="preserve">:  The Specification </w:t>
      </w:r>
    </w:p>
    <w:p w:rsidR="00962498" w:rsidRDefault="0063628A">
      <w:pPr>
        <w:spacing w:after="205" w:line="259" w:lineRule="auto"/>
        <w:ind w:left="-16" w:right="-2890" w:firstLine="0"/>
        <w:jc w:val="left"/>
      </w:pPr>
      <w:r>
        <w:rPr>
          <w:noProof/>
          <w:sz w:val="22"/>
        </w:rPr>
        <mc:AlternateContent>
          <mc:Choice Requires="wpg">
            <w:drawing>
              <wp:inline distT="0" distB="0" distL="0" distR="0" wp14:anchorId="30A2032A" wp14:editId="526025D8">
                <wp:extent cx="5758181" cy="20320"/>
                <wp:effectExtent l="0" t="0" r="0" b="0"/>
                <wp:docPr id="120725" name="Group 120725"/>
                <wp:cNvGraphicFramePr/>
                <a:graphic xmlns:a="http://schemas.openxmlformats.org/drawingml/2006/main">
                  <a:graphicData uri="http://schemas.microsoft.com/office/word/2010/wordprocessingGroup">
                    <wpg:wgp>
                      <wpg:cNvGrpSpPr/>
                      <wpg:grpSpPr>
                        <a:xfrm>
                          <a:off x="0" y="0"/>
                          <a:ext cx="5758181" cy="20320"/>
                          <a:chOff x="0" y="0"/>
                          <a:chExt cx="5758181" cy="20320"/>
                        </a:xfrm>
                      </wpg:grpSpPr>
                      <wps:wsp>
                        <wps:cNvPr id="126694" name="Shape 126694"/>
                        <wps:cNvSpPr/>
                        <wps:spPr>
                          <a:xfrm>
                            <a:off x="0" y="0"/>
                            <a:ext cx="5758181" cy="20320"/>
                          </a:xfrm>
                          <a:custGeom>
                            <a:avLst/>
                            <a:gdLst/>
                            <a:ahLst/>
                            <a:cxnLst/>
                            <a:rect l="0" t="0" r="0" b="0"/>
                            <a:pathLst>
                              <a:path w="5758181" h="20320">
                                <a:moveTo>
                                  <a:pt x="0" y="0"/>
                                </a:moveTo>
                                <a:lnTo>
                                  <a:pt x="5758181" y="0"/>
                                </a:lnTo>
                                <a:lnTo>
                                  <a:pt x="5758181" y="20320"/>
                                </a:lnTo>
                                <a:lnTo>
                                  <a:pt x="0" y="20320"/>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w:pict>
              <v:group w14:anchorId="0B96E372" id="Group 120725" o:spid="_x0000_s1026" style="width:453.4pt;height:1.6pt;mso-position-horizontal-relative:char;mso-position-vertical-relative:line" coordsize="57581,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">
                <v:shape id="Shape 126694" o:spid="_x0000_s1027" style="position:absolute;width:57581;height:203;visibility:visible;mso-wrap-style:square;v-text-anchor:top" coordsize="5758181,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" path="m,l5758181,r,20320l,20320,,e" fillcolor="#339" stroked="f" strokeweight="0">
                  <v:stroke miterlimit="83231f" joinstyle="miter"/>
                  <v:path arrowok="t" textboxrect="0,0,5758181,20320"/>
                </v:shape>
                <w10:anchorlock/>
              </v:group>
            </w:pict>
          </mc:Fallback>
        </mc:AlternateContent>
      </w:r>
    </w:p>
    <w:p w:rsidR="00962498" w:rsidRDefault="0063628A">
      <w:pPr>
        <w:spacing w:after="216"/>
        <w:ind w:left="10" w:right="390"/>
      </w:pPr>
      <w:r>
        <w:t xml:space="preserve">[Insert when completing contract] </w:t>
      </w:r>
    </w:p>
    <w:p w:rsidR="00962498" w:rsidRDefault="0063628A">
      <w:pPr>
        <w:spacing w:after="212" w:line="259" w:lineRule="auto"/>
        <w:ind w:left="0" w:right="0" w:firstLine="0"/>
        <w:jc w:val="left"/>
      </w:pPr>
      <w:r>
        <w:t xml:space="preserve"> </w:t>
      </w:r>
    </w:p>
    <w:p w:rsidR="00962498" w:rsidRDefault="0063628A">
      <w:pPr>
        <w:spacing w:after="0" w:line="259" w:lineRule="auto"/>
        <w:ind w:left="0" w:right="0" w:firstLine="0"/>
        <w:jc w:val="left"/>
      </w:pPr>
      <w:r>
        <w:t xml:space="preserve"> </w:t>
      </w:r>
      <w:r>
        <w:br w:type="page"/>
      </w:r>
    </w:p>
    <w:p w:rsidR="00962498" w:rsidRPr="00450B57" w:rsidRDefault="0063628A" w:rsidP="00450B57">
      <w:pPr>
        <w:pStyle w:val="Heading2"/>
        <w:pBdr>
          <w:bottom w:val="none" w:sz="0" w:space="0" w:color="auto"/>
        </w:pBdr>
        <w:shd w:val="clear" w:color="auto" w:fill="auto"/>
        <w:spacing w:after="20"/>
        <w:rPr>
          <w:color w:val="235D64"/>
        </w:rPr>
      </w:pPr>
      <w:r w:rsidRPr="00450B57">
        <w:rPr>
          <w:color w:val="235D64"/>
        </w:rPr>
        <w:t>Schedule C:</w:t>
      </w:r>
      <w:r w:rsidRPr="00450B57">
        <w:rPr>
          <w:color w:val="235D64"/>
        </w:rPr>
        <w:tab/>
        <w:t xml:space="preserve">Charges </w:t>
      </w:r>
    </w:p>
    <w:p w:rsidR="00962498" w:rsidRDefault="0063628A">
      <w:pPr>
        <w:spacing w:after="217"/>
        <w:ind w:left="10" w:right="390"/>
      </w:pPr>
      <w:r>
        <w:t xml:space="preserve">[Insert when completing contract] </w:t>
      </w:r>
    </w:p>
    <w:p w:rsidR="00962498" w:rsidRDefault="0063628A">
      <w:pPr>
        <w:spacing w:after="20" w:line="259" w:lineRule="auto"/>
        <w:ind w:left="0" w:right="0" w:firstLine="0"/>
        <w:jc w:val="left"/>
      </w:pPr>
      <w:r>
        <w:t xml:space="preserve"> </w:t>
      </w:r>
    </w:p>
    <w:p w:rsidR="00962498" w:rsidRDefault="0063628A">
      <w:pPr>
        <w:spacing w:after="0" w:line="259" w:lineRule="auto"/>
        <w:ind w:left="0" w:right="0" w:firstLine="0"/>
        <w:jc w:val="left"/>
      </w:pPr>
      <w:r>
        <w:t xml:space="preserve"> </w:t>
      </w:r>
      <w:r>
        <w:br w:type="page"/>
      </w:r>
    </w:p>
    <w:p w:rsidR="00962498" w:rsidRPr="00450B57" w:rsidRDefault="0063628A" w:rsidP="00450B57">
      <w:pPr>
        <w:pStyle w:val="Heading2"/>
        <w:pBdr>
          <w:bottom w:val="none" w:sz="0" w:space="0" w:color="auto"/>
        </w:pBdr>
        <w:shd w:val="clear" w:color="auto" w:fill="auto"/>
        <w:spacing w:after="20"/>
        <w:rPr>
          <w:color w:val="235D64"/>
        </w:rPr>
      </w:pPr>
      <w:r w:rsidRPr="00450B57">
        <w:rPr>
          <w:color w:val="235D64"/>
        </w:rPr>
        <w:t>Schedule D:</w:t>
      </w:r>
      <w:r w:rsidRPr="00450B57">
        <w:rPr>
          <w:color w:val="235D64"/>
        </w:rPr>
        <w:tab/>
        <w:t xml:space="preserve">Service Levels </w:t>
      </w:r>
    </w:p>
    <w:p w:rsidR="00962498" w:rsidRDefault="0063628A">
      <w:pPr>
        <w:spacing w:after="217"/>
        <w:ind w:left="10" w:right="0"/>
      </w:pPr>
      <w:r>
        <w:t xml:space="preserve">[Insert at RFT stage, if applicable, or when completing contract] </w:t>
      </w:r>
    </w:p>
    <w:p w:rsidR="00962498" w:rsidRDefault="0063628A">
      <w:pPr>
        <w:spacing w:after="228" w:line="259" w:lineRule="auto"/>
        <w:ind w:left="0" w:right="0" w:firstLine="0"/>
        <w:jc w:val="left"/>
      </w:pPr>
      <w:r>
        <w:t xml:space="preserve"> </w:t>
      </w:r>
    </w:p>
    <w:p w:rsidR="00962498" w:rsidRDefault="0063628A">
      <w:pPr>
        <w:spacing w:after="0" w:line="259" w:lineRule="auto"/>
        <w:ind w:left="0" w:right="0" w:firstLine="0"/>
        <w:jc w:val="left"/>
      </w:pPr>
      <w:r>
        <w:t xml:space="preserve"> </w:t>
      </w:r>
      <w:r>
        <w:tab/>
        <w:t xml:space="preserve"> </w:t>
      </w:r>
      <w:r>
        <w:br w:type="page"/>
      </w:r>
    </w:p>
    <w:p w:rsidR="00962498" w:rsidRPr="00375338" w:rsidRDefault="0063628A" w:rsidP="00375338">
      <w:pPr>
        <w:pStyle w:val="Heading2"/>
        <w:pBdr>
          <w:bottom w:val="none" w:sz="0" w:space="0" w:color="auto"/>
        </w:pBdr>
        <w:shd w:val="clear" w:color="auto" w:fill="auto"/>
        <w:spacing w:after="20"/>
        <w:rPr>
          <w:color w:val="235D64"/>
        </w:rPr>
      </w:pPr>
      <w:r w:rsidRPr="00375338">
        <w:rPr>
          <w:color w:val="235D64"/>
        </w:rPr>
        <w:t>Schedule E:</w:t>
      </w:r>
      <w:r w:rsidRPr="00375338">
        <w:rPr>
          <w:color w:val="235D64"/>
        </w:rPr>
        <w:tab/>
        <w:t>Data Protection</w:t>
      </w:r>
    </w:p>
    <w:p w:rsidR="00962498" w:rsidRDefault="0063628A">
      <w:pPr>
        <w:spacing w:after="260" w:line="259" w:lineRule="auto"/>
        <w:ind w:left="0" w:right="0" w:firstLine="0"/>
        <w:jc w:val="left"/>
      </w:pPr>
      <w:r>
        <w:rPr>
          <w:color w:val="FF0000"/>
        </w:rPr>
        <w:t xml:space="preserve"> </w:t>
      </w:r>
      <w:r>
        <w:rPr>
          <w:b/>
          <w:i/>
          <w:u w:val="single" w:color="000000"/>
        </w:rPr>
        <w:t>[complete when completing the contract]</w:t>
      </w:r>
      <w:r>
        <w:rPr>
          <w:b/>
          <w:i/>
        </w:rPr>
        <w:t xml:space="preserve"> </w:t>
      </w:r>
    </w:p>
    <w:p w:rsidR="00962498" w:rsidRDefault="0063628A">
      <w:pPr>
        <w:spacing w:after="48" w:line="267" w:lineRule="auto"/>
        <w:ind w:left="10" w:right="491"/>
      </w:pPr>
      <w:r>
        <w:rPr>
          <w:b/>
          <w:u w:val="single" w:color="000000"/>
        </w:rPr>
        <w:t>Processing, Personal Data and Data Subjects</w:t>
      </w:r>
      <w:r>
        <w:rPr>
          <w:b/>
        </w:rPr>
        <w:t xml:space="preserve"> </w:t>
      </w:r>
    </w:p>
    <w:p w:rsidR="00962498" w:rsidRDefault="0063628A" w:rsidP="00737D15">
      <w:pPr>
        <w:numPr>
          <w:ilvl w:val="0"/>
          <w:numId w:val="38"/>
        </w:numPr>
        <w:spacing w:after="20" w:line="259" w:lineRule="auto"/>
        <w:ind w:left="722" w:right="0" w:hanging="353"/>
        <w:jc w:val="left"/>
      </w:pPr>
      <w:r>
        <w:rPr>
          <w:b/>
        </w:rPr>
        <w:t xml:space="preserve">Processing by the Contractor </w:t>
      </w:r>
    </w:p>
    <w:p w:rsidR="00962498" w:rsidRDefault="0063628A">
      <w:pPr>
        <w:spacing w:after="56" w:line="259" w:lineRule="auto"/>
        <w:ind w:left="721" w:right="0" w:firstLine="0"/>
        <w:jc w:val="left"/>
      </w:pPr>
      <w:r>
        <w:rPr>
          <w:b/>
        </w:rPr>
        <w:t xml:space="preserve"> </w:t>
      </w:r>
    </w:p>
    <w:p w:rsidR="00962498" w:rsidRDefault="0063628A" w:rsidP="00737D15">
      <w:pPr>
        <w:numPr>
          <w:ilvl w:val="1"/>
          <w:numId w:val="38"/>
        </w:numPr>
        <w:spacing w:after="20" w:line="259" w:lineRule="auto"/>
        <w:ind w:right="0" w:hanging="369"/>
        <w:jc w:val="left"/>
      </w:pPr>
      <w:r>
        <w:rPr>
          <w:b/>
        </w:rPr>
        <w:t xml:space="preserve">Subject matter of processing </w:t>
      </w:r>
    </w:p>
    <w:p w:rsidR="00962498" w:rsidRDefault="0063628A">
      <w:pPr>
        <w:spacing w:after="56" w:line="259" w:lineRule="auto"/>
        <w:ind w:left="1138" w:right="0" w:firstLine="0"/>
        <w:jc w:val="left"/>
      </w:pPr>
      <w:r>
        <w:rPr>
          <w:b/>
        </w:rPr>
        <w:t xml:space="preserve"> </w:t>
      </w:r>
    </w:p>
    <w:p w:rsidR="00962498" w:rsidRDefault="0063628A" w:rsidP="00737D15">
      <w:pPr>
        <w:numPr>
          <w:ilvl w:val="1"/>
          <w:numId w:val="38"/>
        </w:numPr>
        <w:spacing w:after="20" w:line="259" w:lineRule="auto"/>
        <w:ind w:right="0" w:hanging="369"/>
        <w:jc w:val="left"/>
      </w:pPr>
      <w:r>
        <w:rPr>
          <w:b/>
        </w:rPr>
        <w:t xml:space="preserve">Nature of processing </w:t>
      </w:r>
    </w:p>
    <w:p w:rsidR="00962498" w:rsidRDefault="0063628A">
      <w:pPr>
        <w:spacing w:after="56" w:line="259" w:lineRule="auto"/>
        <w:ind w:left="1138" w:right="0" w:firstLine="0"/>
        <w:jc w:val="left"/>
      </w:pPr>
      <w:r>
        <w:rPr>
          <w:b/>
        </w:rPr>
        <w:t xml:space="preserve"> </w:t>
      </w:r>
    </w:p>
    <w:p w:rsidR="00962498" w:rsidRDefault="0063628A" w:rsidP="00737D15">
      <w:pPr>
        <w:numPr>
          <w:ilvl w:val="1"/>
          <w:numId w:val="38"/>
        </w:numPr>
        <w:spacing w:after="20" w:line="259" w:lineRule="auto"/>
        <w:ind w:right="0" w:hanging="369"/>
        <w:jc w:val="left"/>
      </w:pPr>
      <w:r>
        <w:rPr>
          <w:b/>
        </w:rPr>
        <w:t xml:space="preserve">Purpose of processing </w:t>
      </w:r>
    </w:p>
    <w:p w:rsidR="00962498" w:rsidRDefault="0063628A">
      <w:pPr>
        <w:spacing w:after="57" w:line="259" w:lineRule="auto"/>
        <w:ind w:left="1138" w:right="0" w:firstLine="0"/>
        <w:jc w:val="left"/>
      </w:pPr>
      <w:r>
        <w:rPr>
          <w:b/>
        </w:rPr>
        <w:t xml:space="preserve"> </w:t>
      </w:r>
    </w:p>
    <w:p w:rsidR="00962498" w:rsidRDefault="0063628A" w:rsidP="00737D15">
      <w:pPr>
        <w:numPr>
          <w:ilvl w:val="1"/>
          <w:numId w:val="38"/>
        </w:numPr>
        <w:spacing w:after="20" w:line="259" w:lineRule="auto"/>
        <w:ind w:right="0" w:hanging="369"/>
        <w:jc w:val="left"/>
      </w:pPr>
      <w:r>
        <w:rPr>
          <w:b/>
        </w:rPr>
        <w:t xml:space="preserve">Duration of the processing </w:t>
      </w:r>
    </w:p>
    <w:p w:rsidR="00962498" w:rsidRDefault="0063628A">
      <w:pPr>
        <w:spacing w:after="56" w:line="259" w:lineRule="auto"/>
        <w:ind w:left="721" w:right="0" w:firstLine="0"/>
        <w:jc w:val="left"/>
      </w:pPr>
      <w:r>
        <w:rPr>
          <w:b/>
        </w:rPr>
        <w:t xml:space="preserve"> </w:t>
      </w:r>
    </w:p>
    <w:p w:rsidR="00962498" w:rsidRDefault="0063628A" w:rsidP="00737D15">
      <w:pPr>
        <w:numPr>
          <w:ilvl w:val="0"/>
          <w:numId w:val="38"/>
        </w:numPr>
        <w:spacing w:after="20" w:line="259" w:lineRule="auto"/>
        <w:ind w:left="722" w:right="0" w:hanging="353"/>
        <w:jc w:val="left"/>
      </w:pPr>
      <w:r>
        <w:rPr>
          <w:b/>
        </w:rPr>
        <w:t xml:space="preserve">Types of personal data </w:t>
      </w:r>
    </w:p>
    <w:p w:rsidR="00962498" w:rsidRDefault="0063628A">
      <w:pPr>
        <w:spacing w:after="56" w:line="259" w:lineRule="auto"/>
        <w:ind w:left="721" w:right="0" w:firstLine="0"/>
        <w:jc w:val="left"/>
      </w:pPr>
      <w:r>
        <w:rPr>
          <w:b/>
        </w:rPr>
        <w:t xml:space="preserve"> </w:t>
      </w:r>
    </w:p>
    <w:p w:rsidR="00962498" w:rsidRDefault="0063628A" w:rsidP="00737D15">
      <w:pPr>
        <w:numPr>
          <w:ilvl w:val="0"/>
          <w:numId w:val="38"/>
        </w:numPr>
        <w:spacing w:after="132" w:line="259" w:lineRule="auto"/>
        <w:ind w:left="722" w:right="0" w:hanging="353"/>
        <w:jc w:val="left"/>
      </w:pPr>
      <w:r>
        <w:rPr>
          <w:b/>
        </w:rPr>
        <w:t xml:space="preserve">Categories of data subject </w:t>
      </w:r>
    </w:p>
    <w:p w:rsidR="00962498" w:rsidRDefault="0063628A">
      <w:pPr>
        <w:spacing w:after="36" w:line="259" w:lineRule="auto"/>
        <w:ind w:left="0" w:right="0" w:firstLine="0"/>
        <w:jc w:val="left"/>
      </w:pPr>
      <w:r>
        <w:rPr>
          <w:b/>
          <w:i/>
        </w:rPr>
        <w:t xml:space="preserve"> </w:t>
      </w:r>
    </w:p>
    <w:p w:rsidR="00450B57" w:rsidRDefault="0063628A">
      <w:pPr>
        <w:spacing w:after="20" w:line="259" w:lineRule="auto"/>
        <w:ind w:left="0" w:right="0" w:firstLine="0"/>
        <w:jc w:val="left"/>
        <w:rPr>
          <w:b/>
          <w:i/>
        </w:rPr>
      </w:pPr>
      <w:r>
        <w:rPr>
          <w:b/>
          <w:i/>
        </w:rPr>
        <w:t xml:space="preserve"> </w:t>
      </w:r>
    </w:p>
    <w:p w:rsidR="00450B57" w:rsidRPr="00210A74" w:rsidRDefault="00450B57" w:rsidP="00450B57">
      <w:pPr>
        <w:pStyle w:val="Heading2"/>
        <w:pBdr>
          <w:bottom w:val="none" w:sz="0" w:space="0" w:color="auto"/>
        </w:pBdr>
        <w:shd w:val="clear" w:color="auto" w:fill="auto"/>
        <w:spacing w:after="20"/>
        <w:rPr>
          <w:color w:val="235D64"/>
        </w:rPr>
      </w:pPr>
      <w:r>
        <w:rPr>
          <w:color w:val="235D64"/>
        </w:rPr>
        <w:t>Schedule F: Acceptance</w:t>
      </w:r>
    </w:p>
    <w:p w:rsidR="00450B57" w:rsidRDefault="00450B57" w:rsidP="00450B57">
      <w:pPr>
        <w:spacing w:after="260" w:line="259" w:lineRule="auto"/>
        <w:ind w:left="0" w:right="0" w:firstLine="0"/>
        <w:jc w:val="left"/>
      </w:pPr>
      <w:r>
        <w:rPr>
          <w:color w:val="FF0000"/>
        </w:rPr>
        <w:t xml:space="preserve"> </w:t>
      </w:r>
      <w:r>
        <w:rPr>
          <w:b/>
          <w:i/>
          <w:u w:val="single" w:color="000000"/>
        </w:rPr>
        <w:t>[complete when completing the contract]</w:t>
      </w:r>
      <w:r>
        <w:rPr>
          <w:b/>
          <w:i/>
        </w:rPr>
        <w:t xml:space="preserve"> </w:t>
      </w:r>
    </w:p>
    <w:p w:rsidR="00962498" w:rsidRDefault="00962498">
      <w:pPr>
        <w:spacing w:after="20" w:line="259" w:lineRule="auto"/>
        <w:ind w:left="0" w:right="0" w:firstLine="0"/>
        <w:jc w:val="left"/>
      </w:pPr>
    </w:p>
    <w:p w:rsidR="00962498" w:rsidRDefault="0063628A">
      <w:pPr>
        <w:spacing w:after="0" w:line="259" w:lineRule="auto"/>
        <w:ind w:left="0" w:right="0" w:firstLine="0"/>
        <w:jc w:val="left"/>
      </w:pPr>
      <w:r>
        <w:rPr>
          <w:b/>
          <w:i/>
        </w:rPr>
        <w:t xml:space="preserve"> </w:t>
      </w:r>
    </w:p>
    <w:p w:rsidR="00962498" w:rsidRDefault="00962498">
      <w:pPr>
        <w:sectPr w:rsidR="00962498">
          <w:headerReference w:type="even" r:id="rId25"/>
          <w:headerReference w:type="default" r:id="rId26"/>
          <w:footerReference w:type="even" r:id="rId27"/>
          <w:footerReference w:type="default" r:id="rId28"/>
          <w:headerReference w:type="first" r:id="rId29"/>
          <w:footerReference w:type="first" r:id="rId30"/>
          <w:pgSz w:w="11904" w:h="16832"/>
          <w:pgMar w:top="1502" w:right="4300" w:bottom="8440" w:left="1442" w:header="720" w:footer="789" w:gutter="0"/>
          <w:cols w:space="720"/>
          <w:titlePg/>
        </w:sectPr>
      </w:pPr>
    </w:p>
    <w:p w:rsidR="00962498" w:rsidRDefault="0063628A">
      <w:pPr>
        <w:pStyle w:val="Heading1"/>
        <w:tabs>
          <w:tab w:val="center" w:pos="4172"/>
        </w:tabs>
        <w:ind w:left="0" w:firstLine="0"/>
      </w:pPr>
      <w:r>
        <w:t xml:space="preserve">Appendix 7 </w:t>
      </w:r>
      <w:r>
        <w:tab/>
        <w:t xml:space="preserve">Confidentiality Agreement </w:t>
      </w:r>
    </w:p>
    <w:p w:rsidR="00962498" w:rsidRDefault="0063628A">
      <w:pPr>
        <w:spacing w:after="184" w:line="259" w:lineRule="auto"/>
        <w:ind w:left="-16" w:right="-19" w:firstLine="0"/>
        <w:jc w:val="left"/>
      </w:pPr>
      <w:r>
        <w:rPr>
          <w:noProof/>
          <w:sz w:val="22"/>
        </w:rPr>
        <mc:AlternateContent>
          <mc:Choice Requires="wpg">
            <w:drawing>
              <wp:inline distT="0" distB="0" distL="0" distR="0" wp14:anchorId="4D98A32A" wp14:editId="73B857F9">
                <wp:extent cx="5758181" cy="20320"/>
                <wp:effectExtent l="0" t="0" r="0" b="0"/>
                <wp:docPr id="122612" name="Group 122612"/>
                <wp:cNvGraphicFramePr/>
                <a:graphic xmlns:a="http://schemas.openxmlformats.org/drawingml/2006/main">
                  <a:graphicData uri="http://schemas.microsoft.com/office/word/2010/wordprocessingGroup">
                    <wpg:wgp>
                      <wpg:cNvGrpSpPr/>
                      <wpg:grpSpPr>
                        <a:xfrm>
                          <a:off x="0" y="0"/>
                          <a:ext cx="5758181" cy="20320"/>
                          <a:chOff x="0" y="0"/>
                          <a:chExt cx="5758181" cy="20320"/>
                        </a:xfrm>
                      </wpg:grpSpPr>
                      <wps:wsp>
                        <wps:cNvPr id="126696" name="Shape 126696"/>
                        <wps:cNvSpPr/>
                        <wps:spPr>
                          <a:xfrm>
                            <a:off x="0" y="0"/>
                            <a:ext cx="5758181" cy="20320"/>
                          </a:xfrm>
                          <a:custGeom>
                            <a:avLst/>
                            <a:gdLst/>
                            <a:ahLst/>
                            <a:cxnLst/>
                            <a:rect l="0" t="0" r="0" b="0"/>
                            <a:pathLst>
                              <a:path w="5758181" h="20320">
                                <a:moveTo>
                                  <a:pt x="0" y="0"/>
                                </a:moveTo>
                                <a:lnTo>
                                  <a:pt x="5758181" y="0"/>
                                </a:lnTo>
                                <a:lnTo>
                                  <a:pt x="5758181" y="20320"/>
                                </a:lnTo>
                                <a:lnTo>
                                  <a:pt x="0" y="20320"/>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w:pict>
              <v:group w14:anchorId="5A8778FF" id="Group 122612" o:spid="_x0000_s1026" style="width:453.4pt;height:1.6pt;mso-position-horizontal-relative:char;mso-position-vertical-relative:line" coordsize="57581,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">
                <v:shape id="Shape 126696" o:spid="_x0000_s1027" style="position:absolute;width:57581;height:203;visibility:visible;mso-wrap-style:square;v-text-anchor:top" coordsize="5758181,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" path="m,l5758181,r,20320l,20320,,e" fillcolor="#339" stroked="f" strokeweight="0">
                  <v:stroke miterlimit="83231f" joinstyle="miter"/>
                  <v:path arrowok="t" textboxrect="0,0,5758181,20320"/>
                </v:shape>
                <w10:anchorlock/>
              </v:group>
            </w:pict>
          </mc:Fallback>
        </mc:AlternateContent>
      </w:r>
    </w:p>
    <w:p w:rsidR="00962498" w:rsidRDefault="0063628A">
      <w:pPr>
        <w:spacing w:after="3" w:line="248" w:lineRule="auto"/>
        <w:ind w:left="10" w:right="333"/>
      </w:pPr>
      <w:r>
        <w:rPr>
          <w:sz w:val="22"/>
        </w:rPr>
        <w:t xml:space="preserve">THIS AGREEMENT is made on the [date] day of [month] 20[year] BETWEEN: </w:t>
      </w:r>
    </w:p>
    <w:p w:rsidR="00962498" w:rsidRDefault="0063628A">
      <w:pPr>
        <w:spacing w:after="0" w:line="259" w:lineRule="auto"/>
        <w:ind w:left="0" w:right="0" w:firstLine="0"/>
        <w:jc w:val="left"/>
      </w:pPr>
      <w:r>
        <w:rPr>
          <w:sz w:val="22"/>
        </w:rPr>
        <w:t xml:space="preserve"> </w:t>
      </w:r>
    </w:p>
    <w:p w:rsidR="00962498" w:rsidRDefault="0063628A">
      <w:pPr>
        <w:spacing w:after="216" w:line="232" w:lineRule="auto"/>
        <w:ind w:left="0" w:right="752" w:firstLine="0"/>
        <w:jc w:val="left"/>
      </w:pPr>
      <w:r>
        <w:rPr>
          <w:sz w:val="22"/>
        </w:rPr>
        <w:t xml:space="preserve">The </w:t>
      </w:r>
      <w:r>
        <w:rPr>
          <w:sz w:val="22"/>
          <w:shd w:val="clear" w:color="auto" w:fill="D3D3D3"/>
        </w:rPr>
        <w:t>[insert name of Contracting Authority]</w:t>
      </w:r>
      <w:r>
        <w:rPr>
          <w:sz w:val="22"/>
        </w:rPr>
        <w:t xml:space="preserve">/[DPS Client], of [insert Address] (hereinafter “the Contracting Authority”) [or the “DPS Client”]  (“the Client”) of the one part;  and </w:t>
      </w:r>
    </w:p>
    <w:p w:rsidR="00962498" w:rsidRDefault="0063628A">
      <w:pPr>
        <w:spacing w:after="203" w:line="248" w:lineRule="auto"/>
        <w:ind w:left="10" w:right="0"/>
      </w:pPr>
      <w:r>
        <w:rPr>
          <w:sz w:val="22"/>
          <w:shd w:val="clear" w:color="auto" w:fill="D3D3D3"/>
        </w:rPr>
        <w:t>[DPS Member's legal name]</w:t>
      </w:r>
      <w:r>
        <w:rPr>
          <w:sz w:val="22"/>
        </w:rPr>
        <w:t xml:space="preserve">, of </w:t>
      </w:r>
      <w:r>
        <w:rPr>
          <w:sz w:val="22"/>
          <w:shd w:val="clear" w:color="auto" w:fill="D3D3D3"/>
        </w:rPr>
        <w:t>[DPS Member's address]</w:t>
      </w:r>
      <w:r>
        <w:rPr>
          <w:sz w:val="22"/>
        </w:rPr>
        <w:t xml:space="preserve"> (hereinafter called “the Contractor”) of the other part. </w:t>
      </w:r>
    </w:p>
    <w:p w:rsidR="00962498" w:rsidRPr="00DA3557" w:rsidRDefault="0063628A" w:rsidP="00DA3557">
      <w:pPr>
        <w:ind w:left="142"/>
        <w:rPr>
          <w:b/>
        </w:rPr>
      </w:pPr>
      <w:r w:rsidRPr="00DA3557">
        <w:rPr>
          <w:b/>
        </w:rPr>
        <w:t xml:space="preserve">WHEREAS  </w:t>
      </w:r>
    </w:p>
    <w:p w:rsidR="00962498" w:rsidRDefault="0063628A" w:rsidP="00737D15">
      <w:pPr>
        <w:numPr>
          <w:ilvl w:val="0"/>
          <w:numId w:val="39"/>
        </w:numPr>
        <w:spacing w:after="0" w:line="249" w:lineRule="auto"/>
        <w:ind w:left="514" w:right="38" w:hanging="401"/>
      </w:pPr>
      <w:r>
        <w:rPr>
          <w:sz w:val="22"/>
        </w:rPr>
        <w:t xml:space="preserve">By Request for Applications to Participate in a Dynamic Purchasing System  dated [insert date] entitled </w:t>
      </w:r>
      <w:r>
        <w:rPr>
          <w:i/>
        </w:rPr>
        <w:t xml:space="preserve">“Request for Applications to Participate in a Dynamic Purchasing System for the Provision of </w:t>
      </w:r>
      <w:r w:rsidR="00DA5D60">
        <w:rPr>
          <w:i/>
        </w:rPr>
        <w:t>Compute &amp; Storage Infrastructure and Associated Ancillary Products</w:t>
      </w:r>
      <w:r w:rsidR="00737D15">
        <w:rPr>
          <w:i/>
        </w:rPr>
        <w:t>, Software</w:t>
      </w:r>
      <w:r w:rsidR="00DA5D60">
        <w:rPr>
          <w:i/>
        </w:rPr>
        <w:t xml:space="preserve"> and Services</w:t>
      </w:r>
      <w:r>
        <w:rPr>
          <w:i/>
        </w:rPr>
        <w:t xml:space="preserve"> to Public Sector Bodies in Ireland”</w:t>
      </w:r>
      <w:r>
        <w:t xml:space="preserve"> </w:t>
      </w:r>
      <w:r>
        <w:rPr>
          <w:sz w:val="22"/>
        </w:rPr>
        <w:t xml:space="preserve">(the </w:t>
      </w:r>
    </w:p>
    <w:p w:rsidR="00962498" w:rsidRDefault="0063628A">
      <w:pPr>
        <w:spacing w:after="3" w:line="248" w:lineRule="auto"/>
        <w:ind w:left="523" w:right="88"/>
      </w:pPr>
      <w:r>
        <w:rPr>
          <w:sz w:val="22"/>
        </w:rPr>
        <w:t xml:space="preserve">“RFATP”) the Contracting Authority invited applications (“Applications”) to participate in a DPS for the supply of the </w:t>
      </w:r>
      <w:r w:rsidR="00B8546F">
        <w:rPr>
          <w:sz w:val="22"/>
        </w:rPr>
        <w:t xml:space="preserve">goods and </w:t>
      </w:r>
      <w:r>
        <w:rPr>
          <w:sz w:val="22"/>
        </w:rPr>
        <w:t>services described in Appendix 1 to the RFATP (the “</w:t>
      </w:r>
      <w:r w:rsidR="00B8546F">
        <w:rPr>
          <w:sz w:val="22"/>
        </w:rPr>
        <w:t xml:space="preserve">Goods and </w:t>
      </w:r>
      <w:r>
        <w:rPr>
          <w:sz w:val="22"/>
        </w:rPr>
        <w:t>Services”).  The Contractor submitted an Application to the RFATP dated the [insert date of Tender].</w:t>
      </w:r>
      <w:r>
        <w:t xml:space="preserve"> </w:t>
      </w:r>
    </w:p>
    <w:p w:rsidR="00962498" w:rsidRDefault="0063628A">
      <w:pPr>
        <w:spacing w:after="0" w:line="259" w:lineRule="auto"/>
        <w:ind w:left="513" w:right="0" w:firstLine="0"/>
        <w:jc w:val="left"/>
      </w:pPr>
      <w:r>
        <w:t xml:space="preserve"> </w:t>
      </w:r>
    </w:p>
    <w:p w:rsidR="00962498" w:rsidRDefault="0063628A">
      <w:pPr>
        <w:spacing w:after="3" w:line="248" w:lineRule="auto"/>
        <w:ind w:left="523" w:right="0"/>
      </w:pPr>
      <w:r>
        <w:rPr>
          <w:sz w:val="22"/>
        </w:rPr>
        <w:t xml:space="preserve">The Contractor and the </w:t>
      </w:r>
      <w:r>
        <w:rPr>
          <w:sz w:val="22"/>
          <w:shd w:val="clear" w:color="auto" w:fill="D3D3D3"/>
        </w:rPr>
        <w:t>Contracting Authority</w:t>
      </w:r>
      <w:r>
        <w:rPr>
          <w:sz w:val="22"/>
        </w:rPr>
        <w:t xml:space="preserve"> have entered into a DPS Agreement dated [insert date]</w:t>
      </w:r>
      <w:r>
        <w:rPr>
          <w:b/>
          <w:sz w:val="22"/>
        </w:rPr>
        <w:t xml:space="preserve"> </w:t>
      </w:r>
      <w:r>
        <w:rPr>
          <w:sz w:val="22"/>
        </w:rPr>
        <w:t>(“the DPS Agreement”)</w:t>
      </w:r>
      <w:r>
        <w:rPr>
          <w:b/>
          <w:sz w:val="22"/>
        </w:rPr>
        <w:t>.</w:t>
      </w:r>
      <w:r>
        <w:rPr>
          <w:b/>
        </w:rPr>
        <w:t xml:space="preserve"> </w:t>
      </w:r>
    </w:p>
    <w:p w:rsidR="00962498" w:rsidRDefault="0063628A">
      <w:pPr>
        <w:spacing w:after="0" w:line="259" w:lineRule="auto"/>
        <w:ind w:left="513" w:right="0" w:firstLine="0"/>
        <w:jc w:val="left"/>
      </w:pPr>
      <w:r>
        <w:rPr>
          <w:b/>
        </w:rPr>
        <w:t xml:space="preserve"> </w:t>
      </w:r>
    </w:p>
    <w:p w:rsidR="00962498" w:rsidRDefault="0063628A" w:rsidP="00737D15">
      <w:pPr>
        <w:numPr>
          <w:ilvl w:val="0"/>
          <w:numId w:val="39"/>
        </w:numPr>
        <w:spacing w:after="3" w:line="248" w:lineRule="auto"/>
        <w:ind w:left="514" w:right="38" w:hanging="401"/>
      </w:pPr>
      <w:r>
        <w:rPr>
          <w:sz w:val="22"/>
        </w:rPr>
        <w:t xml:space="preserve">For the purposes of the tender process referred to in the RFATP (the “ Competition”), the DPS </w:t>
      </w:r>
    </w:p>
    <w:p w:rsidR="00962498" w:rsidRDefault="0063628A">
      <w:pPr>
        <w:spacing w:after="89" w:line="248" w:lineRule="auto"/>
        <w:ind w:left="523" w:right="103"/>
      </w:pPr>
      <w:r>
        <w:rPr>
          <w:sz w:val="22"/>
        </w:rPr>
        <w:t xml:space="preserve">Agreement and any subsequent contract or contracts awarded thereunder (if any) (the “Contract(s)”) certain confidential information as defined at clause 2 of this Agreement, will be furnished to the Contractor. The Confidential Information is confidential to the Contracting Authority and the DPS Clients (as defined in the RFATP). </w:t>
      </w:r>
      <w:r>
        <w:t xml:space="preserve"> </w:t>
      </w:r>
    </w:p>
    <w:p w:rsidR="00962498" w:rsidRDefault="0063628A">
      <w:pPr>
        <w:spacing w:after="104" w:line="248" w:lineRule="auto"/>
        <w:ind w:left="10" w:right="0"/>
      </w:pPr>
      <w:r>
        <w:rPr>
          <w:b/>
          <w:sz w:val="22"/>
        </w:rPr>
        <w:t xml:space="preserve">NOW IT IS HEREBY AGREED </w:t>
      </w:r>
      <w:r>
        <w:rPr>
          <w:sz w:val="22"/>
        </w:rPr>
        <w:t xml:space="preserve">in consideration of the sum of €2.00 (the receipt of which is hereby acknowledged by the Contractor) as follows: </w:t>
      </w:r>
    </w:p>
    <w:p w:rsidR="00962498" w:rsidRDefault="0063628A">
      <w:pPr>
        <w:spacing w:after="0" w:line="259" w:lineRule="auto"/>
        <w:ind w:left="0" w:right="0" w:firstLine="0"/>
        <w:jc w:val="left"/>
      </w:pPr>
      <w:r>
        <w:rPr>
          <w:sz w:val="22"/>
        </w:rPr>
        <w:t xml:space="preserve"> </w:t>
      </w:r>
    </w:p>
    <w:p w:rsidR="00962498" w:rsidRDefault="0063628A" w:rsidP="00737D15">
      <w:pPr>
        <w:numPr>
          <w:ilvl w:val="0"/>
          <w:numId w:val="40"/>
        </w:numPr>
        <w:spacing w:after="3" w:line="248" w:lineRule="auto"/>
        <w:ind w:right="333" w:hanging="497"/>
      </w:pPr>
      <w:r>
        <w:rPr>
          <w:sz w:val="22"/>
        </w:rPr>
        <w:t>The Contractor acknowledges that Confidential Information may be provided to them by the [Contracting Authority and/or the DPS Clients] and that each item of Confidential Information shall be governed by the terms of this Agreement.</w:t>
      </w:r>
      <w:r>
        <w:t xml:space="preserve"> </w:t>
      </w:r>
    </w:p>
    <w:p w:rsidR="00962498" w:rsidRDefault="0063628A">
      <w:pPr>
        <w:spacing w:after="0" w:line="259" w:lineRule="auto"/>
        <w:ind w:left="625" w:right="0" w:firstLine="0"/>
        <w:jc w:val="left"/>
      </w:pPr>
      <w:r>
        <w:t xml:space="preserve"> </w:t>
      </w:r>
    </w:p>
    <w:p w:rsidR="0060207C" w:rsidRDefault="0063628A" w:rsidP="001D0EFB">
      <w:pPr>
        <w:numPr>
          <w:ilvl w:val="0"/>
          <w:numId w:val="40"/>
        </w:numPr>
        <w:spacing w:after="3" w:line="248" w:lineRule="auto"/>
        <w:ind w:right="333" w:hanging="497"/>
      </w:pPr>
      <w:r w:rsidRPr="0060207C">
        <w:rPr>
          <w:sz w:val="22"/>
        </w:rPr>
        <w:t>For the purposes of this Agreement "Confidential Information" means:</w:t>
      </w:r>
      <w:r>
        <w:t xml:space="preserve"> </w:t>
      </w:r>
    </w:p>
    <w:p w:rsidR="0060207C" w:rsidRDefault="0060207C" w:rsidP="0060207C">
      <w:pPr>
        <w:pStyle w:val="ListParagraph"/>
        <w:rPr>
          <w:sz w:val="22"/>
        </w:rPr>
      </w:pPr>
    </w:p>
    <w:p w:rsidR="0060207C" w:rsidRDefault="0063628A" w:rsidP="0060207C">
      <w:pPr>
        <w:pStyle w:val="ListParagraph"/>
        <w:numPr>
          <w:ilvl w:val="1"/>
          <w:numId w:val="40"/>
        </w:numPr>
        <w:spacing w:after="3" w:line="248" w:lineRule="auto"/>
        <w:ind w:left="1418" w:right="333" w:hanging="577"/>
      </w:pPr>
      <w:r w:rsidRPr="0060207C">
        <w:rPr>
          <w:sz w:val="22"/>
        </w:rPr>
        <w:t>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any DPS Client, the provision of Goods under the Contract and all and any information supplied or made available to the Contractor (to include employees, agents, Subcontractors and other suppliers) for the purposes of the DPS Agreement and/or the Contract(s) including personal data within the meaning of the Data Protection Laws; and</w:t>
      </w:r>
      <w:r>
        <w:t xml:space="preserve"> </w:t>
      </w:r>
    </w:p>
    <w:p w:rsidR="0060207C" w:rsidRDefault="0060207C" w:rsidP="0060207C">
      <w:pPr>
        <w:pStyle w:val="ListParagraph"/>
        <w:spacing w:after="3" w:line="248" w:lineRule="auto"/>
        <w:ind w:left="1418" w:right="333" w:hanging="577"/>
      </w:pPr>
    </w:p>
    <w:p w:rsidR="00962498" w:rsidRDefault="0060207C" w:rsidP="0060207C">
      <w:pPr>
        <w:pStyle w:val="ListParagraph"/>
        <w:numPr>
          <w:ilvl w:val="1"/>
          <w:numId w:val="40"/>
        </w:numPr>
        <w:spacing w:after="3" w:line="248" w:lineRule="auto"/>
        <w:ind w:left="1418" w:right="333" w:hanging="577"/>
      </w:pPr>
      <w:r>
        <w:rPr>
          <w:sz w:val="22"/>
        </w:rPr>
        <w:t>any and all information which has been derived or obtained from information described in sub-paragraph 2.1.</w:t>
      </w:r>
      <w:r w:rsidR="0063628A">
        <w:t xml:space="preserve">  </w:t>
      </w:r>
    </w:p>
    <w:p w:rsidR="00962498" w:rsidRDefault="0063628A">
      <w:pPr>
        <w:spacing w:after="0" w:line="259" w:lineRule="auto"/>
        <w:ind w:left="1122" w:right="0" w:firstLine="0"/>
        <w:jc w:val="left"/>
      </w:pPr>
      <w:r>
        <w:t xml:space="preserve"> </w:t>
      </w:r>
    </w:p>
    <w:p w:rsidR="00962498" w:rsidRDefault="0063628A" w:rsidP="00737D15">
      <w:pPr>
        <w:numPr>
          <w:ilvl w:val="0"/>
          <w:numId w:val="40"/>
        </w:numPr>
        <w:spacing w:after="3" w:line="248" w:lineRule="auto"/>
        <w:ind w:right="333" w:hanging="497"/>
      </w:pPr>
      <w:r>
        <w:rPr>
          <w:sz w:val="22"/>
        </w:rPr>
        <w:t>For the purposes of this Agreement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Commissioner or other supervisory authority for data protection in Ireland from time to time.</w:t>
      </w:r>
      <w:r>
        <w:t xml:space="preserve"> </w:t>
      </w:r>
    </w:p>
    <w:p w:rsidR="00962498" w:rsidRDefault="0063628A">
      <w:pPr>
        <w:spacing w:after="0" w:line="259" w:lineRule="auto"/>
        <w:ind w:left="625" w:right="0" w:firstLine="0"/>
        <w:jc w:val="left"/>
      </w:pPr>
      <w:r>
        <w:t xml:space="preserve"> </w:t>
      </w:r>
    </w:p>
    <w:p w:rsidR="00962498" w:rsidRDefault="0063628A" w:rsidP="00737D15">
      <w:pPr>
        <w:numPr>
          <w:ilvl w:val="0"/>
          <w:numId w:val="40"/>
        </w:numPr>
        <w:spacing w:after="3" w:line="248" w:lineRule="auto"/>
        <w:ind w:right="333" w:hanging="497"/>
      </w:pPr>
      <w:r>
        <w:rPr>
          <w:sz w:val="22"/>
        </w:rPr>
        <w:t>Save as may be required by law, the Contractor agrees in respect of the Confidential Information:</w:t>
      </w:r>
      <w:r>
        <w:t xml:space="preserve"> </w:t>
      </w:r>
    </w:p>
    <w:p w:rsidR="00962498" w:rsidRDefault="0063628A">
      <w:pPr>
        <w:spacing w:after="0" w:line="259" w:lineRule="auto"/>
        <w:ind w:left="625" w:right="0" w:firstLine="0"/>
        <w:jc w:val="left"/>
      </w:pPr>
      <w:r>
        <w:t xml:space="preserve"> </w:t>
      </w:r>
    </w:p>
    <w:p w:rsidR="00962498" w:rsidRDefault="0063628A" w:rsidP="0060207C">
      <w:pPr>
        <w:numPr>
          <w:ilvl w:val="1"/>
          <w:numId w:val="40"/>
        </w:numPr>
        <w:spacing w:after="3" w:line="248" w:lineRule="auto"/>
        <w:ind w:left="1418" w:right="333" w:hanging="641"/>
      </w:pPr>
      <w:r>
        <w:rPr>
          <w:sz w:val="22"/>
        </w:rPr>
        <w:t>to treat such Confidential Information as confidential and to take all necessary steps to ensure that such confidentiality is maintained;</w:t>
      </w:r>
      <w:r>
        <w:t xml:space="preserve"> </w:t>
      </w:r>
    </w:p>
    <w:p w:rsidR="00962498" w:rsidRDefault="0063628A" w:rsidP="0060207C">
      <w:pPr>
        <w:spacing w:after="0" w:line="259" w:lineRule="auto"/>
        <w:ind w:left="1418" w:right="0" w:firstLine="0"/>
        <w:jc w:val="left"/>
      </w:pPr>
      <w:r>
        <w:t xml:space="preserve"> </w:t>
      </w:r>
    </w:p>
    <w:p w:rsidR="00962498" w:rsidRDefault="0063628A" w:rsidP="0060207C">
      <w:pPr>
        <w:numPr>
          <w:ilvl w:val="1"/>
          <w:numId w:val="40"/>
        </w:numPr>
        <w:spacing w:after="3" w:line="248" w:lineRule="auto"/>
        <w:ind w:left="1418" w:right="333" w:hanging="641"/>
      </w:pPr>
      <w:r>
        <w:rPr>
          <w:sz w:val="22"/>
        </w:rPr>
        <w:t>not, without the  prior written consent of the [Contracting Authority /DPS Client], to communicate or disclose any part of such Confidential Information to any person except:</w:t>
      </w:r>
      <w:r>
        <w:t xml:space="preserve"> </w:t>
      </w:r>
    </w:p>
    <w:p w:rsidR="0060207C" w:rsidRDefault="0060207C" w:rsidP="0060207C">
      <w:pPr>
        <w:pStyle w:val="ListParagraph"/>
      </w:pPr>
    </w:p>
    <w:p w:rsidR="0060207C" w:rsidRDefault="0060207C" w:rsidP="001F05C9">
      <w:pPr>
        <w:pStyle w:val="ListParagraph"/>
        <w:numPr>
          <w:ilvl w:val="0"/>
          <w:numId w:val="107"/>
        </w:numPr>
        <w:spacing w:after="3" w:line="248" w:lineRule="auto"/>
        <w:ind w:right="333"/>
      </w:pPr>
      <w:r w:rsidRPr="0060207C">
        <w:rPr>
          <w:sz w:val="22"/>
        </w:rPr>
        <w:t>to those employees, agents, Subcontractors and other suppliers on a need to know basis; and/or</w:t>
      </w:r>
      <w:r>
        <w:t xml:space="preserve"> </w:t>
      </w:r>
    </w:p>
    <w:p w:rsidR="00DA3557" w:rsidRDefault="00DA3557" w:rsidP="00DA3557">
      <w:pPr>
        <w:pStyle w:val="ListParagraph"/>
        <w:spacing w:after="3" w:line="248" w:lineRule="auto"/>
        <w:ind w:left="2138" w:right="333" w:firstLine="0"/>
      </w:pPr>
    </w:p>
    <w:p w:rsidR="0060207C" w:rsidRDefault="0060207C" w:rsidP="0060207C">
      <w:pPr>
        <w:pStyle w:val="ListParagraph"/>
        <w:numPr>
          <w:ilvl w:val="0"/>
          <w:numId w:val="107"/>
        </w:numPr>
        <w:spacing w:after="3" w:line="248" w:lineRule="auto"/>
        <w:ind w:right="333"/>
      </w:pPr>
      <w:r>
        <w:rPr>
          <w:sz w:val="22"/>
        </w:rPr>
        <w:t>to the Contractor’s auditors, professional advisers and any other persons or bodies having a legal right or duty to have access to or knowledge of the Confidential Information in connection with the business of the Contractor</w:t>
      </w:r>
    </w:p>
    <w:p w:rsidR="00962498" w:rsidRDefault="0063628A" w:rsidP="0060207C">
      <w:pPr>
        <w:spacing w:after="3" w:line="248" w:lineRule="auto"/>
        <w:ind w:left="113" w:right="930" w:firstLine="1138"/>
      </w:pPr>
      <w:r>
        <w:t xml:space="preserve"> </w:t>
      </w:r>
      <w:r w:rsidR="0060207C">
        <w:rPr>
          <w:color w:val="333399"/>
        </w:rPr>
        <w:t xml:space="preserve"> </w:t>
      </w:r>
    </w:p>
    <w:p w:rsidR="00962498" w:rsidRDefault="0063628A" w:rsidP="00DA3557">
      <w:pPr>
        <w:spacing w:after="3" w:line="248" w:lineRule="auto"/>
        <w:ind w:left="1418" w:right="917" w:firstLine="0"/>
      </w:pPr>
      <w:r>
        <w:rPr>
          <w:sz w:val="22"/>
        </w:rPr>
        <w:t>PROVIDED ALWAYS that the Contractor shall ensure that all such persons and bodies are made aware, prior to disclosure, of the confidential nature of the Confidential Information and that they owe a duty of confidence to the [Contracting Authority/DPS Client]; and shall use all reasonable endeavours to ensure that such persons and bodies comply with the provisions of this Agreement.</w:t>
      </w:r>
      <w:r>
        <w:t xml:space="preserve"> </w:t>
      </w:r>
    </w:p>
    <w:p w:rsidR="00962498" w:rsidRDefault="0063628A">
      <w:pPr>
        <w:spacing w:after="0" w:line="259" w:lineRule="auto"/>
        <w:ind w:left="1266" w:right="0" w:firstLine="0"/>
        <w:jc w:val="left"/>
      </w:pPr>
      <w:r>
        <w:t xml:space="preserve"> </w:t>
      </w:r>
    </w:p>
    <w:p w:rsidR="00962498" w:rsidRDefault="0063628A" w:rsidP="00737D15">
      <w:pPr>
        <w:numPr>
          <w:ilvl w:val="0"/>
          <w:numId w:val="40"/>
        </w:numPr>
        <w:spacing w:after="114" w:line="248" w:lineRule="auto"/>
        <w:ind w:right="333" w:hanging="497"/>
      </w:pPr>
      <w:r>
        <w:rPr>
          <w:sz w:val="22"/>
        </w:rPr>
        <w:t>The obligations in this Agreement will not apply to any Confidential Information:</w:t>
      </w:r>
      <w:r>
        <w:t xml:space="preserve"> </w:t>
      </w:r>
    </w:p>
    <w:p w:rsidR="00DA3557" w:rsidRDefault="00DA3557" w:rsidP="00DA3557">
      <w:pPr>
        <w:numPr>
          <w:ilvl w:val="2"/>
          <w:numId w:val="40"/>
        </w:numPr>
        <w:spacing w:after="3" w:line="248" w:lineRule="auto"/>
        <w:ind w:left="2127" w:right="333" w:hanging="641"/>
      </w:pPr>
      <w:r>
        <w:rPr>
          <w:sz w:val="22"/>
        </w:rPr>
        <w:t>in the Contractor’s possession (with full right to disclose) before receiving it from the Contracting Authority or the DPS Client, as applicable; or</w:t>
      </w:r>
      <w:r>
        <w:t xml:space="preserve"> </w:t>
      </w:r>
    </w:p>
    <w:p w:rsidR="00DA3557" w:rsidRPr="00DA3557" w:rsidRDefault="00DA3557" w:rsidP="00DA3557">
      <w:pPr>
        <w:numPr>
          <w:ilvl w:val="2"/>
          <w:numId w:val="40"/>
        </w:numPr>
        <w:spacing w:after="3" w:line="248" w:lineRule="auto"/>
        <w:ind w:left="2127" w:right="333" w:hanging="641"/>
      </w:pPr>
      <w:r>
        <w:rPr>
          <w:sz w:val="22"/>
        </w:rPr>
        <w:t>which is or becomes public knowledge other than by breach of this clause; or</w:t>
      </w:r>
    </w:p>
    <w:p w:rsidR="00962498" w:rsidRDefault="00DA3557" w:rsidP="00DA3557">
      <w:pPr>
        <w:numPr>
          <w:ilvl w:val="2"/>
          <w:numId w:val="40"/>
        </w:numPr>
        <w:spacing w:after="3" w:line="248" w:lineRule="auto"/>
        <w:ind w:left="2127" w:right="333" w:hanging="641"/>
      </w:pPr>
      <w:r>
        <w:rPr>
          <w:sz w:val="22"/>
        </w:rPr>
        <w:t>is lawfully received from a third party (with full right to disclose).</w:t>
      </w:r>
    </w:p>
    <w:p w:rsidR="00962498" w:rsidRDefault="0063628A">
      <w:pPr>
        <w:spacing w:after="0" w:line="259" w:lineRule="auto"/>
        <w:ind w:left="1266" w:right="0" w:firstLine="0"/>
        <w:jc w:val="left"/>
      </w:pPr>
      <w:r>
        <w:t xml:space="preserve"> </w:t>
      </w:r>
    </w:p>
    <w:p w:rsidR="00962498" w:rsidRDefault="0063628A" w:rsidP="00737D15">
      <w:pPr>
        <w:numPr>
          <w:ilvl w:val="0"/>
          <w:numId w:val="40"/>
        </w:numPr>
        <w:spacing w:after="129" w:line="248" w:lineRule="auto"/>
        <w:ind w:right="333" w:hanging="497"/>
      </w:pPr>
      <w:r>
        <w:rPr>
          <w:sz w:val="22"/>
        </w:rPr>
        <w:t>The Contractor undertakes:</w:t>
      </w:r>
      <w:r>
        <w:t xml:space="preserve"> </w:t>
      </w:r>
    </w:p>
    <w:p w:rsidR="00962498" w:rsidRDefault="0063628A" w:rsidP="00DA3557">
      <w:pPr>
        <w:numPr>
          <w:ilvl w:val="1"/>
          <w:numId w:val="40"/>
        </w:numPr>
        <w:spacing w:after="3" w:line="248" w:lineRule="auto"/>
        <w:ind w:left="1276" w:right="333" w:hanging="641"/>
      </w:pPr>
      <w:r>
        <w:rPr>
          <w:sz w:val="22"/>
        </w:rPr>
        <w:t xml:space="preserve">to comply with all directions of the [Contracting Authority/DPS Client] with regard </w:t>
      </w:r>
    </w:p>
    <w:p w:rsidR="00962498" w:rsidRDefault="0063628A" w:rsidP="00DA3557">
      <w:pPr>
        <w:spacing w:after="3" w:line="248" w:lineRule="auto"/>
        <w:ind w:left="1276" w:right="333"/>
      </w:pPr>
      <w:r>
        <w:rPr>
          <w:sz w:val="22"/>
        </w:rPr>
        <w:t>to the use and application of all and any Confidential Information (including personal data as defined in the Data Protection Law);</w:t>
      </w:r>
      <w:r>
        <w:t xml:space="preserve"> </w:t>
      </w:r>
    </w:p>
    <w:p w:rsidR="00962498" w:rsidRDefault="0063628A" w:rsidP="00DA3557">
      <w:pPr>
        <w:spacing w:after="0" w:line="259" w:lineRule="auto"/>
        <w:ind w:left="1276" w:right="0" w:firstLine="0"/>
        <w:jc w:val="left"/>
      </w:pPr>
      <w:r>
        <w:t xml:space="preserve"> </w:t>
      </w:r>
    </w:p>
    <w:p w:rsidR="00962498" w:rsidRDefault="0063628A" w:rsidP="00DA3557">
      <w:pPr>
        <w:numPr>
          <w:ilvl w:val="1"/>
          <w:numId w:val="40"/>
        </w:numPr>
        <w:spacing w:after="3" w:line="248" w:lineRule="auto"/>
        <w:ind w:left="1276" w:right="333" w:hanging="641"/>
      </w:pPr>
      <w:r>
        <w:rPr>
          <w:sz w:val="22"/>
        </w:rPr>
        <w:t xml:space="preserve">to comply with all directions as to local security arrangements deemed reasonably necessary by the [Contracting Authority/DPS Client] including, if required, completion of documentation under the Official Secrets Act 1963 and comply with </w:t>
      </w:r>
    </w:p>
    <w:p w:rsidR="00962498" w:rsidRDefault="0063628A" w:rsidP="00DA3557">
      <w:pPr>
        <w:spacing w:after="3" w:line="248" w:lineRule="auto"/>
        <w:ind w:left="1276" w:right="333"/>
      </w:pPr>
      <w:r>
        <w:rPr>
          <w:sz w:val="22"/>
        </w:rPr>
        <w:t>any vetting requirements of the Contracting Authority and / or any DPS Client including by police authorities;</w:t>
      </w:r>
      <w:r>
        <w:t xml:space="preserve"> </w:t>
      </w:r>
    </w:p>
    <w:p w:rsidR="00962498" w:rsidRDefault="0063628A" w:rsidP="00DA3557">
      <w:pPr>
        <w:spacing w:after="0" w:line="259" w:lineRule="auto"/>
        <w:ind w:left="1276" w:right="0" w:firstLine="0"/>
        <w:jc w:val="left"/>
      </w:pPr>
      <w:r>
        <w:t xml:space="preserve"> </w:t>
      </w:r>
    </w:p>
    <w:p w:rsidR="00962498" w:rsidRDefault="0063628A" w:rsidP="00DA3557">
      <w:pPr>
        <w:numPr>
          <w:ilvl w:val="1"/>
          <w:numId w:val="40"/>
        </w:numPr>
        <w:spacing w:after="3" w:line="248" w:lineRule="auto"/>
        <w:ind w:left="1276" w:right="333" w:hanging="641"/>
      </w:pPr>
      <w:r>
        <w:rPr>
          <w:sz w:val="22"/>
        </w:rPr>
        <w:t>upon termination of the Competition (or the DPS Agreement or the Contract) for whatever reason to furnish to the [Contracting Authority/DPS Client], as applicable, all Confidential Information or at the written direction of the [Contracting Authority/DPS Client] to destroy in a secure manner all (or such part or parts thereof as may be identified by the Contracting Authority and / or the DPS Client) Confidential Information in its possession and shall erase any Confidential Information held by the Contractor in electronic form. The Contractor will upon request furnish a certificate to that effect should the [Contracting Authority / DPS Client] so request in writing.  For the avoidance of doubt “document” includes documents stored on a computer storage medium and data in digital form whether legible or not</w:t>
      </w:r>
      <w:r>
        <w:t xml:space="preserve"> </w:t>
      </w:r>
    </w:p>
    <w:p w:rsidR="00962498" w:rsidRDefault="0063628A">
      <w:pPr>
        <w:spacing w:after="0" w:line="259" w:lineRule="auto"/>
        <w:ind w:left="1266" w:right="0" w:firstLine="0"/>
        <w:jc w:val="left"/>
      </w:pPr>
      <w:r>
        <w:t xml:space="preserve"> </w:t>
      </w:r>
    </w:p>
    <w:p w:rsidR="00962498" w:rsidRDefault="0063628A" w:rsidP="00737D15">
      <w:pPr>
        <w:numPr>
          <w:ilvl w:val="0"/>
          <w:numId w:val="40"/>
        </w:numPr>
        <w:spacing w:after="279" w:line="248" w:lineRule="auto"/>
        <w:ind w:right="333" w:hanging="497"/>
      </w:pPr>
      <w:r>
        <w:rPr>
          <w:sz w:val="22"/>
        </w:rPr>
        <w:t>The Contractor shall not obtain any proprietary interest or any other interest whatsoever in the Confidential Information furnished to them by the [Contracting Authority/DPS Client] and the Contractor so acknowledges and confirms.</w:t>
      </w:r>
      <w:r>
        <w:t xml:space="preserve"> </w:t>
      </w:r>
    </w:p>
    <w:p w:rsidR="00962498" w:rsidRDefault="0063628A" w:rsidP="00737D15">
      <w:pPr>
        <w:numPr>
          <w:ilvl w:val="0"/>
          <w:numId w:val="40"/>
        </w:numPr>
        <w:spacing w:after="3" w:line="248" w:lineRule="auto"/>
        <w:ind w:right="333" w:hanging="497"/>
      </w:pPr>
      <w:r>
        <w:rPr>
          <w:sz w:val="22"/>
        </w:rPr>
        <w:t>The Contractor shall, in the performance of the DPS Agreement and any Contract, access only such hardware, software, infrastructure, or any part of the databases, data or ICT system(s) of the [Contracting Authority/DPS Client] as may be necessary for the purposes of the Competition (and obligations thereunder or arising therefrom) and only as directed by the [Contracting Authority/DPS Client], as applicable, and in the manner agreed in writing between the Parties.</w:t>
      </w:r>
      <w:r>
        <w:t xml:space="preserve"> </w:t>
      </w:r>
    </w:p>
    <w:p w:rsidR="00962498" w:rsidRDefault="0063628A">
      <w:pPr>
        <w:spacing w:after="0" w:line="259" w:lineRule="auto"/>
        <w:ind w:left="625" w:right="0" w:firstLine="0"/>
        <w:jc w:val="left"/>
      </w:pPr>
      <w:r>
        <w:t xml:space="preserve"> </w:t>
      </w:r>
    </w:p>
    <w:p w:rsidR="00962498" w:rsidRDefault="0063628A" w:rsidP="00737D15">
      <w:pPr>
        <w:numPr>
          <w:ilvl w:val="0"/>
          <w:numId w:val="40"/>
        </w:numPr>
        <w:spacing w:after="277" w:line="248" w:lineRule="auto"/>
        <w:ind w:right="333" w:hanging="497"/>
      </w:pPr>
      <w:r>
        <w:rPr>
          <w:sz w:val="22"/>
        </w:rPr>
        <w:t>The Contractor agrees that this Agreement will continue in force notwithstanding any court order relating to the Competition or termination of the DPS Agreement or termination of the Contract (if awarded) for any reason.</w:t>
      </w:r>
      <w:r>
        <w:t xml:space="preserve"> </w:t>
      </w:r>
    </w:p>
    <w:p w:rsidR="00962498" w:rsidRDefault="0063628A" w:rsidP="00737D15">
      <w:pPr>
        <w:numPr>
          <w:ilvl w:val="0"/>
          <w:numId w:val="40"/>
        </w:numPr>
        <w:spacing w:after="137" w:line="248" w:lineRule="auto"/>
        <w:ind w:right="333" w:hanging="497"/>
      </w:pPr>
      <w:r>
        <w:rPr>
          <w:sz w:val="22"/>
        </w:rPr>
        <w:t xml:space="preserve">The Contractor agrees that this Agreement shall in all aspects be governed by and </w:t>
      </w:r>
      <w:r>
        <w:rPr>
          <w:color w:val="333399"/>
        </w:rPr>
        <w:t xml:space="preserve"> </w:t>
      </w:r>
      <w:r>
        <w:rPr>
          <w:sz w:val="22"/>
        </w:rPr>
        <w:t xml:space="preserve">construed in accordance with the laws of Ireland and the Contractor hereby further agrees </w:t>
      </w:r>
      <w:r>
        <w:rPr>
          <w:color w:val="333399"/>
        </w:rPr>
        <w:t xml:space="preserve"> </w:t>
      </w:r>
      <w:r>
        <w:rPr>
          <w:sz w:val="22"/>
        </w:rPr>
        <w:t xml:space="preserve">that the courts of Ireland have exclusive jurisdiction to hear and determine any disputes </w:t>
      </w:r>
      <w:r>
        <w:rPr>
          <w:color w:val="333399"/>
        </w:rPr>
        <w:t xml:space="preserve"> </w:t>
      </w:r>
      <w:r>
        <w:rPr>
          <w:sz w:val="22"/>
        </w:rPr>
        <w:t>arising out of or in connection with this Agreement.</w:t>
      </w:r>
      <w:r>
        <w:t xml:space="preserve"> </w:t>
      </w:r>
    </w:p>
    <w:p w:rsidR="00962498" w:rsidRDefault="00962498" w:rsidP="00DA3557">
      <w:pPr>
        <w:spacing w:after="49" w:line="259" w:lineRule="auto"/>
        <w:ind w:right="0"/>
        <w:jc w:val="left"/>
      </w:pPr>
    </w:p>
    <w:p w:rsidR="00962498" w:rsidRDefault="0063628A">
      <w:pPr>
        <w:spacing w:after="0" w:line="259" w:lineRule="auto"/>
        <w:ind w:left="1346" w:right="0" w:firstLine="0"/>
        <w:jc w:val="left"/>
      </w:pPr>
      <w:r>
        <w:t xml:space="preserve"> </w:t>
      </w:r>
    </w:p>
    <w:p w:rsidR="00962498" w:rsidRDefault="0063628A">
      <w:pPr>
        <w:spacing w:after="4" w:line="259" w:lineRule="auto"/>
        <w:ind w:left="1170" w:right="0" w:firstLine="0"/>
        <w:jc w:val="left"/>
      </w:pPr>
      <w:r>
        <w:t xml:space="preserve"> </w:t>
      </w:r>
    </w:p>
    <w:p w:rsidR="00962498" w:rsidRDefault="0063628A">
      <w:pPr>
        <w:spacing w:after="0" w:line="259" w:lineRule="auto"/>
        <w:ind w:left="2964" w:right="0" w:firstLine="0"/>
        <w:jc w:val="left"/>
      </w:pPr>
      <w:r>
        <w:t xml:space="preserve"> </w:t>
      </w:r>
    </w:p>
    <w:tbl>
      <w:tblPr>
        <w:tblStyle w:val="TableGrid"/>
        <w:tblW w:w="8784" w:type="dxa"/>
        <w:tblInd w:w="18" w:type="dxa"/>
        <w:tblCellMar>
          <w:top w:w="40" w:type="dxa"/>
          <w:left w:w="110" w:type="dxa"/>
          <w:right w:w="46" w:type="dxa"/>
        </w:tblCellMar>
        <w:tblLook w:val="04A0" w:firstRow="1" w:lastRow="0" w:firstColumn="1" w:lastColumn="0" w:noHBand="0" w:noVBand="1"/>
      </w:tblPr>
      <w:tblGrid>
        <w:gridCol w:w="3363"/>
        <w:gridCol w:w="5421"/>
      </w:tblGrid>
      <w:tr w:rsidR="00962498">
        <w:trPr>
          <w:trHeight w:val="1696"/>
        </w:trPr>
        <w:tc>
          <w:tcPr>
            <w:tcW w:w="3363" w:type="dxa"/>
            <w:tcBorders>
              <w:top w:val="single" w:sz="6" w:space="0" w:color="CCCCCC"/>
              <w:left w:val="nil"/>
              <w:bottom w:val="single" w:sz="6" w:space="0" w:color="CCCCCC"/>
              <w:right w:val="single" w:sz="6" w:space="0" w:color="FFFFFF"/>
            </w:tcBorders>
            <w:shd w:val="clear" w:color="auto" w:fill="CCCCCC"/>
          </w:tcPr>
          <w:p w:rsidR="00962498" w:rsidRDefault="0063628A">
            <w:pPr>
              <w:spacing w:after="0" w:line="259" w:lineRule="auto"/>
              <w:ind w:left="0" w:right="0" w:firstLine="0"/>
              <w:jc w:val="left"/>
            </w:pPr>
            <w:r>
              <w:rPr>
                <w:sz w:val="22"/>
              </w:rPr>
              <w:t xml:space="preserve">SIGNED for and on behalf of the </w:t>
            </w:r>
          </w:p>
          <w:p w:rsidR="00962498" w:rsidRDefault="0063628A">
            <w:pPr>
              <w:spacing w:after="0" w:line="259" w:lineRule="auto"/>
              <w:ind w:left="0" w:right="0" w:firstLine="0"/>
              <w:jc w:val="left"/>
            </w:pPr>
            <w:r>
              <w:rPr>
                <w:sz w:val="22"/>
              </w:rPr>
              <w:t>[Contracting Authority/DPS Client]</w:t>
            </w:r>
            <w:r>
              <w:t xml:space="preserve"> </w:t>
            </w:r>
          </w:p>
          <w:p w:rsidR="00962498" w:rsidRDefault="0063628A">
            <w:pPr>
              <w:spacing w:after="0" w:line="259" w:lineRule="auto"/>
              <w:ind w:left="0" w:right="0" w:firstLine="0"/>
              <w:jc w:val="left"/>
            </w:pPr>
            <w:r>
              <w:t xml:space="preserve"> </w:t>
            </w:r>
          </w:p>
          <w:p w:rsidR="00962498" w:rsidRDefault="0063628A">
            <w:pPr>
              <w:spacing w:after="0" w:line="259" w:lineRule="auto"/>
              <w:ind w:left="0" w:right="0" w:firstLine="0"/>
              <w:jc w:val="left"/>
            </w:pPr>
            <w:r>
              <w:t xml:space="preserve"> </w:t>
            </w:r>
          </w:p>
          <w:p w:rsidR="00962498" w:rsidRDefault="0063628A">
            <w:pPr>
              <w:spacing w:after="0" w:line="259" w:lineRule="auto"/>
              <w:ind w:left="0" w:right="0" w:firstLine="0"/>
              <w:jc w:val="left"/>
            </w:pPr>
            <w:r>
              <w:rPr>
                <w:sz w:val="22"/>
              </w:rPr>
              <w:t>__________________________</w:t>
            </w:r>
            <w:r>
              <w:t xml:space="preserve"> </w:t>
            </w:r>
          </w:p>
          <w:p w:rsidR="00962498" w:rsidRDefault="0063628A">
            <w:pPr>
              <w:spacing w:after="0" w:line="259" w:lineRule="auto"/>
              <w:ind w:left="0" w:right="0" w:firstLine="0"/>
              <w:jc w:val="left"/>
            </w:pPr>
            <w:r>
              <w:rPr>
                <w:sz w:val="22"/>
              </w:rPr>
              <w:t>(being a duly authorised officer)</w:t>
            </w:r>
            <w:r>
              <w:t xml:space="preserve"> </w:t>
            </w:r>
          </w:p>
        </w:tc>
        <w:tc>
          <w:tcPr>
            <w:tcW w:w="5421" w:type="dxa"/>
            <w:tcBorders>
              <w:top w:val="single" w:sz="6" w:space="0" w:color="CCCCCC"/>
              <w:left w:val="single" w:sz="6" w:space="0" w:color="FFFFFF"/>
              <w:bottom w:val="single" w:sz="6" w:space="0" w:color="CCCCCC"/>
              <w:right w:val="single" w:sz="6" w:space="0" w:color="FFFFFF"/>
            </w:tcBorders>
            <w:shd w:val="clear" w:color="auto" w:fill="CCCCCC"/>
          </w:tcPr>
          <w:p w:rsidR="00962498" w:rsidRDefault="0063628A">
            <w:pPr>
              <w:spacing w:after="0" w:line="259" w:lineRule="auto"/>
              <w:ind w:left="2" w:right="0" w:firstLine="0"/>
              <w:jc w:val="left"/>
            </w:pPr>
            <w:r>
              <w:rPr>
                <w:sz w:val="22"/>
              </w:rPr>
              <w:t>SIGNED for and on behalf of the Contractor</w:t>
            </w:r>
            <w:r>
              <w:t xml:space="preserve"> </w:t>
            </w:r>
          </w:p>
          <w:p w:rsidR="00962498" w:rsidRDefault="0063628A">
            <w:pPr>
              <w:spacing w:after="0" w:line="259" w:lineRule="auto"/>
              <w:ind w:left="2" w:right="0" w:firstLine="0"/>
              <w:jc w:val="left"/>
            </w:pPr>
            <w:r>
              <w:t xml:space="preserve"> </w:t>
            </w:r>
          </w:p>
          <w:p w:rsidR="00962498" w:rsidRDefault="0063628A">
            <w:pPr>
              <w:spacing w:after="336" w:line="259" w:lineRule="auto"/>
              <w:ind w:left="2" w:right="0" w:firstLine="0"/>
              <w:jc w:val="left"/>
            </w:pPr>
            <w:r>
              <w:t xml:space="preserve"> </w:t>
            </w:r>
          </w:p>
          <w:p w:rsidR="00962498" w:rsidRDefault="0063628A">
            <w:pPr>
              <w:spacing w:after="0" w:line="259" w:lineRule="auto"/>
              <w:ind w:left="2" w:right="0" w:firstLine="0"/>
              <w:jc w:val="left"/>
            </w:pPr>
            <w:r>
              <w:rPr>
                <w:sz w:val="22"/>
              </w:rPr>
              <w:t>____________________________</w:t>
            </w:r>
            <w:r>
              <w:t xml:space="preserve"> </w:t>
            </w:r>
          </w:p>
        </w:tc>
      </w:tr>
      <w:tr w:rsidR="00962498">
        <w:trPr>
          <w:trHeight w:val="1057"/>
        </w:trPr>
        <w:tc>
          <w:tcPr>
            <w:tcW w:w="3363" w:type="dxa"/>
            <w:tcBorders>
              <w:top w:val="single" w:sz="6" w:space="0" w:color="CCCCCC"/>
              <w:left w:val="single" w:sz="6" w:space="0" w:color="FFFFFF"/>
              <w:bottom w:val="nil"/>
              <w:right w:val="single" w:sz="6" w:space="0" w:color="FFFFFF"/>
            </w:tcBorders>
            <w:shd w:val="clear" w:color="auto" w:fill="CCCCCC"/>
          </w:tcPr>
          <w:p w:rsidR="00962498" w:rsidRDefault="0063628A">
            <w:pPr>
              <w:spacing w:after="0" w:line="259" w:lineRule="auto"/>
              <w:ind w:left="0" w:right="0" w:firstLine="0"/>
              <w:jc w:val="left"/>
            </w:pPr>
            <w:r>
              <w:rPr>
                <w:sz w:val="22"/>
              </w:rPr>
              <w:t>Witness</w:t>
            </w:r>
            <w:r>
              <w:t xml:space="preserve"> </w:t>
            </w:r>
          </w:p>
        </w:tc>
        <w:tc>
          <w:tcPr>
            <w:tcW w:w="5421" w:type="dxa"/>
            <w:tcBorders>
              <w:top w:val="single" w:sz="6" w:space="0" w:color="CCCCCC"/>
              <w:left w:val="single" w:sz="6" w:space="0" w:color="FFFFFF"/>
              <w:bottom w:val="nil"/>
              <w:right w:val="single" w:sz="6" w:space="0" w:color="FFFFFF"/>
            </w:tcBorders>
            <w:shd w:val="clear" w:color="auto" w:fill="CCCCCC"/>
          </w:tcPr>
          <w:p w:rsidR="00962498" w:rsidRDefault="0063628A">
            <w:pPr>
              <w:spacing w:after="0" w:line="259" w:lineRule="auto"/>
              <w:ind w:left="2" w:right="0" w:firstLine="0"/>
              <w:jc w:val="left"/>
            </w:pPr>
            <w:r>
              <w:rPr>
                <w:sz w:val="22"/>
              </w:rPr>
              <w:t>Witness</w:t>
            </w:r>
            <w:r>
              <w:t xml:space="preserve"> </w:t>
            </w:r>
          </w:p>
        </w:tc>
      </w:tr>
    </w:tbl>
    <w:p w:rsidR="00962498" w:rsidRDefault="0063628A">
      <w:r>
        <w:br w:type="page"/>
      </w:r>
    </w:p>
    <w:p w:rsidR="00962498" w:rsidRPr="00DA3557" w:rsidRDefault="0063628A" w:rsidP="00DA3557">
      <w:pPr>
        <w:pStyle w:val="Heading2"/>
        <w:pBdr>
          <w:bottom w:val="none" w:sz="0" w:space="0" w:color="auto"/>
        </w:pBdr>
        <w:shd w:val="clear" w:color="auto" w:fill="auto"/>
        <w:spacing w:after="20"/>
        <w:rPr>
          <w:color w:val="235D64"/>
        </w:rPr>
      </w:pPr>
      <w:r w:rsidRPr="00DA3557">
        <w:rPr>
          <w:color w:val="235D64"/>
        </w:rPr>
        <w:t xml:space="preserve">Schedule A to the Confidentiality Agreement: Data Protection </w:t>
      </w:r>
    </w:p>
    <w:p w:rsidR="00962498" w:rsidRDefault="0063628A">
      <w:pPr>
        <w:spacing w:after="154" w:line="259" w:lineRule="auto"/>
        <w:ind w:left="-16" w:right="-19" w:firstLine="0"/>
        <w:jc w:val="left"/>
      </w:pPr>
      <w:r>
        <w:rPr>
          <w:noProof/>
          <w:sz w:val="22"/>
        </w:rPr>
        <mc:AlternateContent>
          <mc:Choice Requires="wpg">
            <w:drawing>
              <wp:inline distT="0" distB="0" distL="0" distR="0" wp14:anchorId="0213E3DF" wp14:editId="50199197">
                <wp:extent cx="5758181" cy="20320"/>
                <wp:effectExtent l="0" t="0" r="0" b="0"/>
                <wp:docPr id="121231" name="Group 121231"/>
                <wp:cNvGraphicFramePr/>
                <a:graphic xmlns:a="http://schemas.openxmlformats.org/drawingml/2006/main">
                  <a:graphicData uri="http://schemas.microsoft.com/office/word/2010/wordprocessingGroup">
                    <wpg:wgp>
                      <wpg:cNvGrpSpPr/>
                      <wpg:grpSpPr>
                        <a:xfrm>
                          <a:off x="0" y="0"/>
                          <a:ext cx="5758181" cy="20320"/>
                          <a:chOff x="0" y="0"/>
                          <a:chExt cx="5758181" cy="20320"/>
                        </a:xfrm>
                      </wpg:grpSpPr>
                      <wps:wsp>
                        <wps:cNvPr id="126698" name="Shape 126698"/>
                        <wps:cNvSpPr/>
                        <wps:spPr>
                          <a:xfrm>
                            <a:off x="0" y="0"/>
                            <a:ext cx="5758181" cy="20320"/>
                          </a:xfrm>
                          <a:custGeom>
                            <a:avLst/>
                            <a:gdLst/>
                            <a:ahLst/>
                            <a:cxnLst/>
                            <a:rect l="0" t="0" r="0" b="0"/>
                            <a:pathLst>
                              <a:path w="5758181" h="20320">
                                <a:moveTo>
                                  <a:pt x="0" y="0"/>
                                </a:moveTo>
                                <a:lnTo>
                                  <a:pt x="5758181" y="0"/>
                                </a:lnTo>
                                <a:lnTo>
                                  <a:pt x="5758181" y="20320"/>
                                </a:lnTo>
                                <a:lnTo>
                                  <a:pt x="0" y="20320"/>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w:pict>
              <v:group w14:anchorId="09F4099F" id="Group 121231" o:spid="_x0000_s1026" style="width:453.4pt;height:1.6pt;mso-position-horizontal-relative:char;mso-position-vertical-relative:line" coordsize="57581,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">
                <v:shape id="Shape 126698" o:spid="_x0000_s1027" style="position:absolute;width:57581;height:203;visibility:visible;mso-wrap-style:square;v-text-anchor:top" coordsize="5758181,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" path="m,l5758181,r,20320l,20320,,e" fillcolor="#339" stroked="f" strokeweight="0">
                  <v:stroke miterlimit="83231f" joinstyle="miter"/>
                  <v:path arrowok="t" textboxrect="0,0,5758181,20320"/>
                </v:shape>
                <w10:anchorlock/>
              </v:group>
            </w:pict>
          </mc:Fallback>
        </mc:AlternateContent>
      </w:r>
    </w:p>
    <w:p w:rsidR="00962498" w:rsidRDefault="0063628A">
      <w:pPr>
        <w:spacing w:after="4" w:line="259" w:lineRule="auto"/>
        <w:ind w:left="0" w:right="0" w:firstLine="0"/>
        <w:jc w:val="left"/>
      </w:pPr>
      <w:r>
        <w:rPr>
          <w:rFonts w:ascii="Times New Roman" w:eastAsia="Times New Roman" w:hAnsi="Times New Roman" w:cs="Times New Roman"/>
        </w:rPr>
        <w:t xml:space="preserve"> </w:t>
      </w:r>
    </w:p>
    <w:p w:rsidR="00962498" w:rsidRDefault="0063628A">
      <w:pPr>
        <w:spacing w:after="0" w:line="259" w:lineRule="auto"/>
        <w:ind w:left="0" w:right="0" w:firstLine="0"/>
        <w:jc w:val="left"/>
      </w:pPr>
      <w:r>
        <w:t xml:space="preserve"> </w:t>
      </w:r>
      <w:r>
        <w:rPr>
          <w:i/>
          <w:u w:val="single" w:color="000000"/>
        </w:rPr>
        <w:t>[complete when completing the confidentiality agreement]</w:t>
      </w:r>
      <w:r>
        <w:rPr>
          <w:i/>
        </w:rPr>
        <w:t xml:space="preserve"> </w:t>
      </w:r>
    </w:p>
    <w:p w:rsidR="00962498" w:rsidRPr="00322B09" w:rsidRDefault="0063628A" w:rsidP="00322B09">
      <w:r w:rsidRPr="00322B09">
        <w:t xml:space="preserve">Processing, Personal Data and Data Subjects </w:t>
      </w:r>
    </w:p>
    <w:p w:rsidR="00962498" w:rsidRDefault="0063628A" w:rsidP="00737D15">
      <w:pPr>
        <w:numPr>
          <w:ilvl w:val="0"/>
          <w:numId w:val="46"/>
        </w:numPr>
        <w:spacing w:after="137"/>
        <w:ind w:right="390" w:hanging="353"/>
      </w:pPr>
      <w:r>
        <w:t xml:space="preserve">Processing by the Contractor </w:t>
      </w:r>
    </w:p>
    <w:p w:rsidR="00962498" w:rsidRDefault="0063628A">
      <w:pPr>
        <w:spacing w:after="8" w:line="259" w:lineRule="auto"/>
        <w:ind w:left="721" w:right="0" w:firstLine="0"/>
        <w:jc w:val="left"/>
      </w:pPr>
      <w:r>
        <w:t xml:space="preserve"> </w:t>
      </w:r>
    </w:p>
    <w:p w:rsidR="00962498" w:rsidRDefault="0063628A" w:rsidP="00737D15">
      <w:pPr>
        <w:numPr>
          <w:ilvl w:val="1"/>
          <w:numId w:val="46"/>
        </w:numPr>
        <w:ind w:right="390" w:hanging="369"/>
      </w:pPr>
      <w:r>
        <w:t xml:space="preserve">Subject matter of processing </w:t>
      </w:r>
    </w:p>
    <w:p w:rsidR="00962498" w:rsidRDefault="0063628A">
      <w:pPr>
        <w:spacing w:after="24" w:line="259" w:lineRule="auto"/>
        <w:ind w:left="1138" w:right="0" w:firstLine="0"/>
        <w:jc w:val="left"/>
      </w:pPr>
      <w:r>
        <w:t xml:space="preserve"> </w:t>
      </w:r>
    </w:p>
    <w:p w:rsidR="00962498" w:rsidRDefault="0063628A" w:rsidP="00737D15">
      <w:pPr>
        <w:numPr>
          <w:ilvl w:val="1"/>
          <w:numId w:val="46"/>
        </w:numPr>
        <w:ind w:right="390" w:hanging="369"/>
      </w:pPr>
      <w:r>
        <w:t xml:space="preserve">Nature of processing </w:t>
      </w:r>
    </w:p>
    <w:p w:rsidR="00962498" w:rsidRDefault="0063628A">
      <w:pPr>
        <w:spacing w:after="56" w:line="259" w:lineRule="auto"/>
        <w:ind w:left="1138" w:right="0" w:firstLine="0"/>
        <w:jc w:val="left"/>
      </w:pPr>
      <w:r>
        <w:t xml:space="preserve"> </w:t>
      </w:r>
    </w:p>
    <w:p w:rsidR="00962498" w:rsidRDefault="0063628A" w:rsidP="00737D15">
      <w:pPr>
        <w:numPr>
          <w:ilvl w:val="1"/>
          <w:numId w:val="46"/>
        </w:numPr>
        <w:ind w:right="390" w:hanging="369"/>
      </w:pPr>
      <w:r>
        <w:t xml:space="preserve">Purpose of processing </w:t>
      </w:r>
    </w:p>
    <w:p w:rsidR="00962498" w:rsidRDefault="0063628A">
      <w:pPr>
        <w:spacing w:after="8" w:line="259" w:lineRule="auto"/>
        <w:ind w:left="1138" w:right="0" w:firstLine="0"/>
        <w:jc w:val="left"/>
      </w:pPr>
      <w:r>
        <w:t xml:space="preserve"> </w:t>
      </w:r>
    </w:p>
    <w:p w:rsidR="00962498" w:rsidRDefault="0063628A" w:rsidP="00737D15">
      <w:pPr>
        <w:numPr>
          <w:ilvl w:val="1"/>
          <w:numId w:val="46"/>
        </w:numPr>
        <w:ind w:right="390" w:hanging="369"/>
      </w:pPr>
      <w:r>
        <w:t xml:space="preserve">Duration of the processing </w:t>
      </w:r>
    </w:p>
    <w:p w:rsidR="00962498" w:rsidRDefault="0063628A">
      <w:pPr>
        <w:spacing w:after="8" w:line="259" w:lineRule="auto"/>
        <w:ind w:left="721" w:right="0" w:firstLine="0"/>
        <w:jc w:val="left"/>
      </w:pPr>
      <w:r>
        <w:t xml:space="preserve"> </w:t>
      </w:r>
    </w:p>
    <w:p w:rsidR="00962498" w:rsidRDefault="0063628A" w:rsidP="00737D15">
      <w:pPr>
        <w:numPr>
          <w:ilvl w:val="0"/>
          <w:numId w:val="46"/>
        </w:numPr>
        <w:spacing w:after="137"/>
        <w:ind w:right="390" w:hanging="353"/>
      </w:pPr>
      <w:r>
        <w:t xml:space="preserve">Types of personal data </w:t>
      </w:r>
    </w:p>
    <w:p w:rsidR="00962498" w:rsidRDefault="0063628A">
      <w:pPr>
        <w:spacing w:after="8" w:line="259" w:lineRule="auto"/>
        <w:ind w:left="721" w:right="0" w:firstLine="0"/>
        <w:jc w:val="left"/>
      </w:pPr>
      <w:r>
        <w:t xml:space="preserve"> </w:t>
      </w:r>
    </w:p>
    <w:p w:rsidR="00962498" w:rsidRDefault="0063628A" w:rsidP="00737D15">
      <w:pPr>
        <w:numPr>
          <w:ilvl w:val="0"/>
          <w:numId w:val="46"/>
        </w:numPr>
        <w:spacing w:after="136"/>
        <w:ind w:right="390" w:hanging="353"/>
      </w:pPr>
      <w:r>
        <w:t xml:space="preserve">Categories of data subject </w:t>
      </w:r>
    </w:p>
    <w:p w:rsidR="00322B09" w:rsidRDefault="0063628A" w:rsidP="00B97E9A">
      <w:r>
        <w:t xml:space="preserve"> </w:t>
      </w:r>
    </w:p>
    <w:p w:rsidR="00322B09" w:rsidRDefault="00322B09">
      <w:pPr>
        <w:spacing w:after="160" w:line="259" w:lineRule="auto"/>
        <w:ind w:left="0" w:right="0" w:firstLine="0"/>
        <w:jc w:val="left"/>
      </w:pPr>
      <w:r>
        <w:br w:type="page"/>
      </w:r>
    </w:p>
    <w:p w:rsidR="006B1A74" w:rsidRPr="00B97E9A" w:rsidRDefault="006B1A74" w:rsidP="00B97E9A">
      <w:pPr>
        <w:rPr>
          <w:color w:val="FF0000"/>
        </w:rPr>
      </w:pPr>
    </w:p>
    <w:p w:rsidR="00B97E9A" w:rsidRDefault="00B97E9A" w:rsidP="00B97E9A">
      <w:pPr>
        <w:pStyle w:val="Heading1"/>
        <w:rPr>
          <w:lang w:val="en-US"/>
        </w:rPr>
      </w:pPr>
      <w:bookmarkStart w:id="2" w:name="_Toc66720754"/>
      <w:r>
        <w:rPr>
          <w:lang w:val="en-US"/>
        </w:rPr>
        <w:t>Appendix 8: Previous Contract Experience Template</w:t>
      </w:r>
    </w:p>
    <w:p w:rsidR="00B97E9A" w:rsidRDefault="00B97E9A" w:rsidP="00B97E9A">
      <w:pPr>
        <w:ind w:left="142"/>
      </w:pPr>
      <w:r>
        <w:rPr>
          <w:noProof/>
          <w:sz w:val="22"/>
        </w:rPr>
        <mc:AlternateContent>
          <mc:Choice Requires="wpg">
            <w:drawing>
              <wp:inline distT="0" distB="0" distL="0" distR="0" wp14:anchorId="7FF334CE" wp14:editId="303DC9B5">
                <wp:extent cx="5735955" cy="19685"/>
                <wp:effectExtent l="0" t="0" r="0" b="0"/>
                <wp:docPr id="9" name="Group 9"/>
                <wp:cNvGraphicFramePr/>
                <a:graphic xmlns:a="http://schemas.openxmlformats.org/drawingml/2006/main">
                  <a:graphicData uri="http://schemas.microsoft.com/office/word/2010/wordprocessingGroup">
                    <wpg:wgp>
                      <wpg:cNvGrpSpPr/>
                      <wpg:grpSpPr>
                        <a:xfrm>
                          <a:off x="0" y="0"/>
                          <a:ext cx="5735955" cy="19685"/>
                          <a:chOff x="0" y="0"/>
                          <a:chExt cx="5758181" cy="20320"/>
                        </a:xfrm>
                      </wpg:grpSpPr>
                      <wps:wsp>
                        <wps:cNvPr id="10" name="Shape 126696"/>
                        <wps:cNvSpPr/>
                        <wps:spPr>
                          <a:xfrm>
                            <a:off x="0" y="0"/>
                            <a:ext cx="5758181" cy="20320"/>
                          </a:xfrm>
                          <a:custGeom>
                            <a:avLst/>
                            <a:gdLst/>
                            <a:ahLst/>
                            <a:cxnLst/>
                            <a:rect l="0" t="0" r="0" b="0"/>
                            <a:pathLst>
                              <a:path w="5758181" h="20320">
                                <a:moveTo>
                                  <a:pt x="0" y="0"/>
                                </a:moveTo>
                                <a:lnTo>
                                  <a:pt x="5758181" y="0"/>
                                </a:lnTo>
                                <a:lnTo>
                                  <a:pt x="5758181" y="20320"/>
                                </a:lnTo>
                                <a:lnTo>
                                  <a:pt x="0" y="20320"/>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w:pict>
              <v:group w14:anchorId="7DA29785" id="Group 9" o:spid="_x0000_s1026" style="width:451.65pt;height:1.55pt;mso-position-horizontal-relative:char;mso-position-vertical-relative:line" coordsize="57581,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">
                <v:shape id="Shape 126696" o:spid="_x0000_s1027" style="position:absolute;width:57581;height:203;visibility:visible;mso-wrap-style:square;v-text-anchor:top" coordsize="5758181,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" path="m,l5758181,r,20320l,20320,,e" fillcolor="#339" stroked="f" strokeweight="0">
                  <v:stroke miterlimit="83231f" joinstyle="miter"/>
                  <v:path arrowok="t" textboxrect="0,0,5758181,20320"/>
                </v:shape>
                <w10:anchorlock/>
              </v:group>
            </w:pict>
          </mc:Fallback>
        </mc:AlternateContent>
      </w:r>
    </w:p>
    <w:p w:rsidR="00B97E9A" w:rsidRDefault="00B97E9A" w:rsidP="00B97E9A"/>
    <w:p w:rsidR="00B97E9A" w:rsidRDefault="00B97E9A" w:rsidP="00E85E8D">
      <w:pPr>
        <w:ind w:left="0" w:right="-39"/>
      </w:pPr>
      <w:r>
        <w:t>The Contracting Authority requires Applicants to return the details of the Previous Contracts as required in 3.2</w:t>
      </w:r>
      <w:r w:rsidR="00E85E8D">
        <w:t>.2</w:t>
      </w:r>
      <w:r>
        <w:t xml:space="preserve"> using the tables as set out in this Appendix 8. Tenderers can expand the row sizes to display their full response to each item. </w:t>
      </w:r>
    </w:p>
    <w:p w:rsidR="00B97E9A" w:rsidRDefault="00B97E9A" w:rsidP="00E85E8D">
      <w:pPr>
        <w:ind w:left="0" w:right="102"/>
        <w:rPr>
          <w:b/>
        </w:rPr>
      </w:pPr>
      <w:r>
        <w:rPr>
          <w:b/>
        </w:rPr>
        <w:t xml:space="preserve">For </w:t>
      </w:r>
      <w:r w:rsidRPr="004C292A">
        <w:rPr>
          <w:b/>
          <w:u w:val="single"/>
        </w:rPr>
        <w:t>all</w:t>
      </w:r>
      <w:r>
        <w:rPr>
          <w:b/>
        </w:rPr>
        <w:t xml:space="preserve"> </w:t>
      </w:r>
      <w:r w:rsidR="00E85E8D">
        <w:rPr>
          <w:b/>
        </w:rPr>
        <w:t xml:space="preserve">Categories </w:t>
      </w:r>
      <w:r>
        <w:rPr>
          <w:b/>
        </w:rPr>
        <w:t>in respect of which a</w:t>
      </w:r>
      <w:r w:rsidR="00E85E8D">
        <w:rPr>
          <w:b/>
        </w:rPr>
        <w:t>n Application</w:t>
      </w:r>
      <w:r w:rsidR="00450B57">
        <w:rPr>
          <w:b/>
        </w:rPr>
        <w:t xml:space="preserve"> </w:t>
      </w:r>
      <w:r>
        <w:rPr>
          <w:b/>
        </w:rPr>
        <w:t>is being submitted,</w:t>
      </w:r>
      <w:r w:rsidRPr="00913A34">
        <w:rPr>
          <w:b/>
        </w:rPr>
        <w:t xml:space="preserve"> Tenderers must </w:t>
      </w:r>
      <w:r>
        <w:rPr>
          <w:b/>
        </w:rPr>
        <w:t>provide a response</w:t>
      </w:r>
      <w:r w:rsidRPr="00913A34">
        <w:rPr>
          <w:b/>
        </w:rPr>
        <w:t xml:space="preserve"> </w:t>
      </w:r>
      <w:r w:rsidRPr="00913A34">
        <w:rPr>
          <w:b/>
          <w:u w:val="single"/>
        </w:rPr>
        <w:t>in each and every one</w:t>
      </w:r>
      <w:r>
        <w:rPr>
          <w:b/>
        </w:rPr>
        <w:t xml:space="preserve"> of the </w:t>
      </w:r>
      <w:r w:rsidRPr="00913A34">
        <w:rPr>
          <w:b/>
        </w:rPr>
        <w:t>response boxes</w:t>
      </w:r>
      <w:r>
        <w:rPr>
          <w:b/>
        </w:rPr>
        <w:t xml:space="preserve"> in the tables below</w:t>
      </w:r>
      <w:r w:rsidRPr="00913A34">
        <w:rPr>
          <w:b/>
        </w:rPr>
        <w:t xml:space="preserve"> for </w:t>
      </w:r>
      <w:r w:rsidRPr="00913A34">
        <w:rPr>
          <w:b/>
          <w:u w:val="single"/>
        </w:rPr>
        <w:t xml:space="preserve">all </w:t>
      </w:r>
      <w:r>
        <w:rPr>
          <w:b/>
        </w:rPr>
        <w:t>contract examples.</w:t>
      </w:r>
    </w:p>
    <w:p w:rsidR="00B97E9A" w:rsidRDefault="00E85E8D" w:rsidP="00B97E9A">
      <w:r>
        <w:rPr>
          <w:b/>
        </w:rPr>
        <w:t>Category</w:t>
      </w:r>
      <w:r w:rsidRPr="0005329A">
        <w:rPr>
          <w:b/>
        </w:rPr>
        <w:t xml:space="preserve"> </w:t>
      </w:r>
      <w:r w:rsidR="00B97E9A" w:rsidRPr="0005329A">
        <w:rPr>
          <w:b/>
        </w:rPr>
        <w:t>1</w:t>
      </w:r>
      <w:r w:rsidR="00B97E9A">
        <w:rPr>
          <w:b/>
        </w:rPr>
        <w:t xml:space="preserve"> </w:t>
      </w:r>
    </w:p>
    <w:tbl>
      <w:tblPr>
        <w:tblStyle w:val="TableGrid5"/>
        <w:tblW w:w="9356" w:type="dxa"/>
        <w:tblInd w:w="-5" w:type="dxa"/>
        <w:tblLook w:val="04A0" w:firstRow="1" w:lastRow="0" w:firstColumn="1" w:lastColumn="0" w:noHBand="0" w:noVBand="1"/>
      </w:tblPr>
      <w:tblGrid>
        <w:gridCol w:w="2879"/>
        <w:gridCol w:w="1657"/>
        <w:gridCol w:w="4820"/>
      </w:tblGrid>
      <w:tr w:rsidR="00B97E9A" w:rsidRPr="00105C58" w:rsidTr="001D29A8">
        <w:trPr>
          <w:trHeight w:val="478"/>
        </w:trPr>
        <w:tc>
          <w:tcPr>
            <w:tcW w:w="9356" w:type="dxa"/>
            <w:gridSpan w:val="3"/>
            <w:shd w:val="clear" w:color="auto" w:fill="2E74B5" w:themeFill="accent1" w:themeFillShade="BF"/>
          </w:tcPr>
          <w:p w:rsidR="00B97E9A" w:rsidRPr="00105C58" w:rsidRDefault="00B97E9A" w:rsidP="00450B57">
            <w:pPr>
              <w:rPr>
                <w:rFonts w:asciiTheme="minorHAnsi" w:hAnsiTheme="minorHAnsi" w:cstheme="minorHAnsi"/>
                <w:b/>
                <w:color w:val="FFFFFF" w:themeColor="background1"/>
                <w:sz w:val="22"/>
                <w:szCs w:val="22"/>
              </w:rPr>
            </w:pPr>
            <w:r w:rsidRPr="00105C58">
              <w:rPr>
                <w:rFonts w:asciiTheme="minorHAnsi" w:hAnsiTheme="minorHAnsi" w:cstheme="minorHAnsi"/>
                <w:b/>
                <w:color w:val="FFFFFF" w:themeColor="background1"/>
                <w:sz w:val="22"/>
                <w:szCs w:val="22"/>
              </w:rPr>
              <w:t>Previous Contract Experience Template</w:t>
            </w:r>
            <w:r>
              <w:rPr>
                <w:rFonts w:asciiTheme="minorHAnsi" w:hAnsiTheme="minorHAnsi" w:cstheme="minorHAnsi"/>
                <w:b/>
                <w:color w:val="FFFFFF" w:themeColor="background1"/>
                <w:sz w:val="22"/>
                <w:szCs w:val="22"/>
              </w:rPr>
              <w:t xml:space="preserve"> – </w:t>
            </w:r>
            <w:r w:rsidR="00E85E8D">
              <w:rPr>
                <w:rFonts w:asciiTheme="minorHAnsi" w:hAnsiTheme="minorHAnsi" w:cstheme="minorHAnsi"/>
                <w:b/>
                <w:color w:val="FFFFFF" w:themeColor="background1"/>
                <w:sz w:val="22"/>
                <w:szCs w:val="22"/>
              </w:rPr>
              <w:t xml:space="preserve">Category </w:t>
            </w:r>
            <w:r>
              <w:rPr>
                <w:rFonts w:asciiTheme="minorHAnsi" w:hAnsiTheme="minorHAnsi" w:cstheme="minorHAnsi"/>
                <w:b/>
                <w:color w:val="FFFFFF" w:themeColor="background1"/>
                <w:sz w:val="22"/>
                <w:szCs w:val="22"/>
              </w:rPr>
              <w:t>1</w:t>
            </w:r>
          </w:p>
        </w:tc>
      </w:tr>
      <w:tr w:rsidR="00B97E9A" w:rsidRPr="00105C58" w:rsidTr="001D29A8">
        <w:trPr>
          <w:trHeight w:val="500"/>
        </w:trPr>
        <w:tc>
          <w:tcPr>
            <w:tcW w:w="4536" w:type="dxa"/>
            <w:gridSpan w:val="2"/>
          </w:tcPr>
          <w:p w:rsidR="00B97E9A" w:rsidRPr="00105C58" w:rsidRDefault="00B97E9A" w:rsidP="001D29A8">
            <w:pPr>
              <w:spacing w:after="0" w:line="320" w:lineRule="exact"/>
              <w:jc w:val="left"/>
              <w:rPr>
                <w:rFonts w:asciiTheme="minorHAnsi" w:hAnsiTheme="minorHAnsi" w:cstheme="minorHAnsi"/>
                <w:b/>
                <w:sz w:val="22"/>
                <w:szCs w:val="22"/>
              </w:rPr>
            </w:pPr>
            <w:r w:rsidRPr="00105C58">
              <w:rPr>
                <w:rFonts w:asciiTheme="minorHAnsi" w:hAnsiTheme="minorHAnsi" w:cstheme="minorHAnsi"/>
                <w:b/>
                <w:sz w:val="22"/>
                <w:szCs w:val="22"/>
              </w:rPr>
              <w:t>Client Organisation Name</w:t>
            </w:r>
          </w:p>
        </w:tc>
        <w:tc>
          <w:tcPr>
            <w:tcW w:w="4820" w:type="dxa"/>
          </w:tcPr>
          <w:p w:rsidR="00B97E9A" w:rsidRPr="00105C58" w:rsidRDefault="00B97E9A" w:rsidP="001D29A8">
            <w:pPr>
              <w:spacing w:after="0" w:line="320" w:lineRule="exact"/>
              <w:jc w:val="left"/>
              <w:rPr>
                <w:rFonts w:asciiTheme="minorHAnsi" w:hAnsiTheme="minorHAnsi" w:cstheme="minorHAnsi"/>
                <w:sz w:val="22"/>
                <w:szCs w:val="22"/>
              </w:rPr>
            </w:pPr>
          </w:p>
        </w:tc>
      </w:tr>
      <w:tr w:rsidR="00B97E9A" w:rsidRPr="00105C58" w:rsidTr="001D29A8">
        <w:trPr>
          <w:trHeight w:val="500"/>
        </w:trPr>
        <w:tc>
          <w:tcPr>
            <w:tcW w:w="4536" w:type="dxa"/>
            <w:gridSpan w:val="2"/>
          </w:tcPr>
          <w:p w:rsidR="00B97E9A" w:rsidRPr="00105C58" w:rsidRDefault="00B97E9A" w:rsidP="001D29A8">
            <w:pPr>
              <w:spacing w:after="0" w:line="320" w:lineRule="exact"/>
              <w:jc w:val="left"/>
              <w:rPr>
                <w:rFonts w:asciiTheme="minorHAnsi" w:hAnsiTheme="minorHAnsi" w:cstheme="minorHAnsi"/>
                <w:b/>
                <w:sz w:val="22"/>
                <w:szCs w:val="22"/>
              </w:rPr>
            </w:pPr>
            <w:r w:rsidRPr="00105C58">
              <w:rPr>
                <w:rFonts w:asciiTheme="minorHAnsi" w:hAnsiTheme="minorHAnsi" w:cstheme="minorHAnsi"/>
                <w:b/>
                <w:sz w:val="22"/>
                <w:szCs w:val="22"/>
              </w:rPr>
              <w:t>Title of Contract</w:t>
            </w:r>
          </w:p>
        </w:tc>
        <w:tc>
          <w:tcPr>
            <w:tcW w:w="4820" w:type="dxa"/>
          </w:tcPr>
          <w:p w:rsidR="00B97E9A" w:rsidRPr="00105C58" w:rsidRDefault="00B97E9A" w:rsidP="001D29A8">
            <w:pPr>
              <w:spacing w:after="0" w:line="320" w:lineRule="exact"/>
              <w:jc w:val="left"/>
              <w:rPr>
                <w:rFonts w:asciiTheme="minorHAnsi" w:hAnsiTheme="minorHAnsi" w:cstheme="minorHAnsi"/>
                <w:sz w:val="22"/>
                <w:szCs w:val="22"/>
              </w:rPr>
            </w:pPr>
          </w:p>
        </w:tc>
      </w:tr>
      <w:tr w:rsidR="00B97E9A" w:rsidRPr="00105C58" w:rsidTr="001D29A8">
        <w:trPr>
          <w:trHeight w:val="500"/>
        </w:trPr>
        <w:tc>
          <w:tcPr>
            <w:tcW w:w="4536" w:type="dxa"/>
            <w:gridSpan w:val="2"/>
          </w:tcPr>
          <w:p w:rsidR="00B97E9A" w:rsidRPr="00105C58" w:rsidRDefault="00B97E9A" w:rsidP="001D29A8">
            <w:pPr>
              <w:spacing w:after="0" w:line="320" w:lineRule="exact"/>
              <w:jc w:val="left"/>
              <w:rPr>
                <w:rFonts w:asciiTheme="minorHAnsi" w:hAnsiTheme="minorHAnsi" w:cstheme="minorHAnsi"/>
                <w:b/>
                <w:sz w:val="22"/>
                <w:szCs w:val="22"/>
              </w:rPr>
            </w:pPr>
            <w:r w:rsidRPr="00105C58">
              <w:rPr>
                <w:rFonts w:asciiTheme="minorHAnsi" w:hAnsiTheme="minorHAnsi" w:cstheme="minorHAnsi"/>
                <w:b/>
                <w:sz w:val="22"/>
                <w:szCs w:val="22"/>
              </w:rPr>
              <w:t>Scope of Contract</w:t>
            </w:r>
          </w:p>
        </w:tc>
        <w:tc>
          <w:tcPr>
            <w:tcW w:w="4820" w:type="dxa"/>
          </w:tcPr>
          <w:p w:rsidR="00B97E9A" w:rsidRPr="00105C58" w:rsidRDefault="00B97E9A" w:rsidP="001D29A8">
            <w:pPr>
              <w:spacing w:after="0" w:line="320" w:lineRule="exact"/>
              <w:jc w:val="left"/>
              <w:rPr>
                <w:rFonts w:asciiTheme="minorHAnsi" w:hAnsiTheme="minorHAnsi" w:cstheme="minorHAnsi"/>
                <w:sz w:val="22"/>
                <w:szCs w:val="22"/>
              </w:rPr>
            </w:pPr>
          </w:p>
        </w:tc>
      </w:tr>
      <w:tr w:rsidR="00B97E9A" w:rsidRPr="00105C58" w:rsidTr="001D29A8">
        <w:trPr>
          <w:trHeight w:val="782"/>
        </w:trPr>
        <w:tc>
          <w:tcPr>
            <w:tcW w:w="4536" w:type="dxa"/>
            <w:gridSpan w:val="2"/>
          </w:tcPr>
          <w:p w:rsidR="00B97E9A" w:rsidRPr="00105C58" w:rsidRDefault="00B97E9A" w:rsidP="001D0EFB">
            <w:pPr>
              <w:spacing w:after="0" w:line="320" w:lineRule="exact"/>
              <w:jc w:val="left"/>
              <w:rPr>
                <w:rFonts w:asciiTheme="minorHAnsi" w:hAnsiTheme="minorHAnsi" w:cstheme="minorHAnsi"/>
                <w:b/>
                <w:sz w:val="22"/>
                <w:szCs w:val="22"/>
              </w:rPr>
            </w:pPr>
            <w:r>
              <w:rPr>
                <w:rFonts w:asciiTheme="minorHAnsi" w:hAnsiTheme="minorHAnsi" w:cstheme="minorHAnsi"/>
                <w:b/>
                <w:sz w:val="22"/>
                <w:szCs w:val="22"/>
              </w:rPr>
              <w:t>D</w:t>
            </w:r>
            <w:r w:rsidRPr="00105C58">
              <w:rPr>
                <w:rFonts w:asciiTheme="minorHAnsi" w:hAnsiTheme="minorHAnsi" w:cstheme="minorHAnsi"/>
                <w:b/>
                <w:sz w:val="22"/>
                <w:szCs w:val="22"/>
              </w:rPr>
              <w:t xml:space="preserve">escribe </w:t>
            </w:r>
            <w:r w:rsidR="001D0EFB">
              <w:rPr>
                <w:rFonts w:asciiTheme="minorHAnsi" w:hAnsiTheme="minorHAnsi" w:cstheme="minorHAnsi"/>
                <w:b/>
                <w:sz w:val="22"/>
                <w:szCs w:val="22"/>
              </w:rPr>
              <w:t>the role of your organisation in the delivery of this contract</w:t>
            </w:r>
          </w:p>
        </w:tc>
        <w:tc>
          <w:tcPr>
            <w:tcW w:w="4820" w:type="dxa"/>
          </w:tcPr>
          <w:p w:rsidR="00B97E9A" w:rsidRPr="00105C58" w:rsidRDefault="00B97E9A" w:rsidP="001D29A8">
            <w:pPr>
              <w:spacing w:after="0" w:line="320" w:lineRule="exact"/>
              <w:jc w:val="left"/>
              <w:rPr>
                <w:rFonts w:asciiTheme="minorHAnsi" w:hAnsiTheme="minorHAnsi" w:cstheme="minorHAnsi"/>
                <w:sz w:val="22"/>
                <w:szCs w:val="22"/>
              </w:rPr>
            </w:pPr>
          </w:p>
        </w:tc>
      </w:tr>
      <w:tr w:rsidR="00B97E9A" w:rsidRPr="00105C58" w:rsidTr="001D29A8">
        <w:trPr>
          <w:trHeight w:val="478"/>
        </w:trPr>
        <w:tc>
          <w:tcPr>
            <w:tcW w:w="4536" w:type="dxa"/>
            <w:gridSpan w:val="2"/>
          </w:tcPr>
          <w:p w:rsidR="00B97E9A" w:rsidRPr="00105C58" w:rsidRDefault="00B97E9A" w:rsidP="001D29A8">
            <w:pPr>
              <w:spacing w:after="0" w:line="320" w:lineRule="exact"/>
              <w:jc w:val="left"/>
              <w:rPr>
                <w:rFonts w:asciiTheme="minorHAnsi" w:hAnsiTheme="minorHAnsi" w:cstheme="minorHAnsi"/>
                <w:b/>
                <w:sz w:val="22"/>
                <w:szCs w:val="22"/>
              </w:rPr>
            </w:pPr>
            <w:r>
              <w:rPr>
                <w:rFonts w:asciiTheme="minorHAnsi" w:hAnsiTheme="minorHAnsi" w:cstheme="minorHAnsi"/>
                <w:b/>
                <w:sz w:val="22"/>
                <w:szCs w:val="22"/>
              </w:rPr>
              <w:t xml:space="preserve">Client </w:t>
            </w:r>
            <w:r w:rsidRPr="00105C58">
              <w:rPr>
                <w:rFonts w:asciiTheme="minorHAnsi" w:hAnsiTheme="minorHAnsi" w:cstheme="minorHAnsi"/>
                <w:b/>
                <w:sz w:val="22"/>
                <w:szCs w:val="22"/>
              </w:rPr>
              <w:t>Referee Name</w:t>
            </w:r>
          </w:p>
        </w:tc>
        <w:tc>
          <w:tcPr>
            <w:tcW w:w="4820" w:type="dxa"/>
          </w:tcPr>
          <w:p w:rsidR="00B97E9A" w:rsidRPr="00105C58" w:rsidRDefault="00B97E9A" w:rsidP="001D29A8">
            <w:pPr>
              <w:spacing w:after="0" w:line="320" w:lineRule="exact"/>
              <w:jc w:val="left"/>
              <w:rPr>
                <w:rFonts w:asciiTheme="minorHAnsi" w:hAnsiTheme="minorHAnsi" w:cstheme="minorHAnsi"/>
                <w:sz w:val="22"/>
                <w:szCs w:val="22"/>
              </w:rPr>
            </w:pPr>
          </w:p>
        </w:tc>
      </w:tr>
      <w:tr w:rsidR="00B97E9A" w:rsidRPr="00105C58" w:rsidTr="001D29A8">
        <w:trPr>
          <w:trHeight w:val="478"/>
        </w:trPr>
        <w:tc>
          <w:tcPr>
            <w:tcW w:w="4536" w:type="dxa"/>
            <w:gridSpan w:val="2"/>
          </w:tcPr>
          <w:p w:rsidR="00B97E9A" w:rsidRPr="00105C58" w:rsidRDefault="00B97E9A" w:rsidP="001D29A8">
            <w:pPr>
              <w:spacing w:after="0" w:line="320" w:lineRule="exact"/>
              <w:jc w:val="left"/>
              <w:rPr>
                <w:rFonts w:asciiTheme="minorHAnsi" w:hAnsiTheme="minorHAnsi" w:cstheme="minorHAnsi"/>
                <w:b/>
                <w:sz w:val="22"/>
                <w:szCs w:val="22"/>
              </w:rPr>
            </w:pPr>
            <w:r>
              <w:rPr>
                <w:rFonts w:asciiTheme="minorHAnsi" w:hAnsiTheme="minorHAnsi" w:cstheme="minorHAnsi"/>
                <w:b/>
                <w:sz w:val="22"/>
                <w:szCs w:val="22"/>
              </w:rPr>
              <w:t xml:space="preserve">Client Referee </w:t>
            </w:r>
            <w:r w:rsidRPr="00105C58">
              <w:rPr>
                <w:rFonts w:asciiTheme="minorHAnsi" w:hAnsiTheme="minorHAnsi" w:cstheme="minorHAnsi"/>
                <w:b/>
                <w:sz w:val="22"/>
                <w:szCs w:val="22"/>
              </w:rPr>
              <w:t>Position Held</w:t>
            </w:r>
          </w:p>
        </w:tc>
        <w:tc>
          <w:tcPr>
            <w:tcW w:w="4820" w:type="dxa"/>
          </w:tcPr>
          <w:p w:rsidR="00B97E9A" w:rsidRPr="00105C58" w:rsidRDefault="00B97E9A" w:rsidP="001D29A8">
            <w:pPr>
              <w:spacing w:after="0" w:line="320" w:lineRule="exact"/>
              <w:jc w:val="left"/>
              <w:rPr>
                <w:rFonts w:asciiTheme="minorHAnsi" w:hAnsiTheme="minorHAnsi" w:cstheme="minorHAnsi"/>
                <w:sz w:val="22"/>
                <w:szCs w:val="22"/>
              </w:rPr>
            </w:pPr>
          </w:p>
        </w:tc>
      </w:tr>
      <w:tr w:rsidR="00B97E9A" w:rsidRPr="00105C58" w:rsidTr="001D29A8">
        <w:trPr>
          <w:trHeight w:val="478"/>
        </w:trPr>
        <w:tc>
          <w:tcPr>
            <w:tcW w:w="4536" w:type="dxa"/>
            <w:gridSpan w:val="2"/>
          </w:tcPr>
          <w:p w:rsidR="00B97E9A" w:rsidRPr="00105C58" w:rsidRDefault="00B97E9A" w:rsidP="001D29A8">
            <w:pPr>
              <w:spacing w:after="0" w:line="320" w:lineRule="exact"/>
              <w:jc w:val="left"/>
              <w:rPr>
                <w:rFonts w:asciiTheme="minorHAnsi" w:hAnsiTheme="minorHAnsi" w:cstheme="minorHAnsi"/>
                <w:b/>
                <w:sz w:val="22"/>
                <w:szCs w:val="22"/>
              </w:rPr>
            </w:pPr>
            <w:r>
              <w:rPr>
                <w:rFonts w:asciiTheme="minorHAnsi" w:hAnsiTheme="minorHAnsi" w:cstheme="minorHAnsi"/>
                <w:b/>
                <w:sz w:val="22"/>
                <w:szCs w:val="22"/>
              </w:rPr>
              <w:t>Client Referee Telephone</w:t>
            </w:r>
            <w:r w:rsidRPr="00105C58">
              <w:rPr>
                <w:rFonts w:asciiTheme="minorHAnsi" w:hAnsiTheme="minorHAnsi" w:cstheme="minorHAnsi"/>
                <w:b/>
                <w:sz w:val="22"/>
                <w:szCs w:val="22"/>
              </w:rPr>
              <w:t xml:space="preserve"> Number</w:t>
            </w:r>
          </w:p>
        </w:tc>
        <w:tc>
          <w:tcPr>
            <w:tcW w:w="4820" w:type="dxa"/>
          </w:tcPr>
          <w:p w:rsidR="00B97E9A" w:rsidRPr="00105C58" w:rsidRDefault="00B97E9A" w:rsidP="001D29A8">
            <w:pPr>
              <w:spacing w:after="0" w:line="320" w:lineRule="exact"/>
              <w:jc w:val="left"/>
              <w:rPr>
                <w:rFonts w:asciiTheme="minorHAnsi" w:hAnsiTheme="minorHAnsi" w:cstheme="minorHAnsi"/>
                <w:sz w:val="22"/>
                <w:szCs w:val="22"/>
              </w:rPr>
            </w:pPr>
          </w:p>
        </w:tc>
      </w:tr>
      <w:tr w:rsidR="00B97E9A" w:rsidRPr="00105C58" w:rsidTr="001D29A8">
        <w:trPr>
          <w:trHeight w:val="500"/>
        </w:trPr>
        <w:tc>
          <w:tcPr>
            <w:tcW w:w="4536" w:type="dxa"/>
            <w:gridSpan w:val="2"/>
          </w:tcPr>
          <w:p w:rsidR="00B97E9A" w:rsidRPr="00105C58" w:rsidRDefault="00B97E9A" w:rsidP="001D29A8">
            <w:pPr>
              <w:spacing w:after="0" w:line="320" w:lineRule="exact"/>
              <w:jc w:val="left"/>
              <w:rPr>
                <w:rFonts w:asciiTheme="minorHAnsi" w:hAnsiTheme="minorHAnsi" w:cstheme="minorHAnsi"/>
                <w:b/>
                <w:sz w:val="22"/>
                <w:szCs w:val="22"/>
              </w:rPr>
            </w:pPr>
            <w:r>
              <w:rPr>
                <w:rFonts w:asciiTheme="minorHAnsi" w:hAnsiTheme="minorHAnsi" w:cstheme="minorHAnsi"/>
                <w:b/>
                <w:sz w:val="22"/>
                <w:szCs w:val="22"/>
              </w:rPr>
              <w:t xml:space="preserve">Client Referee </w:t>
            </w:r>
            <w:r w:rsidRPr="00105C58">
              <w:rPr>
                <w:rFonts w:asciiTheme="minorHAnsi" w:hAnsiTheme="minorHAnsi" w:cstheme="minorHAnsi"/>
                <w:b/>
                <w:sz w:val="22"/>
                <w:szCs w:val="22"/>
              </w:rPr>
              <w:t>Email Address</w:t>
            </w:r>
          </w:p>
        </w:tc>
        <w:tc>
          <w:tcPr>
            <w:tcW w:w="4820" w:type="dxa"/>
          </w:tcPr>
          <w:p w:rsidR="00B97E9A" w:rsidRPr="00105C58" w:rsidRDefault="00B97E9A" w:rsidP="001D29A8">
            <w:pPr>
              <w:spacing w:after="0" w:line="320" w:lineRule="exact"/>
              <w:jc w:val="left"/>
              <w:rPr>
                <w:rFonts w:asciiTheme="minorHAnsi" w:hAnsiTheme="minorHAnsi" w:cstheme="minorHAnsi"/>
                <w:sz w:val="22"/>
                <w:szCs w:val="22"/>
              </w:rPr>
            </w:pPr>
          </w:p>
        </w:tc>
      </w:tr>
      <w:tr w:rsidR="00B97E9A" w:rsidRPr="00105C58" w:rsidTr="001D29A8">
        <w:trPr>
          <w:trHeight w:val="478"/>
        </w:trPr>
        <w:tc>
          <w:tcPr>
            <w:tcW w:w="4536" w:type="dxa"/>
            <w:gridSpan w:val="2"/>
          </w:tcPr>
          <w:p w:rsidR="00B97E9A" w:rsidRPr="00105C58" w:rsidRDefault="00B97E9A" w:rsidP="001D29A8">
            <w:pPr>
              <w:spacing w:after="0" w:line="320" w:lineRule="exact"/>
              <w:jc w:val="left"/>
              <w:rPr>
                <w:rFonts w:asciiTheme="minorHAnsi" w:hAnsiTheme="minorHAnsi" w:cstheme="minorHAnsi"/>
                <w:b/>
                <w:sz w:val="22"/>
                <w:szCs w:val="22"/>
              </w:rPr>
            </w:pPr>
            <w:r>
              <w:rPr>
                <w:rFonts w:asciiTheme="minorHAnsi" w:hAnsiTheme="minorHAnsi" w:cstheme="minorHAnsi"/>
                <w:b/>
                <w:sz w:val="22"/>
                <w:szCs w:val="22"/>
              </w:rPr>
              <w:t xml:space="preserve">Client Referee </w:t>
            </w:r>
            <w:r w:rsidRPr="00105C58">
              <w:rPr>
                <w:rFonts w:asciiTheme="minorHAnsi" w:hAnsiTheme="minorHAnsi" w:cstheme="minorHAnsi"/>
                <w:b/>
                <w:sz w:val="22"/>
                <w:szCs w:val="22"/>
              </w:rPr>
              <w:t>Postal Address</w:t>
            </w:r>
          </w:p>
        </w:tc>
        <w:tc>
          <w:tcPr>
            <w:tcW w:w="4820" w:type="dxa"/>
          </w:tcPr>
          <w:p w:rsidR="00B97E9A" w:rsidRPr="00105C58" w:rsidRDefault="00B97E9A" w:rsidP="001D29A8">
            <w:pPr>
              <w:spacing w:after="0" w:line="320" w:lineRule="exact"/>
              <w:jc w:val="left"/>
              <w:rPr>
                <w:rFonts w:asciiTheme="minorHAnsi" w:hAnsiTheme="minorHAnsi" w:cstheme="minorHAnsi"/>
                <w:sz w:val="22"/>
                <w:szCs w:val="22"/>
              </w:rPr>
            </w:pPr>
          </w:p>
        </w:tc>
      </w:tr>
      <w:tr w:rsidR="00B97E9A" w:rsidRPr="00105C58" w:rsidTr="001D29A8">
        <w:trPr>
          <w:trHeight w:val="478"/>
        </w:trPr>
        <w:tc>
          <w:tcPr>
            <w:tcW w:w="4536" w:type="dxa"/>
            <w:gridSpan w:val="2"/>
          </w:tcPr>
          <w:p w:rsidR="00B97E9A" w:rsidRPr="00105C58" w:rsidRDefault="00B97E9A" w:rsidP="001D29A8">
            <w:pPr>
              <w:spacing w:after="0" w:line="320" w:lineRule="exact"/>
              <w:jc w:val="left"/>
              <w:rPr>
                <w:rFonts w:asciiTheme="minorHAnsi" w:hAnsiTheme="minorHAnsi" w:cstheme="minorHAnsi"/>
                <w:b/>
                <w:sz w:val="22"/>
                <w:szCs w:val="22"/>
              </w:rPr>
            </w:pPr>
            <w:r w:rsidRPr="00105C58">
              <w:rPr>
                <w:rFonts w:asciiTheme="minorHAnsi" w:hAnsiTheme="minorHAnsi" w:cstheme="minorHAnsi"/>
                <w:b/>
                <w:sz w:val="22"/>
                <w:szCs w:val="22"/>
              </w:rPr>
              <w:t>Client Website</w:t>
            </w:r>
          </w:p>
        </w:tc>
        <w:tc>
          <w:tcPr>
            <w:tcW w:w="4820" w:type="dxa"/>
          </w:tcPr>
          <w:p w:rsidR="00B97E9A" w:rsidRPr="00105C58" w:rsidRDefault="00B97E9A" w:rsidP="001D29A8">
            <w:pPr>
              <w:spacing w:after="0" w:line="320" w:lineRule="exact"/>
              <w:jc w:val="left"/>
              <w:rPr>
                <w:rFonts w:asciiTheme="minorHAnsi" w:hAnsiTheme="minorHAnsi" w:cstheme="minorHAnsi"/>
                <w:sz w:val="22"/>
                <w:szCs w:val="22"/>
              </w:rPr>
            </w:pPr>
          </w:p>
        </w:tc>
      </w:tr>
      <w:tr w:rsidR="00B97E9A" w:rsidRPr="00105C58" w:rsidTr="001D29A8">
        <w:trPr>
          <w:trHeight w:val="325"/>
        </w:trPr>
        <w:tc>
          <w:tcPr>
            <w:tcW w:w="2879" w:type="dxa"/>
            <w:vMerge w:val="restart"/>
          </w:tcPr>
          <w:p w:rsidR="00B97E9A" w:rsidRPr="00105C58" w:rsidRDefault="00B97E9A" w:rsidP="001D29A8">
            <w:pPr>
              <w:spacing w:after="0" w:line="320" w:lineRule="exact"/>
              <w:jc w:val="left"/>
              <w:rPr>
                <w:rFonts w:asciiTheme="minorHAnsi" w:hAnsiTheme="minorHAnsi" w:cstheme="minorHAnsi"/>
                <w:b/>
                <w:sz w:val="22"/>
                <w:szCs w:val="22"/>
              </w:rPr>
            </w:pPr>
            <w:r w:rsidRPr="00105C58">
              <w:rPr>
                <w:rFonts w:asciiTheme="minorHAnsi" w:hAnsiTheme="minorHAnsi" w:cstheme="minorHAnsi"/>
                <w:b/>
                <w:sz w:val="22"/>
                <w:szCs w:val="22"/>
              </w:rPr>
              <w:t xml:space="preserve">Contract Duration </w:t>
            </w:r>
          </w:p>
        </w:tc>
        <w:tc>
          <w:tcPr>
            <w:tcW w:w="1657" w:type="dxa"/>
          </w:tcPr>
          <w:p w:rsidR="00B97E9A" w:rsidRPr="00105C58" w:rsidRDefault="00B97E9A" w:rsidP="001D29A8">
            <w:pPr>
              <w:spacing w:after="0" w:line="320" w:lineRule="exact"/>
              <w:jc w:val="left"/>
              <w:rPr>
                <w:rFonts w:asciiTheme="minorHAnsi" w:hAnsiTheme="minorHAnsi" w:cstheme="minorHAnsi"/>
                <w:b/>
                <w:sz w:val="22"/>
                <w:szCs w:val="22"/>
              </w:rPr>
            </w:pPr>
            <w:r w:rsidRPr="00105C58">
              <w:rPr>
                <w:rFonts w:asciiTheme="minorHAnsi" w:hAnsiTheme="minorHAnsi" w:cstheme="minorHAnsi"/>
                <w:b/>
                <w:sz w:val="22"/>
                <w:szCs w:val="22"/>
              </w:rPr>
              <w:t>Start Date</w:t>
            </w:r>
          </w:p>
        </w:tc>
        <w:tc>
          <w:tcPr>
            <w:tcW w:w="4820" w:type="dxa"/>
          </w:tcPr>
          <w:p w:rsidR="00B97E9A" w:rsidRPr="00105C58" w:rsidRDefault="00B97E9A" w:rsidP="001D29A8">
            <w:pPr>
              <w:spacing w:after="0" w:line="320" w:lineRule="exact"/>
              <w:jc w:val="left"/>
              <w:rPr>
                <w:rFonts w:asciiTheme="minorHAnsi" w:hAnsiTheme="minorHAnsi" w:cstheme="minorHAnsi"/>
                <w:sz w:val="22"/>
                <w:szCs w:val="22"/>
              </w:rPr>
            </w:pPr>
          </w:p>
        </w:tc>
      </w:tr>
      <w:tr w:rsidR="00B97E9A" w:rsidRPr="00105C58" w:rsidTr="001D29A8">
        <w:trPr>
          <w:trHeight w:val="325"/>
        </w:trPr>
        <w:tc>
          <w:tcPr>
            <w:tcW w:w="2879" w:type="dxa"/>
            <w:vMerge/>
          </w:tcPr>
          <w:p w:rsidR="00B97E9A" w:rsidRPr="00105C58" w:rsidRDefault="00B97E9A" w:rsidP="001D29A8">
            <w:pPr>
              <w:spacing w:after="0" w:line="320" w:lineRule="exact"/>
              <w:jc w:val="left"/>
              <w:rPr>
                <w:rFonts w:asciiTheme="minorHAnsi" w:hAnsiTheme="minorHAnsi" w:cstheme="minorHAnsi"/>
                <w:b/>
                <w:sz w:val="22"/>
                <w:szCs w:val="22"/>
              </w:rPr>
            </w:pPr>
          </w:p>
        </w:tc>
        <w:tc>
          <w:tcPr>
            <w:tcW w:w="1657" w:type="dxa"/>
          </w:tcPr>
          <w:p w:rsidR="00B97E9A" w:rsidRPr="00105C58" w:rsidRDefault="00B97E9A" w:rsidP="001D29A8">
            <w:pPr>
              <w:spacing w:after="0" w:line="320" w:lineRule="exact"/>
              <w:jc w:val="left"/>
              <w:rPr>
                <w:rFonts w:asciiTheme="minorHAnsi" w:hAnsiTheme="minorHAnsi" w:cstheme="minorHAnsi"/>
                <w:b/>
                <w:sz w:val="22"/>
                <w:szCs w:val="22"/>
              </w:rPr>
            </w:pPr>
            <w:r w:rsidRPr="00105C58">
              <w:rPr>
                <w:rFonts w:asciiTheme="minorHAnsi" w:hAnsiTheme="minorHAnsi" w:cstheme="minorHAnsi"/>
                <w:b/>
                <w:sz w:val="22"/>
                <w:szCs w:val="22"/>
              </w:rPr>
              <w:t>Finish Date</w:t>
            </w:r>
          </w:p>
        </w:tc>
        <w:tc>
          <w:tcPr>
            <w:tcW w:w="4820" w:type="dxa"/>
          </w:tcPr>
          <w:p w:rsidR="00B97E9A" w:rsidRPr="00105C58" w:rsidRDefault="00B97E9A" w:rsidP="001D29A8">
            <w:pPr>
              <w:spacing w:after="0" w:line="320" w:lineRule="exact"/>
              <w:jc w:val="left"/>
              <w:rPr>
                <w:rFonts w:asciiTheme="minorHAnsi" w:hAnsiTheme="minorHAnsi" w:cstheme="minorHAnsi"/>
                <w:sz w:val="22"/>
                <w:szCs w:val="22"/>
              </w:rPr>
            </w:pPr>
          </w:p>
        </w:tc>
      </w:tr>
      <w:tr w:rsidR="00B97E9A" w:rsidRPr="00105C58" w:rsidTr="001D29A8">
        <w:trPr>
          <w:trHeight w:val="325"/>
        </w:trPr>
        <w:tc>
          <w:tcPr>
            <w:tcW w:w="2879" w:type="dxa"/>
            <w:vMerge/>
          </w:tcPr>
          <w:p w:rsidR="00B97E9A" w:rsidRPr="00105C58" w:rsidRDefault="00B97E9A" w:rsidP="001D29A8">
            <w:pPr>
              <w:spacing w:after="0" w:line="320" w:lineRule="exact"/>
              <w:jc w:val="left"/>
              <w:rPr>
                <w:rFonts w:asciiTheme="minorHAnsi" w:hAnsiTheme="minorHAnsi" w:cstheme="minorHAnsi"/>
                <w:b/>
                <w:sz w:val="22"/>
                <w:szCs w:val="22"/>
              </w:rPr>
            </w:pPr>
          </w:p>
        </w:tc>
        <w:tc>
          <w:tcPr>
            <w:tcW w:w="1657" w:type="dxa"/>
          </w:tcPr>
          <w:p w:rsidR="00B97E9A" w:rsidRPr="00105C58" w:rsidRDefault="00B97E9A" w:rsidP="001D29A8">
            <w:pPr>
              <w:spacing w:after="0" w:line="320" w:lineRule="exact"/>
              <w:jc w:val="left"/>
              <w:rPr>
                <w:rFonts w:asciiTheme="minorHAnsi" w:hAnsiTheme="minorHAnsi" w:cstheme="minorHAnsi"/>
                <w:b/>
                <w:sz w:val="22"/>
                <w:szCs w:val="22"/>
              </w:rPr>
            </w:pPr>
            <w:r w:rsidRPr="00105C58">
              <w:rPr>
                <w:rFonts w:asciiTheme="minorHAnsi" w:hAnsiTheme="minorHAnsi" w:cstheme="minorHAnsi"/>
                <w:b/>
                <w:sz w:val="22"/>
                <w:szCs w:val="22"/>
              </w:rPr>
              <w:t>Term</w:t>
            </w:r>
          </w:p>
        </w:tc>
        <w:tc>
          <w:tcPr>
            <w:tcW w:w="4820" w:type="dxa"/>
          </w:tcPr>
          <w:p w:rsidR="00B97E9A" w:rsidRPr="00105C58" w:rsidRDefault="00B97E9A" w:rsidP="001D29A8">
            <w:pPr>
              <w:spacing w:after="0" w:line="320" w:lineRule="exact"/>
              <w:jc w:val="left"/>
              <w:rPr>
                <w:rFonts w:asciiTheme="minorHAnsi" w:hAnsiTheme="minorHAnsi" w:cstheme="minorHAnsi"/>
                <w:sz w:val="22"/>
                <w:szCs w:val="22"/>
              </w:rPr>
            </w:pPr>
          </w:p>
        </w:tc>
      </w:tr>
      <w:tr w:rsidR="00B97E9A" w:rsidRPr="00105C58" w:rsidTr="001D29A8">
        <w:trPr>
          <w:trHeight w:val="570"/>
        </w:trPr>
        <w:tc>
          <w:tcPr>
            <w:tcW w:w="9356" w:type="dxa"/>
            <w:gridSpan w:val="3"/>
          </w:tcPr>
          <w:p w:rsidR="00B97E9A" w:rsidRPr="00105C58" w:rsidRDefault="00B97E9A" w:rsidP="001D29A8">
            <w:pPr>
              <w:spacing w:after="0" w:line="320" w:lineRule="exact"/>
              <w:jc w:val="left"/>
              <w:rPr>
                <w:rFonts w:asciiTheme="minorHAnsi" w:hAnsiTheme="minorHAnsi" w:cstheme="minorHAnsi"/>
                <w:b/>
                <w:sz w:val="22"/>
                <w:szCs w:val="22"/>
              </w:rPr>
            </w:pPr>
            <w:r w:rsidRPr="00105C58">
              <w:rPr>
                <w:rFonts w:asciiTheme="minorHAnsi" w:hAnsiTheme="minorHAnsi" w:cstheme="minorHAnsi"/>
                <w:b/>
                <w:sz w:val="22"/>
                <w:szCs w:val="22"/>
              </w:rPr>
              <w:t xml:space="preserve">Provide </w:t>
            </w:r>
            <w:r w:rsidR="001D0EFB">
              <w:rPr>
                <w:rFonts w:asciiTheme="minorHAnsi" w:hAnsiTheme="minorHAnsi" w:cstheme="minorHAnsi"/>
                <w:b/>
                <w:sz w:val="22"/>
                <w:szCs w:val="22"/>
              </w:rPr>
              <w:t>d</w:t>
            </w:r>
            <w:r w:rsidRPr="00105C58">
              <w:rPr>
                <w:rFonts w:asciiTheme="minorHAnsi" w:hAnsiTheme="minorHAnsi" w:cstheme="minorHAnsi"/>
                <w:b/>
                <w:sz w:val="22"/>
                <w:szCs w:val="22"/>
              </w:rPr>
              <w:t xml:space="preserve">etails of the </w:t>
            </w:r>
            <w:r w:rsidR="001D0EFB">
              <w:rPr>
                <w:rFonts w:asciiTheme="minorHAnsi" w:hAnsiTheme="minorHAnsi" w:cstheme="minorHAnsi"/>
                <w:b/>
                <w:sz w:val="22"/>
                <w:szCs w:val="22"/>
              </w:rPr>
              <w:t>n</w:t>
            </w:r>
            <w:r w:rsidRPr="00105C58">
              <w:rPr>
                <w:rFonts w:asciiTheme="minorHAnsi" w:hAnsiTheme="minorHAnsi" w:cstheme="minorHAnsi"/>
                <w:b/>
                <w:sz w:val="22"/>
                <w:szCs w:val="22"/>
              </w:rPr>
              <w:t>ature</w:t>
            </w:r>
            <w:r>
              <w:rPr>
                <w:rFonts w:asciiTheme="minorHAnsi" w:hAnsiTheme="minorHAnsi" w:cstheme="minorHAnsi"/>
                <w:b/>
                <w:sz w:val="22"/>
                <w:szCs w:val="22"/>
              </w:rPr>
              <w:t xml:space="preserve"> </w:t>
            </w:r>
            <w:r w:rsidR="001D0EFB">
              <w:rPr>
                <w:rFonts w:asciiTheme="minorHAnsi" w:hAnsiTheme="minorHAnsi" w:cstheme="minorHAnsi"/>
                <w:b/>
                <w:sz w:val="22"/>
                <w:szCs w:val="22"/>
              </w:rPr>
              <w:t>q</w:t>
            </w:r>
            <w:r>
              <w:rPr>
                <w:rFonts w:asciiTheme="minorHAnsi" w:hAnsiTheme="minorHAnsi" w:cstheme="minorHAnsi"/>
                <w:b/>
                <w:sz w:val="22"/>
                <w:szCs w:val="22"/>
              </w:rPr>
              <w:t>uantity</w:t>
            </w:r>
            <w:r w:rsidRPr="00105C58">
              <w:rPr>
                <w:rFonts w:asciiTheme="minorHAnsi" w:hAnsiTheme="minorHAnsi" w:cstheme="minorHAnsi"/>
                <w:b/>
                <w:sz w:val="22"/>
                <w:szCs w:val="22"/>
              </w:rPr>
              <w:t xml:space="preserve"> and </w:t>
            </w:r>
            <w:r w:rsidR="001D0EFB">
              <w:rPr>
                <w:rFonts w:asciiTheme="minorHAnsi" w:hAnsiTheme="minorHAnsi" w:cstheme="minorHAnsi"/>
                <w:b/>
                <w:sz w:val="22"/>
                <w:szCs w:val="22"/>
              </w:rPr>
              <w:t>d</w:t>
            </w:r>
            <w:r w:rsidRPr="00105C58">
              <w:rPr>
                <w:rFonts w:asciiTheme="minorHAnsi" w:hAnsiTheme="minorHAnsi" w:cstheme="minorHAnsi"/>
                <w:b/>
                <w:sz w:val="22"/>
                <w:szCs w:val="22"/>
              </w:rPr>
              <w:t xml:space="preserve">escription of </w:t>
            </w:r>
            <w:r w:rsidR="001D0EFB">
              <w:rPr>
                <w:rFonts w:asciiTheme="minorHAnsi" w:hAnsiTheme="minorHAnsi" w:cstheme="minorHAnsi"/>
                <w:b/>
                <w:sz w:val="22"/>
                <w:szCs w:val="22"/>
              </w:rPr>
              <w:t>g</w:t>
            </w:r>
            <w:r>
              <w:rPr>
                <w:rFonts w:asciiTheme="minorHAnsi" w:hAnsiTheme="minorHAnsi" w:cstheme="minorHAnsi"/>
                <w:b/>
                <w:sz w:val="22"/>
                <w:szCs w:val="22"/>
              </w:rPr>
              <w:t xml:space="preserve">oods and </w:t>
            </w:r>
            <w:r w:rsidR="001D0EFB">
              <w:rPr>
                <w:rFonts w:asciiTheme="minorHAnsi" w:hAnsiTheme="minorHAnsi" w:cstheme="minorHAnsi"/>
                <w:b/>
                <w:sz w:val="22"/>
                <w:szCs w:val="22"/>
              </w:rPr>
              <w:t>s</w:t>
            </w:r>
            <w:r>
              <w:rPr>
                <w:rFonts w:asciiTheme="minorHAnsi" w:hAnsiTheme="minorHAnsi" w:cstheme="minorHAnsi"/>
                <w:b/>
                <w:sz w:val="22"/>
                <w:szCs w:val="22"/>
              </w:rPr>
              <w:t>ervices</w:t>
            </w:r>
            <w:r w:rsidRPr="00105C58">
              <w:rPr>
                <w:rFonts w:asciiTheme="minorHAnsi" w:hAnsiTheme="minorHAnsi" w:cstheme="minorHAnsi"/>
                <w:b/>
                <w:sz w:val="22"/>
                <w:szCs w:val="22"/>
              </w:rPr>
              <w:t xml:space="preserve"> </w:t>
            </w:r>
            <w:r>
              <w:rPr>
                <w:rFonts w:asciiTheme="minorHAnsi" w:hAnsiTheme="minorHAnsi" w:cstheme="minorHAnsi"/>
                <w:b/>
                <w:sz w:val="22"/>
                <w:szCs w:val="22"/>
              </w:rPr>
              <w:t>p</w:t>
            </w:r>
            <w:r w:rsidRPr="00105C58">
              <w:rPr>
                <w:rFonts w:asciiTheme="minorHAnsi" w:hAnsiTheme="minorHAnsi" w:cstheme="minorHAnsi"/>
                <w:b/>
                <w:sz w:val="22"/>
                <w:szCs w:val="22"/>
              </w:rPr>
              <w:t>rovided to the Client by the Tenderer (Please see Appendix 1 for details):</w:t>
            </w:r>
          </w:p>
          <w:p w:rsidR="00B97E9A" w:rsidRPr="00105C58" w:rsidRDefault="00B97E9A" w:rsidP="001D29A8">
            <w:pPr>
              <w:spacing w:after="0" w:line="320" w:lineRule="exact"/>
              <w:jc w:val="center"/>
              <w:rPr>
                <w:rFonts w:asciiTheme="minorHAnsi" w:hAnsiTheme="minorHAnsi" w:cstheme="minorHAnsi"/>
                <w:b/>
                <w:sz w:val="22"/>
                <w:szCs w:val="22"/>
              </w:rPr>
            </w:pPr>
          </w:p>
          <w:p w:rsidR="00B97E9A" w:rsidRPr="00105C58" w:rsidRDefault="00B97E9A" w:rsidP="001D29A8">
            <w:pPr>
              <w:spacing w:after="0" w:line="320" w:lineRule="exact"/>
              <w:jc w:val="center"/>
              <w:rPr>
                <w:rFonts w:asciiTheme="minorHAnsi" w:hAnsiTheme="minorHAnsi" w:cstheme="minorHAnsi"/>
                <w:sz w:val="22"/>
                <w:szCs w:val="22"/>
              </w:rPr>
            </w:pPr>
          </w:p>
        </w:tc>
      </w:tr>
      <w:tr w:rsidR="00B97E9A" w:rsidRPr="00105C58" w:rsidTr="001D29A8">
        <w:trPr>
          <w:trHeight w:val="959"/>
        </w:trPr>
        <w:tc>
          <w:tcPr>
            <w:tcW w:w="9356" w:type="dxa"/>
            <w:gridSpan w:val="3"/>
          </w:tcPr>
          <w:p w:rsidR="00B97E9A" w:rsidRPr="00105C58" w:rsidRDefault="00B97E9A" w:rsidP="001D29A8">
            <w:pPr>
              <w:spacing w:after="0" w:line="320" w:lineRule="exact"/>
              <w:jc w:val="left"/>
              <w:rPr>
                <w:rFonts w:asciiTheme="minorHAnsi" w:hAnsiTheme="minorHAnsi" w:cstheme="minorHAnsi"/>
                <w:b/>
                <w:sz w:val="22"/>
                <w:szCs w:val="22"/>
              </w:rPr>
            </w:pPr>
            <w:r w:rsidRPr="00105C58">
              <w:rPr>
                <w:rFonts w:asciiTheme="minorHAnsi" w:hAnsiTheme="minorHAnsi" w:cstheme="minorHAnsi"/>
                <w:b/>
                <w:sz w:val="22"/>
                <w:szCs w:val="22"/>
              </w:rPr>
              <w:t>Please describe how this project is comparable to the Contracting Authority’s requirements:</w:t>
            </w:r>
          </w:p>
          <w:p w:rsidR="00B97E9A" w:rsidRPr="00105C58" w:rsidRDefault="00B97E9A" w:rsidP="001D29A8">
            <w:pPr>
              <w:spacing w:after="0" w:line="320" w:lineRule="exact"/>
              <w:jc w:val="left"/>
              <w:rPr>
                <w:rFonts w:asciiTheme="minorHAnsi" w:hAnsiTheme="minorHAnsi" w:cstheme="minorHAnsi"/>
                <w:b/>
                <w:sz w:val="22"/>
                <w:szCs w:val="22"/>
              </w:rPr>
            </w:pPr>
          </w:p>
          <w:p w:rsidR="00B97E9A" w:rsidRPr="00105C58" w:rsidRDefault="00B97E9A" w:rsidP="001D29A8">
            <w:pPr>
              <w:spacing w:after="0" w:line="320" w:lineRule="exact"/>
              <w:jc w:val="left"/>
              <w:rPr>
                <w:rFonts w:asciiTheme="minorHAnsi" w:hAnsiTheme="minorHAnsi" w:cstheme="minorHAnsi"/>
                <w:b/>
                <w:sz w:val="22"/>
                <w:szCs w:val="22"/>
              </w:rPr>
            </w:pPr>
          </w:p>
          <w:p w:rsidR="00B97E9A" w:rsidRPr="00105C58" w:rsidRDefault="00B97E9A" w:rsidP="001D29A8">
            <w:pPr>
              <w:spacing w:after="0" w:line="320" w:lineRule="exact"/>
              <w:jc w:val="left"/>
              <w:rPr>
                <w:rFonts w:asciiTheme="minorHAnsi" w:hAnsiTheme="minorHAnsi" w:cstheme="minorHAnsi"/>
                <w:b/>
                <w:sz w:val="22"/>
                <w:szCs w:val="22"/>
              </w:rPr>
            </w:pPr>
          </w:p>
        </w:tc>
      </w:tr>
      <w:tr w:rsidR="00B97E9A" w:rsidRPr="00105C58" w:rsidTr="001D29A8">
        <w:trPr>
          <w:trHeight w:val="500"/>
        </w:trPr>
        <w:tc>
          <w:tcPr>
            <w:tcW w:w="4536" w:type="dxa"/>
            <w:gridSpan w:val="2"/>
          </w:tcPr>
          <w:p w:rsidR="00B97E9A" w:rsidRPr="00105C58" w:rsidRDefault="00B97E9A" w:rsidP="001D29A8">
            <w:pPr>
              <w:spacing w:after="0" w:line="320" w:lineRule="exact"/>
              <w:jc w:val="left"/>
              <w:rPr>
                <w:rFonts w:asciiTheme="minorHAnsi" w:hAnsiTheme="minorHAnsi" w:cstheme="minorHAnsi"/>
                <w:b/>
                <w:sz w:val="22"/>
                <w:szCs w:val="22"/>
              </w:rPr>
            </w:pPr>
            <w:r w:rsidRPr="00105C58">
              <w:rPr>
                <w:rFonts w:asciiTheme="minorHAnsi" w:hAnsiTheme="minorHAnsi" w:cstheme="minorHAnsi"/>
                <w:b/>
                <w:sz w:val="22"/>
                <w:szCs w:val="22"/>
              </w:rPr>
              <w:t>Total Value of Contract</w:t>
            </w:r>
          </w:p>
        </w:tc>
        <w:tc>
          <w:tcPr>
            <w:tcW w:w="4820" w:type="dxa"/>
          </w:tcPr>
          <w:p w:rsidR="00B97E9A" w:rsidRPr="00105C58" w:rsidRDefault="00B97E9A" w:rsidP="001D29A8">
            <w:pPr>
              <w:pStyle w:val="Heading3"/>
              <w:outlineLvl w:val="2"/>
              <w:rPr>
                <w:sz w:val="22"/>
                <w:szCs w:val="22"/>
              </w:rPr>
            </w:pPr>
            <w:r w:rsidRPr="00105C58">
              <w:rPr>
                <w:sz w:val="22"/>
                <w:szCs w:val="22"/>
              </w:rPr>
              <w:t>€</w:t>
            </w:r>
          </w:p>
        </w:tc>
      </w:tr>
      <w:tr w:rsidR="00E85E8D" w:rsidRPr="00105C58" w:rsidTr="001D29A8">
        <w:trPr>
          <w:trHeight w:val="500"/>
        </w:trPr>
        <w:tc>
          <w:tcPr>
            <w:tcW w:w="4536" w:type="dxa"/>
            <w:gridSpan w:val="2"/>
          </w:tcPr>
          <w:p w:rsidR="00E85E8D" w:rsidRPr="00105C58" w:rsidRDefault="00E85E8D" w:rsidP="001D0EFB">
            <w:pPr>
              <w:spacing w:after="0" w:line="320" w:lineRule="exact"/>
              <w:jc w:val="left"/>
              <w:rPr>
                <w:rFonts w:asciiTheme="minorHAnsi" w:hAnsiTheme="minorHAnsi" w:cstheme="minorHAnsi"/>
                <w:b/>
                <w:sz w:val="22"/>
              </w:rPr>
            </w:pPr>
            <w:r>
              <w:rPr>
                <w:rFonts w:asciiTheme="minorHAnsi" w:hAnsiTheme="minorHAnsi" w:cstheme="minorHAnsi"/>
                <w:b/>
                <w:sz w:val="22"/>
              </w:rPr>
              <w:t xml:space="preserve">Value of </w:t>
            </w:r>
            <w:r>
              <w:rPr>
                <w:rFonts w:asciiTheme="minorHAnsi" w:eastAsia="MS Mincho" w:hAnsiTheme="minorHAnsi" w:cs="Arial"/>
                <w:sz w:val="22"/>
                <w:lang w:eastAsia="en-GB"/>
              </w:rPr>
              <w:t>X64 Compute Infrastructure Devices Provided</w:t>
            </w:r>
          </w:p>
        </w:tc>
        <w:tc>
          <w:tcPr>
            <w:tcW w:w="4820" w:type="dxa"/>
          </w:tcPr>
          <w:p w:rsidR="00E85E8D" w:rsidRPr="00105C58" w:rsidRDefault="00E85E8D" w:rsidP="001D29A8">
            <w:pPr>
              <w:pStyle w:val="Heading3"/>
              <w:outlineLvl w:val="2"/>
              <w:rPr>
                <w:sz w:val="22"/>
              </w:rPr>
            </w:pPr>
            <w:r>
              <w:rPr>
                <w:sz w:val="22"/>
              </w:rPr>
              <w:t>€</w:t>
            </w:r>
          </w:p>
        </w:tc>
      </w:tr>
    </w:tbl>
    <w:p w:rsidR="00B97E9A" w:rsidRDefault="00B97E9A" w:rsidP="00B97E9A">
      <w:pPr>
        <w:rPr>
          <w:lang w:val="en-US"/>
        </w:rPr>
      </w:pPr>
    </w:p>
    <w:p w:rsidR="00B97E9A" w:rsidRDefault="00B97E9A" w:rsidP="00B97E9A">
      <w:pPr>
        <w:spacing w:before="100" w:beforeAutospacing="1" w:after="100" w:afterAutospacing="1" w:line="240" w:lineRule="auto"/>
        <w:jc w:val="left"/>
        <w:rPr>
          <w:b/>
        </w:rPr>
      </w:pPr>
      <w:r>
        <w:rPr>
          <w:b/>
        </w:rPr>
        <w:br w:type="page"/>
      </w:r>
    </w:p>
    <w:p w:rsidR="00B97E9A" w:rsidRDefault="00E85E8D" w:rsidP="00B97E9A">
      <w:r>
        <w:rPr>
          <w:b/>
        </w:rPr>
        <w:t>Category</w:t>
      </w:r>
      <w:r w:rsidRPr="000B09A3">
        <w:rPr>
          <w:b/>
        </w:rPr>
        <w:t xml:space="preserve"> </w:t>
      </w:r>
      <w:r w:rsidR="00B97E9A" w:rsidRPr="000B09A3">
        <w:rPr>
          <w:b/>
        </w:rPr>
        <w:t>2</w:t>
      </w:r>
      <w:r w:rsidR="00B97E9A">
        <w:rPr>
          <w:b/>
        </w:rPr>
        <w:t xml:space="preserve"> </w:t>
      </w:r>
    </w:p>
    <w:tbl>
      <w:tblPr>
        <w:tblStyle w:val="TableGrid5"/>
        <w:tblW w:w="9356" w:type="dxa"/>
        <w:tblInd w:w="-5" w:type="dxa"/>
        <w:tblLook w:val="04A0" w:firstRow="1" w:lastRow="0" w:firstColumn="1" w:lastColumn="0" w:noHBand="0" w:noVBand="1"/>
      </w:tblPr>
      <w:tblGrid>
        <w:gridCol w:w="2879"/>
        <w:gridCol w:w="1657"/>
        <w:gridCol w:w="4820"/>
      </w:tblGrid>
      <w:tr w:rsidR="00B97E9A" w:rsidRPr="00105C58" w:rsidTr="001D29A8">
        <w:trPr>
          <w:trHeight w:val="478"/>
        </w:trPr>
        <w:tc>
          <w:tcPr>
            <w:tcW w:w="9356" w:type="dxa"/>
            <w:gridSpan w:val="3"/>
            <w:shd w:val="clear" w:color="auto" w:fill="2E74B5" w:themeFill="accent1" w:themeFillShade="BF"/>
          </w:tcPr>
          <w:p w:rsidR="00B97E9A" w:rsidRPr="00105C58" w:rsidRDefault="00B97E9A" w:rsidP="001D0EFB">
            <w:pPr>
              <w:rPr>
                <w:rFonts w:asciiTheme="minorHAnsi" w:hAnsiTheme="minorHAnsi" w:cstheme="minorHAnsi"/>
                <w:b/>
                <w:color w:val="FFFFFF" w:themeColor="background1"/>
                <w:sz w:val="22"/>
                <w:szCs w:val="22"/>
              </w:rPr>
            </w:pPr>
            <w:r w:rsidRPr="00105C58">
              <w:rPr>
                <w:rFonts w:asciiTheme="minorHAnsi" w:hAnsiTheme="minorHAnsi" w:cstheme="minorHAnsi"/>
                <w:b/>
                <w:color w:val="FFFFFF" w:themeColor="background1"/>
                <w:sz w:val="22"/>
                <w:szCs w:val="22"/>
              </w:rPr>
              <w:t>Previous Contract Experience Template</w:t>
            </w:r>
            <w:r>
              <w:rPr>
                <w:rFonts w:asciiTheme="minorHAnsi" w:hAnsiTheme="minorHAnsi" w:cstheme="minorHAnsi"/>
                <w:b/>
                <w:color w:val="FFFFFF" w:themeColor="background1"/>
                <w:sz w:val="22"/>
                <w:szCs w:val="22"/>
              </w:rPr>
              <w:t xml:space="preserve"> – </w:t>
            </w:r>
            <w:r w:rsidR="00E85E8D">
              <w:rPr>
                <w:rFonts w:asciiTheme="minorHAnsi" w:hAnsiTheme="minorHAnsi" w:cstheme="minorHAnsi"/>
                <w:b/>
                <w:color w:val="FFFFFF" w:themeColor="background1"/>
                <w:sz w:val="22"/>
                <w:szCs w:val="22"/>
              </w:rPr>
              <w:t xml:space="preserve">Category </w:t>
            </w:r>
            <w:r>
              <w:rPr>
                <w:rFonts w:asciiTheme="minorHAnsi" w:hAnsiTheme="minorHAnsi" w:cstheme="minorHAnsi"/>
                <w:b/>
                <w:color w:val="FFFFFF" w:themeColor="background1"/>
                <w:sz w:val="22"/>
                <w:szCs w:val="22"/>
              </w:rPr>
              <w:t>2</w:t>
            </w:r>
          </w:p>
        </w:tc>
      </w:tr>
      <w:tr w:rsidR="00B97E9A" w:rsidRPr="00105C58" w:rsidTr="001D29A8">
        <w:trPr>
          <w:trHeight w:val="500"/>
        </w:trPr>
        <w:tc>
          <w:tcPr>
            <w:tcW w:w="4536" w:type="dxa"/>
            <w:gridSpan w:val="2"/>
          </w:tcPr>
          <w:p w:rsidR="00B97E9A" w:rsidRPr="00105C58" w:rsidRDefault="00B97E9A" w:rsidP="001D29A8">
            <w:pPr>
              <w:spacing w:after="0" w:line="320" w:lineRule="exact"/>
              <w:jc w:val="left"/>
              <w:rPr>
                <w:rFonts w:asciiTheme="minorHAnsi" w:hAnsiTheme="minorHAnsi" w:cstheme="minorHAnsi"/>
                <w:b/>
                <w:sz w:val="22"/>
                <w:szCs w:val="22"/>
              </w:rPr>
            </w:pPr>
            <w:r w:rsidRPr="00105C58">
              <w:rPr>
                <w:rFonts w:asciiTheme="minorHAnsi" w:hAnsiTheme="minorHAnsi" w:cstheme="minorHAnsi"/>
                <w:b/>
                <w:sz w:val="22"/>
                <w:szCs w:val="22"/>
              </w:rPr>
              <w:t>Client Organisation Name</w:t>
            </w:r>
          </w:p>
        </w:tc>
        <w:tc>
          <w:tcPr>
            <w:tcW w:w="4820" w:type="dxa"/>
          </w:tcPr>
          <w:p w:rsidR="00B97E9A" w:rsidRPr="00105C58" w:rsidRDefault="00B97E9A" w:rsidP="001D29A8">
            <w:pPr>
              <w:spacing w:after="0" w:line="320" w:lineRule="exact"/>
              <w:jc w:val="left"/>
              <w:rPr>
                <w:rFonts w:asciiTheme="minorHAnsi" w:hAnsiTheme="minorHAnsi" w:cstheme="minorHAnsi"/>
                <w:sz w:val="22"/>
                <w:szCs w:val="22"/>
              </w:rPr>
            </w:pPr>
          </w:p>
        </w:tc>
      </w:tr>
      <w:tr w:rsidR="00B97E9A" w:rsidRPr="00105C58" w:rsidTr="001D29A8">
        <w:trPr>
          <w:trHeight w:val="500"/>
        </w:trPr>
        <w:tc>
          <w:tcPr>
            <w:tcW w:w="4536" w:type="dxa"/>
            <w:gridSpan w:val="2"/>
          </w:tcPr>
          <w:p w:rsidR="00B97E9A" w:rsidRPr="00105C58" w:rsidRDefault="00B97E9A" w:rsidP="001D29A8">
            <w:pPr>
              <w:spacing w:after="0" w:line="320" w:lineRule="exact"/>
              <w:jc w:val="left"/>
              <w:rPr>
                <w:rFonts w:asciiTheme="minorHAnsi" w:hAnsiTheme="minorHAnsi" w:cstheme="minorHAnsi"/>
                <w:b/>
                <w:sz w:val="22"/>
                <w:szCs w:val="22"/>
              </w:rPr>
            </w:pPr>
            <w:r w:rsidRPr="00105C58">
              <w:rPr>
                <w:rFonts w:asciiTheme="minorHAnsi" w:hAnsiTheme="minorHAnsi" w:cstheme="minorHAnsi"/>
                <w:b/>
                <w:sz w:val="22"/>
                <w:szCs w:val="22"/>
              </w:rPr>
              <w:t>Title of Contract</w:t>
            </w:r>
          </w:p>
        </w:tc>
        <w:tc>
          <w:tcPr>
            <w:tcW w:w="4820" w:type="dxa"/>
          </w:tcPr>
          <w:p w:rsidR="00B97E9A" w:rsidRPr="00105C58" w:rsidRDefault="00B97E9A" w:rsidP="001D29A8">
            <w:pPr>
              <w:spacing w:after="0" w:line="320" w:lineRule="exact"/>
              <w:jc w:val="left"/>
              <w:rPr>
                <w:rFonts w:asciiTheme="minorHAnsi" w:hAnsiTheme="minorHAnsi" w:cstheme="minorHAnsi"/>
                <w:sz w:val="22"/>
                <w:szCs w:val="22"/>
              </w:rPr>
            </w:pPr>
          </w:p>
        </w:tc>
      </w:tr>
      <w:tr w:rsidR="00B97E9A" w:rsidRPr="00105C58" w:rsidTr="001D29A8">
        <w:trPr>
          <w:trHeight w:val="500"/>
        </w:trPr>
        <w:tc>
          <w:tcPr>
            <w:tcW w:w="4536" w:type="dxa"/>
            <w:gridSpan w:val="2"/>
          </w:tcPr>
          <w:p w:rsidR="00B97E9A" w:rsidRPr="00105C58" w:rsidRDefault="00B97E9A" w:rsidP="001D29A8">
            <w:pPr>
              <w:spacing w:after="0" w:line="320" w:lineRule="exact"/>
              <w:jc w:val="left"/>
              <w:rPr>
                <w:rFonts w:asciiTheme="minorHAnsi" w:hAnsiTheme="minorHAnsi" w:cstheme="minorHAnsi"/>
                <w:b/>
                <w:sz w:val="22"/>
                <w:szCs w:val="22"/>
              </w:rPr>
            </w:pPr>
            <w:r w:rsidRPr="00105C58">
              <w:rPr>
                <w:rFonts w:asciiTheme="minorHAnsi" w:hAnsiTheme="minorHAnsi" w:cstheme="minorHAnsi"/>
                <w:b/>
                <w:sz w:val="22"/>
                <w:szCs w:val="22"/>
              </w:rPr>
              <w:t>Scope of Contract</w:t>
            </w:r>
          </w:p>
        </w:tc>
        <w:tc>
          <w:tcPr>
            <w:tcW w:w="4820" w:type="dxa"/>
          </w:tcPr>
          <w:p w:rsidR="00B97E9A" w:rsidRPr="00105C58" w:rsidRDefault="00B97E9A" w:rsidP="001D29A8">
            <w:pPr>
              <w:spacing w:after="0" w:line="320" w:lineRule="exact"/>
              <w:jc w:val="left"/>
              <w:rPr>
                <w:rFonts w:asciiTheme="minorHAnsi" w:hAnsiTheme="minorHAnsi" w:cstheme="minorHAnsi"/>
                <w:sz w:val="22"/>
                <w:szCs w:val="22"/>
              </w:rPr>
            </w:pPr>
          </w:p>
        </w:tc>
      </w:tr>
      <w:tr w:rsidR="00B97E9A" w:rsidRPr="00105C58" w:rsidTr="001D29A8">
        <w:trPr>
          <w:trHeight w:val="782"/>
        </w:trPr>
        <w:tc>
          <w:tcPr>
            <w:tcW w:w="4536" w:type="dxa"/>
            <w:gridSpan w:val="2"/>
          </w:tcPr>
          <w:p w:rsidR="00B97E9A" w:rsidRPr="00105C58" w:rsidRDefault="00B97E9A" w:rsidP="001D0EFB">
            <w:pPr>
              <w:spacing w:after="0" w:line="320" w:lineRule="exact"/>
              <w:jc w:val="left"/>
              <w:rPr>
                <w:rFonts w:asciiTheme="minorHAnsi" w:hAnsiTheme="minorHAnsi" w:cstheme="minorHAnsi"/>
                <w:b/>
                <w:sz w:val="22"/>
                <w:szCs w:val="22"/>
              </w:rPr>
            </w:pPr>
            <w:r>
              <w:rPr>
                <w:rFonts w:asciiTheme="minorHAnsi" w:hAnsiTheme="minorHAnsi" w:cstheme="minorHAnsi"/>
                <w:b/>
                <w:sz w:val="22"/>
                <w:szCs w:val="22"/>
              </w:rPr>
              <w:t>D</w:t>
            </w:r>
            <w:r w:rsidRPr="00105C58">
              <w:rPr>
                <w:rFonts w:asciiTheme="minorHAnsi" w:hAnsiTheme="minorHAnsi" w:cstheme="minorHAnsi"/>
                <w:b/>
                <w:sz w:val="22"/>
                <w:szCs w:val="22"/>
              </w:rPr>
              <w:t xml:space="preserve">escribe </w:t>
            </w:r>
            <w:r w:rsidR="001D0EFB">
              <w:rPr>
                <w:rFonts w:asciiTheme="minorHAnsi" w:hAnsiTheme="minorHAnsi" w:cstheme="minorHAnsi"/>
                <w:b/>
                <w:sz w:val="22"/>
                <w:szCs w:val="22"/>
              </w:rPr>
              <w:t>the role of your organisation in the delivery of this contract</w:t>
            </w:r>
          </w:p>
        </w:tc>
        <w:tc>
          <w:tcPr>
            <w:tcW w:w="4820" w:type="dxa"/>
          </w:tcPr>
          <w:p w:rsidR="00B97E9A" w:rsidRPr="00105C58" w:rsidRDefault="00B97E9A" w:rsidP="001D29A8">
            <w:pPr>
              <w:spacing w:after="0" w:line="320" w:lineRule="exact"/>
              <w:jc w:val="left"/>
              <w:rPr>
                <w:rFonts w:asciiTheme="minorHAnsi" w:hAnsiTheme="minorHAnsi" w:cstheme="minorHAnsi"/>
                <w:sz w:val="22"/>
                <w:szCs w:val="22"/>
              </w:rPr>
            </w:pPr>
          </w:p>
        </w:tc>
      </w:tr>
      <w:tr w:rsidR="00B97E9A" w:rsidRPr="00105C58" w:rsidTr="001D29A8">
        <w:trPr>
          <w:trHeight w:val="478"/>
        </w:trPr>
        <w:tc>
          <w:tcPr>
            <w:tcW w:w="4536" w:type="dxa"/>
            <w:gridSpan w:val="2"/>
          </w:tcPr>
          <w:p w:rsidR="00B97E9A" w:rsidRPr="00105C58" w:rsidRDefault="00B97E9A" w:rsidP="001D29A8">
            <w:pPr>
              <w:spacing w:after="0" w:line="320" w:lineRule="exact"/>
              <w:jc w:val="left"/>
              <w:rPr>
                <w:rFonts w:asciiTheme="minorHAnsi" w:hAnsiTheme="minorHAnsi" w:cstheme="minorHAnsi"/>
                <w:b/>
                <w:sz w:val="22"/>
                <w:szCs w:val="22"/>
              </w:rPr>
            </w:pPr>
            <w:r>
              <w:rPr>
                <w:rFonts w:asciiTheme="minorHAnsi" w:hAnsiTheme="minorHAnsi" w:cstheme="minorHAnsi"/>
                <w:b/>
                <w:sz w:val="22"/>
                <w:szCs w:val="22"/>
              </w:rPr>
              <w:t xml:space="preserve">Client </w:t>
            </w:r>
            <w:r w:rsidRPr="00105C58">
              <w:rPr>
                <w:rFonts w:asciiTheme="minorHAnsi" w:hAnsiTheme="minorHAnsi" w:cstheme="minorHAnsi"/>
                <w:b/>
                <w:sz w:val="22"/>
                <w:szCs w:val="22"/>
              </w:rPr>
              <w:t>Referee Name</w:t>
            </w:r>
          </w:p>
        </w:tc>
        <w:tc>
          <w:tcPr>
            <w:tcW w:w="4820" w:type="dxa"/>
          </w:tcPr>
          <w:p w:rsidR="00B97E9A" w:rsidRPr="00105C58" w:rsidRDefault="00B97E9A" w:rsidP="001D29A8">
            <w:pPr>
              <w:spacing w:after="0" w:line="320" w:lineRule="exact"/>
              <w:jc w:val="left"/>
              <w:rPr>
                <w:rFonts w:asciiTheme="minorHAnsi" w:hAnsiTheme="minorHAnsi" w:cstheme="minorHAnsi"/>
                <w:sz w:val="22"/>
                <w:szCs w:val="22"/>
              </w:rPr>
            </w:pPr>
          </w:p>
        </w:tc>
      </w:tr>
      <w:tr w:rsidR="00B97E9A" w:rsidRPr="00105C58" w:rsidTr="001D29A8">
        <w:trPr>
          <w:trHeight w:val="478"/>
        </w:trPr>
        <w:tc>
          <w:tcPr>
            <w:tcW w:w="4536" w:type="dxa"/>
            <w:gridSpan w:val="2"/>
          </w:tcPr>
          <w:p w:rsidR="00B97E9A" w:rsidRPr="00105C58" w:rsidRDefault="00B97E9A" w:rsidP="001D29A8">
            <w:pPr>
              <w:spacing w:after="0" w:line="320" w:lineRule="exact"/>
              <w:jc w:val="left"/>
              <w:rPr>
                <w:rFonts w:asciiTheme="minorHAnsi" w:hAnsiTheme="minorHAnsi" w:cstheme="minorHAnsi"/>
                <w:b/>
                <w:sz w:val="22"/>
                <w:szCs w:val="22"/>
              </w:rPr>
            </w:pPr>
            <w:r>
              <w:rPr>
                <w:rFonts w:asciiTheme="minorHAnsi" w:hAnsiTheme="minorHAnsi" w:cstheme="minorHAnsi"/>
                <w:b/>
                <w:sz w:val="22"/>
                <w:szCs w:val="22"/>
              </w:rPr>
              <w:t xml:space="preserve">Client Referee </w:t>
            </w:r>
            <w:r w:rsidRPr="00105C58">
              <w:rPr>
                <w:rFonts w:asciiTheme="minorHAnsi" w:hAnsiTheme="minorHAnsi" w:cstheme="minorHAnsi"/>
                <w:b/>
                <w:sz w:val="22"/>
                <w:szCs w:val="22"/>
              </w:rPr>
              <w:t>Position Held</w:t>
            </w:r>
          </w:p>
        </w:tc>
        <w:tc>
          <w:tcPr>
            <w:tcW w:w="4820" w:type="dxa"/>
          </w:tcPr>
          <w:p w:rsidR="00B97E9A" w:rsidRPr="00105C58" w:rsidRDefault="00B97E9A" w:rsidP="001D29A8">
            <w:pPr>
              <w:spacing w:after="0" w:line="320" w:lineRule="exact"/>
              <w:jc w:val="left"/>
              <w:rPr>
                <w:rFonts w:asciiTheme="minorHAnsi" w:hAnsiTheme="minorHAnsi" w:cstheme="minorHAnsi"/>
                <w:sz w:val="22"/>
                <w:szCs w:val="22"/>
              </w:rPr>
            </w:pPr>
          </w:p>
        </w:tc>
      </w:tr>
      <w:tr w:rsidR="00B97E9A" w:rsidRPr="00105C58" w:rsidTr="001D29A8">
        <w:trPr>
          <w:trHeight w:val="478"/>
        </w:trPr>
        <w:tc>
          <w:tcPr>
            <w:tcW w:w="4536" w:type="dxa"/>
            <w:gridSpan w:val="2"/>
          </w:tcPr>
          <w:p w:rsidR="00B97E9A" w:rsidRPr="00105C58" w:rsidRDefault="00B97E9A" w:rsidP="001D29A8">
            <w:pPr>
              <w:spacing w:after="0" w:line="320" w:lineRule="exact"/>
              <w:jc w:val="left"/>
              <w:rPr>
                <w:rFonts w:asciiTheme="minorHAnsi" w:hAnsiTheme="minorHAnsi" w:cstheme="minorHAnsi"/>
                <w:b/>
                <w:sz w:val="22"/>
                <w:szCs w:val="22"/>
              </w:rPr>
            </w:pPr>
            <w:r>
              <w:rPr>
                <w:rFonts w:asciiTheme="minorHAnsi" w:hAnsiTheme="minorHAnsi" w:cstheme="minorHAnsi"/>
                <w:b/>
                <w:sz w:val="22"/>
                <w:szCs w:val="22"/>
              </w:rPr>
              <w:t>Client Referee Telephone</w:t>
            </w:r>
            <w:r w:rsidRPr="00105C58">
              <w:rPr>
                <w:rFonts w:asciiTheme="minorHAnsi" w:hAnsiTheme="minorHAnsi" w:cstheme="minorHAnsi"/>
                <w:b/>
                <w:sz w:val="22"/>
                <w:szCs w:val="22"/>
              </w:rPr>
              <w:t xml:space="preserve"> Number</w:t>
            </w:r>
          </w:p>
        </w:tc>
        <w:tc>
          <w:tcPr>
            <w:tcW w:w="4820" w:type="dxa"/>
          </w:tcPr>
          <w:p w:rsidR="00B97E9A" w:rsidRPr="00105C58" w:rsidRDefault="00B97E9A" w:rsidP="001D29A8">
            <w:pPr>
              <w:spacing w:after="0" w:line="320" w:lineRule="exact"/>
              <w:jc w:val="left"/>
              <w:rPr>
                <w:rFonts w:asciiTheme="minorHAnsi" w:hAnsiTheme="minorHAnsi" w:cstheme="minorHAnsi"/>
                <w:sz w:val="22"/>
                <w:szCs w:val="22"/>
              </w:rPr>
            </w:pPr>
          </w:p>
        </w:tc>
      </w:tr>
      <w:tr w:rsidR="00B97E9A" w:rsidRPr="00105C58" w:rsidTr="001D29A8">
        <w:trPr>
          <w:trHeight w:val="500"/>
        </w:trPr>
        <w:tc>
          <w:tcPr>
            <w:tcW w:w="4536" w:type="dxa"/>
            <w:gridSpan w:val="2"/>
          </w:tcPr>
          <w:p w:rsidR="00B97E9A" w:rsidRPr="00105C58" w:rsidRDefault="00B97E9A" w:rsidP="001D29A8">
            <w:pPr>
              <w:spacing w:after="0" w:line="320" w:lineRule="exact"/>
              <w:jc w:val="left"/>
              <w:rPr>
                <w:rFonts w:asciiTheme="minorHAnsi" w:hAnsiTheme="minorHAnsi" w:cstheme="minorHAnsi"/>
                <w:b/>
                <w:sz w:val="22"/>
                <w:szCs w:val="22"/>
              </w:rPr>
            </w:pPr>
            <w:r>
              <w:rPr>
                <w:rFonts w:asciiTheme="minorHAnsi" w:hAnsiTheme="minorHAnsi" w:cstheme="minorHAnsi"/>
                <w:b/>
                <w:sz w:val="22"/>
                <w:szCs w:val="22"/>
              </w:rPr>
              <w:t xml:space="preserve">Client Referee </w:t>
            </w:r>
            <w:r w:rsidRPr="00105C58">
              <w:rPr>
                <w:rFonts w:asciiTheme="minorHAnsi" w:hAnsiTheme="minorHAnsi" w:cstheme="minorHAnsi"/>
                <w:b/>
                <w:sz w:val="22"/>
                <w:szCs w:val="22"/>
              </w:rPr>
              <w:t>Email Address</w:t>
            </w:r>
          </w:p>
        </w:tc>
        <w:tc>
          <w:tcPr>
            <w:tcW w:w="4820" w:type="dxa"/>
          </w:tcPr>
          <w:p w:rsidR="00B97E9A" w:rsidRPr="00105C58" w:rsidRDefault="00B97E9A" w:rsidP="001D29A8">
            <w:pPr>
              <w:spacing w:after="0" w:line="320" w:lineRule="exact"/>
              <w:jc w:val="left"/>
              <w:rPr>
                <w:rFonts w:asciiTheme="minorHAnsi" w:hAnsiTheme="minorHAnsi" w:cstheme="minorHAnsi"/>
                <w:sz w:val="22"/>
                <w:szCs w:val="22"/>
              </w:rPr>
            </w:pPr>
          </w:p>
        </w:tc>
      </w:tr>
      <w:tr w:rsidR="00B97E9A" w:rsidRPr="00105C58" w:rsidTr="001D29A8">
        <w:trPr>
          <w:trHeight w:val="478"/>
        </w:trPr>
        <w:tc>
          <w:tcPr>
            <w:tcW w:w="4536" w:type="dxa"/>
            <w:gridSpan w:val="2"/>
          </w:tcPr>
          <w:p w:rsidR="00B97E9A" w:rsidRPr="00105C58" w:rsidRDefault="00B97E9A" w:rsidP="001D29A8">
            <w:pPr>
              <w:spacing w:after="0" w:line="320" w:lineRule="exact"/>
              <w:jc w:val="left"/>
              <w:rPr>
                <w:rFonts w:asciiTheme="minorHAnsi" w:hAnsiTheme="minorHAnsi" w:cstheme="minorHAnsi"/>
                <w:b/>
                <w:sz w:val="22"/>
                <w:szCs w:val="22"/>
              </w:rPr>
            </w:pPr>
            <w:r>
              <w:rPr>
                <w:rFonts w:asciiTheme="minorHAnsi" w:hAnsiTheme="minorHAnsi" w:cstheme="minorHAnsi"/>
                <w:b/>
                <w:sz w:val="22"/>
                <w:szCs w:val="22"/>
              </w:rPr>
              <w:t xml:space="preserve">Client Referee </w:t>
            </w:r>
            <w:r w:rsidRPr="00105C58">
              <w:rPr>
                <w:rFonts w:asciiTheme="minorHAnsi" w:hAnsiTheme="minorHAnsi" w:cstheme="minorHAnsi"/>
                <w:b/>
                <w:sz w:val="22"/>
                <w:szCs w:val="22"/>
              </w:rPr>
              <w:t>Postal Address</w:t>
            </w:r>
          </w:p>
        </w:tc>
        <w:tc>
          <w:tcPr>
            <w:tcW w:w="4820" w:type="dxa"/>
          </w:tcPr>
          <w:p w:rsidR="00B97E9A" w:rsidRPr="00105C58" w:rsidRDefault="00B97E9A" w:rsidP="001D29A8">
            <w:pPr>
              <w:spacing w:after="0" w:line="320" w:lineRule="exact"/>
              <w:jc w:val="left"/>
              <w:rPr>
                <w:rFonts w:asciiTheme="minorHAnsi" w:hAnsiTheme="minorHAnsi" w:cstheme="minorHAnsi"/>
                <w:sz w:val="22"/>
                <w:szCs w:val="22"/>
              </w:rPr>
            </w:pPr>
          </w:p>
        </w:tc>
      </w:tr>
      <w:tr w:rsidR="00B97E9A" w:rsidRPr="00105C58" w:rsidTr="001D29A8">
        <w:trPr>
          <w:trHeight w:val="478"/>
        </w:trPr>
        <w:tc>
          <w:tcPr>
            <w:tcW w:w="4536" w:type="dxa"/>
            <w:gridSpan w:val="2"/>
          </w:tcPr>
          <w:p w:rsidR="00B97E9A" w:rsidRPr="00105C58" w:rsidRDefault="00B97E9A" w:rsidP="001D29A8">
            <w:pPr>
              <w:spacing w:after="0" w:line="320" w:lineRule="exact"/>
              <w:jc w:val="left"/>
              <w:rPr>
                <w:rFonts w:asciiTheme="minorHAnsi" w:hAnsiTheme="minorHAnsi" w:cstheme="minorHAnsi"/>
                <w:b/>
                <w:sz w:val="22"/>
                <w:szCs w:val="22"/>
              </w:rPr>
            </w:pPr>
            <w:r w:rsidRPr="00105C58">
              <w:rPr>
                <w:rFonts w:asciiTheme="minorHAnsi" w:hAnsiTheme="minorHAnsi" w:cstheme="minorHAnsi"/>
                <w:b/>
                <w:sz w:val="22"/>
                <w:szCs w:val="22"/>
              </w:rPr>
              <w:t>Client Website</w:t>
            </w:r>
          </w:p>
        </w:tc>
        <w:tc>
          <w:tcPr>
            <w:tcW w:w="4820" w:type="dxa"/>
          </w:tcPr>
          <w:p w:rsidR="00B97E9A" w:rsidRPr="00105C58" w:rsidRDefault="00B97E9A" w:rsidP="001D29A8">
            <w:pPr>
              <w:spacing w:after="0" w:line="320" w:lineRule="exact"/>
              <w:jc w:val="left"/>
              <w:rPr>
                <w:rFonts w:asciiTheme="minorHAnsi" w:hAnsiTheme="minorHAnsi" w:cstheme="minorHAnsi"/>
                <w:sz w:val="22"/>
                <w:szCs w:val="22"/>
              </w:rPr>
            </w:pPr>
          </w:p>
        </w:tc>
      </w:tr>
      <w:tr w:rsidR="00B97E9A" w:rsidRPr="00105C58" w:rsidTr="001D29A8">
        <w:trPr>
          <w:trHeight w:val="325"/>
        </w:trPr>
        <w:tc>
          <w:tcPr>
            <w:tcW w:w="2879" w:type="dxa"/>
            <w:vMerge w:val="restart"/>
          </w:tcPr>
          <w:p w:rsidR="00B97E9A" w:rsidRPr="00105C58" w:rsidRDefault="00B97E9A" w:rsidP="001D29A8">
            <w:pPr>
              <w:spacing w:after="0" w:line="320" w:lineRule="exact"/>
              <w:jc w:val="left"/>
              <w:rPr>
                <w:rFonts w:asciiTheme="minorHAnsi" w:hAnsiTheme="minorHAnsi" w:cstheme="minorHAnsi"/>
                <w:b/>
                <w:sz w:val="22"/>
                <w:szCs w:val="22"/>
              </w:rPr>
            </w:pPr>
            <w:r w:rsidRPr="00105C58">
              <w:rPr>
                <w:rFonts w:asciiTheme="minorHAnsi" w:hAnsiTheme="minorHAnsi" w:cstheme="minorHAnsi"/>
                <w:b/>
                <w:sz w:val="22"/>
                <w:szCs w:val="22"/>
              </w:rPr>
              <w:t xml:space="preserve">Contract Duration </w:t>
            </w:r>
          </w:p>
        </w:tc>
        <w:tc>
          <w:tcPr>
            <w:tcW w:w="1657" w:type="dxa"/>
          </w:tcPr>
          <w:p w:rsidR="00B97E9A" w:rsidRPr="00105C58" w:rsidRDefault="00B97E9A" w:rsidP="001D29A8">
            <w:pPr>
              <w:spacing w:after="0" w:line="320" w:lineRule="exact"/>
              <w:jc w:val="left"/>
              <w:rPr>
                <w:rFonts w:asciiTheme="minorHAnsi" w:hAnsiTheme="minorHAnsi" w:cstheme="minorHAnsi"/>
                <w:b/>
                <w:sz w:val="22"/>
                <w:szCs w:val="22"/>
              </w:rPr>
            </w:pPr>
            <w:r w:rsidRPr="00105C58">
              <w:rPr>
                <w:rFonts w:asciiTheme="minorHAnsi" w:hAnsiTheme="minorHAnsi" w:cstheme="minorHAnsi"/>
                <w:b/>
                <w:sz w:val="22"/>
                <w:szCs w:val="22"/>
              </w:rPr>
              <w:t>Start Date</w:t>
            </w:r>
          </w:p>
        </w:tc>
        <w:tc>
          <w:tcPr>
            <w:tcW w:w="4820" w:type="dxa"/>
          </w:tcPr>
          <w:p w:rsidR="00B97E9A" w:rsidRPr="00105C58" w:rsidRDefault="00B97E9A" w:rsidP="001D29A8">
            <w:pPr>
              <w:spacing w:after="0" w:line="320" w:lineRule="exact"/>
              <w:jc w:val="left"/>
              <w:rPr>
                <w:rFonts w:asciiTheme="minorHAnsi" w:hAnsiTheme="minorHAnsi" w:cstheme="minorHAnsi"/>
                <w:sz w:val="22"/>
                <w:szCs w:val="22"/>
              </w:rPr>
            </w:pPr>
          </w:p>
        </w:tc>
      </w:tr>
      <w:tr w:rsidR="00B97E9A" w:rsidRPr="00105C58" w:rsidTr="001D29A8">
        <w:trPr>
          <w:trHeight w:val="325"/>
        </w:trPr>
        <w:tc>
          <w:tcPr>
            <w:tcW w:w="2879" w:type="dxa"/>
            <w:vMerge/>
          </w:tcPr>
          <w:p w:rsidR="00B97E9A" w:rsidRPr="00105C58" w:rsidRDefault="00B97E9A" w:rsidP="001D29A8">
            <w:pPr>
              <w:spacing w:after="0" w:line="320" w:lineRule="exact"/>
              <w:jc w:val="left"/>
              <w:rPr>
                <w:rFonts w:asciiTheme="minorHAnsi" w:hAnsiTheme="minorHAnsi" w:cstheme="minorHAnsi"/>
                <w:b/>
                <w:sz w:val="22"/>
                <w:szCs w:val="22"/>
              </w:rPr>
            </w:pPr>
          </w:p>
        </w:tc>
        <w:tc>
          <w:tcPr>
            <w:tcW w:w="1657" w:type="dxa"/>
          </w:tcPr>
          <w:p w:rsidR="00B97E9A" w:rsidRPr="00105C58" w:rsidRDefault="00B97E9A" w:rsidP="001D29A8">
            <w:pPr>
              <w:spacing w:after="0" w:line="320" w:lineRule="exact"/>
              <w:jc w:val="left"/>
              <w:rPr>
                <w:rFonts w:asciiTheme="minorHAnsi" w:hAnsiTheme="minorHAnsi" w:cstheme="minorHAnsi"/>
                <w:b/>
                <w:sz w:val="22"/>
                <w:szCs w:val="22"/>
              </w:rPr>
            </w:pPr>
            <w:r w:rsidRPr="00105C58">
              <w:rPr>
                <w:rFonts w:asciiTheme="minorHAnsi" w:hAnsiTheme="minorHAnsi" w:cstheme="minorHAnsi"/>
                <w:b/>
                <w:sz w:val="22"/>
                <w:szCs w:val="22"/>
              </w:rPr>
              <w:t>Finish Date</w:t>
            </w:r>
          </w:p>
        </w:tc>
        <w:tc>
          <w:tcPr>
            <w:tcW w:w="4820" w:type="dxa"/>
          </w:tcPr>
          <w:p w:rsidR="00B97E9A" w:rsidRPr="00105C58" w:rsidRDefault="00B97E9A" w:rsidP="001D29A8">
            <w:pPr>
              <w:spacing w:after="0" w:line="320" w:lineRule="exact"/>
              <w:jc w:val="left"/>
              <w:rPr>
                <w:rFonts w:asciiTheme="minorHAnsi" w:hAnsiTheme="minorHAnsi" w:cstheme="minorHAnsi"/>
                <w:sz w:val="22"/>
                <w:szCs w:val="22"/>
              </w:rPr>
            </w:pPr>
          </w:p>
        </w:tc>
      </w:tr>
      <w:tr w:rsidR="00B97E9A" w:rsidRPr="00105C58" w:rsidTr="001D29A8">
        <w:trPr>
          <w:trHeight w:val="325"/>
        </w:trPr>
        <w:tc>
          <w:tcPr>
            <w:tcW w:w="2879" w:type="dxa"/>
            <w:vMerge/>
          </w:tcPr>
          <w:p w:rsidR="00B97E9A" w:rsidRPr="00105C58" w:rsidRDefault="00B97E9A" w:rsidP="001D29A8">
            <w:pPr>
              <w:spacing w:after="0" w:line="320" w:lineRule="exact"/>
              <w:jc w:val="left"/>
              <w:rPr>
                <w:rFonts w:asciiTheme="minorHAnsi" w:hAnsiTheme="minorHAnsi" w:cstheme="minorHAnsi"/>
                <w:b/>
                <w:sz w:val="22"/>
                <w:szCs w:val="22"/>
              </w:rPr>
            </w:pPr>
          </w:p>
        </w:tc>
        <w:tc>
          <w:tcPr>
            <w:tcW w:w="1657" w:type="dxa"/>
          </w:tcPr>
          <w:p w:rsidR="00B97E9A" w:rsidRPr="00105C58" w:rsidRDefault="00B97E9A" w:rsidP="001D29A8">
            <w:pPr>
              <w:spacing w:after="0" w:line="320" w:lineRule="exact"/>
              <w:jc w:val="left"/>
              <w:rPr>
                <w:rFonts w:asciiTheme="minorHAnsi" w:hAnsiTheme="minorHAnsi" w:cstheme="minorHAnsi"/>
                <w:b/>
                <w:sz w:val="22"/>
                <w:szCs w:val="22"/>
              </w:rPr>
            </w:pPr>
            <w:r w:rsidRPr="00105C58">
              <w:rPr>
                <w:rFonts w:asciiTheme="minorHAnsi" w:hAnsiTheme="minorHAnsi" w:cstheme="minorHAnsi"/>
                <w:b/>
                <w:sz w:val="22"/>
                <w:szCs w:val="22"/>
              </w:rPr>
              <w:t>Term</w:t>
            </w:r>
          </w:p>
        </w:tc>
        <w:tc>
          <w:tcPr>
            <w:tcW w:w="4820" w:type="dxa"/>
          </w:tcPr>
          <w:p w:rsidR="00B97E9A" w:rsidRPr="00105C58" w:rsidRDefault="00B97E9A" w:rsidP="001D29A8">
            <w:pPr>
              <w:spacing w:after="0" w:line="320" w:lineRule="exact"/>
              <w:jc w:val="left"/>
              <w:rPr>
                <w:rFonts w:asciiTheme="minorHAnsi" w:hAnsiTheme="minorHAnsi" w:cstheme="minorHAnsi"/>
                <w:sz w:val="22"/>
                <w:szCs w:val="22"/>
              </w:rPr>
            </w:pPr>
          </w:p>
        </w:tc>
      </w:tr>
      <w:tr w:rsidR="00B97E9A" w:rsidRPr="00105C58" w:rsidTr="001D29A8">
        <w:trPr>
          <w:trHeight w:val="570"/>
        </w:trPr>
        <w:tc>
          <w:tcPr>
            <w:tcW w:w="9356" w:type="dxa"/>
            <w:gridSpan w:val="3"/>
          </w:tcPr>
          <w:p w:rsidR="001D0EFB" w:rsidRPr="00105C58" w:rsidRDefault="001D0EFB" w:rsidP="001D0EFB">
            <w:pPr>
              <w:spacing w:after="0" w:line="320" w:lineRule="exact"/>
              <w:jc w:val="left"/>
              <w:rPr>
                <w:rFonts w:asciiTheme="minorHAnsi" w:hAnsiTheme="minorHAnsi" w:cstheme="minorHAnsi"/>
                <w:b/>
                <w:sz w:val="22"/>
                <w:szCs w:val="22"/>
              </w:rPr>
            </w:pPr>
            <w:r w:rsidRPr="00105C58">
              <w:rPr>
                <w:rFonts w:asciiTheme="minorHAnsi" w:hAnsiTheme="minorHAnsi" w:cstheme="minorHAnsi"/>
                <w:b/>
                <w:sz w:val="22"/>
                <w:szCs w:val="22"/>
              </w:rPr>
              <w:t xml:space="preserve">Provide </w:t>
            </w:r>
            <w:r>
              <w:rPr>
                <w:rFonts w:asciiTheme="minorHAnsi" w:hAnsiTheme="minorHAnsi" w:cstheme="minorHAnsi"/>
                <w:b/>
                <w:sz w:val="22"/>
                <w:szCs w:val="22"/>
              </w:rPr>
              <w:t>d</w:t>
            </w:r>
            <w:r w:rsidRPr="00105C58">
              <w:rPr>
                <w:rFonts w:asciiTheme="minorHAnsi" w:hAnsiTheme="minorHAnsi" w:cstheme="minorHAnsi"/>
                <w:b/>
                <w:sz w:val="22"/>
                <w:szCs w:val="22"/>
              </w:rPr>
              <w:t xml:space="preserve">etails of the </w:t>
            </w:r>
            <w:r>
              <w:rPr>
                <w:rFonts w:asciiTheme="minorHAnsi" w:hAnsiTheme="minorHAnsi" w:cstheme="minorHAnsi"/>
                <w:b/>
                <w:sz w:val="22"/>
                <w:szCs w:val="22"/>
              </w:rPr>
              <w:t>n</w:t>
            </w:r>
            <w:r w:rsidRPr="00105C58">
              <w:rPr>
                <w:rFonts w:asciiTheme="minorHAnsi" w:hAnsiTheme="minorHAnsi" w:cstheme="minorHAnsi"/>
                <w:b/>
                <w:sz w:val="22"/>
                <w:szCs w:val="22"/>
              </w:rPr>
              <w:t>ature</w:t>
            </w:r>
            <w:r>
              <w:rPr>
                <w:rFonts w:asciiTheme="minorHAnsi" w:hAnsiTheme="minorHAnsi" w:cstheme="minorHAnsi"/>
                <w:b/>
                <w:sz w:val="22"/>
                <w:szCs w:val="22"/>
              </w:rPr>
              <w:t xml:space="preserve"> quantity</w:t>
            </w:r>
            <w:r w:rsidRPr="00105C58">
              <w:rPr>
                <w:rFonts w:asciiTheme="minorHAnsi" w:hAnsiTheme="minorHAnsi" w:cstheme="minorHAnsi"/>
                <w:b/>
                <w:sz w:val="22"/>
                <w:szCs w:val="22"/>
              </w:rPr>
              <w:t xml:space="preserve"> and </w:t>
            </w:r>
            <w:r>
              <w:rPr>
                <w:rFonts w:asciiTheme="minorHAnsi" w:hAnsiTheme="minorHAnsi" w:cstheme="minorHAnsi"/>
                <w:b/>
                <w:sz w:val="22"/>
                <w:szCs w:val="22"/>
              </w:rPr>
              <w:t>d</w:t>
            </w:r>
            <w:r w:rsidRPr="00105C58">
              <w:rPr>
                <w:rFonts w:asciiTheme="minorHAnsi" w:hAnsiTheme="minorHAnsi" w:cstheme="minorHAnsi"/>
                <w:b/>
                <w:sz w:val="22"/>
                <w:szCs w:val="22"/>
              </w:rPr>
              <w:t xml:space="preserve">escription of </w:t>
            </w:r>
            <w:r>
              <w:rPr>
                <w:rFonts w:asciiTheme="minorHAnsi" w:hAnsiTheme="minorHAnsi" w:cstheme="minorHAnsi"/>
                <w:b/>
                <w:sz w:val="22"/>
                <w:szCs w:val="22"/>
              </w:rPr>
              <w:t>goods and services</w:t>
            </w:r>
            <w:r w:rsidRPr="00105C58">
              <w:rPr>
                <w:rFonts w:asciiTheme="minorHAnsi" w:hAnsiTheme="minorHAnsi" w:cstheme="minorHAnsi"/>
                <w:b/>
                <w:sz w:val="22"/>
                <w:szCs w:val="22"/>
              </w:rPr>
              <w:t xml:space="preserve"> </w:t>
            </w:r>
            <w:r>
              <w:rPr>
                <w:rFonts w:asciiTheme="minorHAnsi" w:hAnsiTheme="minorHAnsi" w:cstheme="minorHAnsi"/>
                <w:b/>
                <w:sz w:val="22"/>
                <w:szCs w:val="22"/>
              </w:rPr>
              <w:t>p</w:t>
            </w:r>
            <w:r w:rsidRPr="00105C58">
              <w:rPr>
                <w:rFonts w:asciiTheme="minorHAnsi" w:hAnsiTheme="minorHAnsi" w:cstheme="minorHAnsi"/>
                <w:b/>
                <w:sz w:val="22"/>
                <w:szCs w:val="22"/>
              </w:rPr>
              <w:t>rovided to the Client by the Tenderer (Please see Appendix 1 for details):</w:t>
            </w:r>
          </w:p>
          <w:p w:rsidR="00B97E9A" w:rsidRPr="00105C58" w:rsidRDefault="00B97E9A" w:rsidP="001D29A8">
            <w:pPr>
              <w:spacing w:after="0" w:line="320" w:lineRule="exact"/>
              <w:jc w:val="center"/>
              <w:rPr>
                <w:rFonts w:asciiTheme="minorHAnsi" w:hAnsiTheme="minorHAnsi" w:cstheme="minorHAnsi"/>
                <w:b/>
                <w:sz w:val="22"/>
                <w:szCs w:val="22"/>
              </w:rPr>
            </w:pPr>
          </w:p>
          <w:p w:rsidR="00B97E9A" w:rsidRPr="00105C58" w:rsidRDefault="00B97E9A" w:rsidP="001D29A8">
            <w:pPr>
              <w:spacing w:after="0" w:line="320" w:lineRule="exact"/>
              <w:jc w:val="center"/>
              <w:rPr>
                <w:rFonts w:asciiTheme="minorHAnsi" w:hAnsiTheme="minorHAnsi" w:cstheme="minorHAnsi"/>
                <w:sz w:val="22"/>
                <w:szCs w:val="22"/>
              </w:rPr>
            </w:pPr>
          </w:p>
        </w:tc>
      </w:tr>
      <w:tr w:rsidR="00B97E9A" w:rsidRPr="00105C58" w:rsidTr="001D29A8">
        <w:trPr>
          <w:trHeight w:val="959"/>
        </w:trPr>
        <w:tc>
          <w:tcPr>
            <w:tcW w:w="9356" w:type="dxa"/>
            <w:gridSpan w:val="3"/>
          </w:tcPr>
          <w:p w:rsidR="00B97E9A" w:rsidRPr="00105C58" w:rsidRDefault="00B97E9A" w:rsidP="001D29A8">
            <w:pPr>
              <w:spacing w:after="0" w:line="320" w:lineRule="exact"/>
              <w:jc w:val="left"/>
              <w:rPr>
                <w:rFonts w:asciiTheme="minorHAnsi" w:hAnsiTheme="minorHAnsi" w:cstheme="minorHAnsi"/>
                <w:b/>
                <w:sz w:val="22"/>
                <w:szCs w:val="22"/>
              </w:rPr>
            </w:pPr>
            <w:r w:rsidRPr="00105C58">
              <w:rPr>
                <w:rFonts w:asciiTheme="minorHAnsi" w:hAnsiTheme="minorHAnsi" w:cstheme="minorHAnsi"/>
                <w:b/>
                <w:sz w:val="22"/>
                <w:szCs w:val="22"/>
              </w:rPr>
              <w:t>Please describe how this project is comparable to the Contracting Authority’s requirements:</w:t>
            </w:r>
          </w:p>
          <w:p w:rsidR="00B97E9A" w:rsidRPr="00105C58" w:rsidRDefault="00B97E9A" w:rsidP="001D29A8">
            <w:pPr>
              <w:spacing w:after="0" w:line="320" w:lineRule="exact"/>
              <w:jc w:val="left"/>
              <w:rPr>
                <w:rFonts w:asciiTheme="minorHAnsi" w:hAnsiTheme="minorHAnsi" w:cstheme="minorHAnsi"/>
                <w:b/>
                <w:sz w:val="22"/>
                <w:szCs w:val="22"/>
              </w:rPr>
            </w:pPr>
          </w:p>
          <w:p w:rsidR="00B97E9A" w:rsidRPr="00105C58" w:rsidRDefault="00B97E9A" w:rsidP="001D29A8">
            <w:pPr>
              <w:spacing w:after="0" w:line="320" w:lineRule="exact"/>
              <w:jc w:val="left"/>
              <w:rPr>
                <w:rFonts w:asciiTheme="minorHAnsi" w:hAnsiTheme="minorHAnsi" w:cstheme="minorHAnsi"/>
                <w:b/>
                <w:sz w:val="22"/>
                <w:szCs w:val="22"/>
              </w:rPr>
            </w:pPr>
          </w:p>
          <w:p w:rsidR="00B97E9A" w:rsidRPr="00105C58" w:rsidRDefault="00B97E9A" w:rsidP="001D29A8">
            <w:pPr>
              <w:spacing w:after="0" w:line="320" w:lineRule="exact"/>
              <w:jc w:val="left"/>
              <w:rPr>
                <w:rFonts w:asciiTheme="minorHAnsi" w:hAnsiTheme="minorHAnsi" w:cstheme="minorHAnsi"/>
                <w:b/>
                <w:sz w:val="22"/>
                <w:szCs w:val="22"/>
              </w:rPr>
            </w:pPr>
          </w:p>
        </w:tc>
      </w:tr>
      <w:tr w:rsidR="00B97E9A" w:rsidRPr="00105C58" w:rsidTr="001D29A8">
        <w:trPr>
          <w:trHeight w:val="500"/>
        </w:trPr>
        <w:tc>
          <w:tcPr>
            <w:tcW w:w="4536" w:type="dxa"/>
            <w:gridSpan w:val="2"/>
          </w:tcPr>
          <w:p w:rsidR="00B97E9A" w:rsidRPr="00105C58" w:rsidRDefault="00B97E9A" w:rsidP="001D29A8">
            <w:pPr>
              <w:spacing w:after="0" w:line="320" w:lineRule="exact"/>
              <w:jc w:val="left"/>
              <w:rPr>
                <w:rFonts w:asciiTheme="minorHAnsi" w:hAnsiTheme="minorHAnsi" w:cstheme="minorHAnsi"/>
                <w:b/>
                <w:sz w:val="22"/>
                <w:szCs w:val="22"/>
              </w:rPr>
            </w:pPr>
            <w:r w:rsidRPr="00105C58">
              <w:rPr>
                <w:rFonts w:asciiTheme="minorHAnsi" w:hAnsiTheme="minorHAnsi" w:cstheme="minorHAnsi"/>
                <w:b/>
                <w:sz w:val="22"/>
                <w:szCs w:val="22"/>
              </w:rPr>
              <w:t>Total Value of Contract</w:t>
            </w:r>
          </w:p>
        </w:tc>
        <w:tc>
          <w:tcPr>
            <w:tcW w:w="4820" w:type="dxa"/>
          </w:tcPr>
          <w:p w:rsidR="00B97E9A" w:rsidRPr="00105C58" w:rsidRDefault="00B97E9A" w:rsidP="001D29A8">
            <w:pPr>
              <w:pStyle w:val="Heading3"/>
              <w:outlineLvl w:val="2"/>
              <w:rPr>
                <w:sz w:val="22"/>
                <w:szCs w:val="22"/>
              </w:rPr>
            </w:pPr>
            <w:r w:rsidRPr="00105C58">
              <w:rPr>
                <w:sz w:val="22"/>
                <w:szCs w:val="22"/>
              </w:rPr>
              <w:t>€</w:t>
            </w:r>
          </w:p>
        </w:tc>
      </w:tr>
      <w:tr w:rsidR="00E85E8D" w:rsidRPr="00105C58" w:rsidTr="001D29A8">
        <w:trPr>
          <w:trHeight w:val="500"/>
        </w:trPr>
        <w:tc>
          <w:tcPr>
            <w:tcW w:w="4536" w:type="dxa"/>
            <w:gridSpan w:val="2"/>
          </w:tcPr>
          <w:p w:rsidR="00E85E8D" w:rsidRPr="00105C58" w:rsidRDefault="00E85E8D" w:rsidP="00450B57">
            <w:pPr>
              <w:rPr>
                <w:rFonts w:asciiTheme="minorHAnsi" w:hAnsiTheme="minorHAnsi" w:cstheme="minorHAnsi"/>
                <w:b/>
                <w:sz w:val="22"/>
              </w:rPr>
            </w:pPr>
            <w:r>
              <w:rPr>
                <w:rFonts w:asciiTheme="minorHAnsi" w:hAnsiTheme="minorHAnsi" w:cstheme="minorHAnsi"/>
                <w:b/>
                <w:sz w:val="22"/>
              </w:rPr>
              <w:t>Value of Storage Infrastructure Devices Provided</w:t>
            </w:r>
          </w:p>
        </w:tc>
        <w:tc>
          <w:tcPr>
            <w:tcW w:w="4820" w:type="dxa"/>
          </w:tcPr>
          <w:p w:rsidR="00E85E8D" w:rsidRPr="00105C58" w:rsidRDefault="00E85E8D" w:rsidP="001D29A8">
            <w:pPr>
              <w:pStyle w:val="Heading3"/>
              <w:outlineLvl w:val="2"/>
              <w:rPr>
                <w:sz w:val="22"/>
              </w:rPr>
            </w:pPr>
            <w:r>
              <w:rPr>
                <w:sz w:val="22"/>
              </w:rPr>
              <w:t>€</w:t>
            </w:r>
          </w:p>
        </w:tc>
      </w:tr>
    </w:tbl>
    <w:p w:rsidR="00E85E8D" w:rsidRDefault="00E85E8D">
      <w:pPr>
        <w:spacing w:after="160" w:line="259" w:lineRule="auto"/>
        <w:ind w:left="0" w:right="0" w:firstLine="0"/>
        <w:jc w:val="left"/>
        <w:rPr>
          <w:lang w:val="en-US"/>
        </w:rPr>
      </w:pPr>
    </w:p>
    <w:p w:rsidR="00E85E8D" w:rsidRDefault="00E85E8D">
      <w:pPr>
        <w:spacing w:after="160" w:line="259" w:lineRule="auto"/>
        <w:ind w:left="0" w:right="0" w:firstLine="0"/>
        <w:jc w:val="left"/>
        <w:rPr>
          <w:b/>
        </w:rPr>
      </w:pPr>
      <w:r>
        <w:rPr>
          <w:b/>
        </w:rPr>
        <w:br w:type="page"/>
      </w:r>
    </w:p>
    <w:p w:rsidR="00E85E8D" w:rsidRDefault="00E85E8D" w:rsidP="00E85E8D">
      <w:r>
        <w:rPr>
          <w:b/>
        </w:rPr>
        <w:t>Category</w:t>
      </w:r>
      <w:r w:rsidRPr="000B09A3">
        <w:rPr>
          <w:b/>
        </w:rPr>
        <w:t xml:space="preserve"> </w:t>
      </w:r>
      <w:r>
        <w:rPr>
          <w:b/>
        </w:rPr>
        <w:t xml:space="preserve">3 </w:t>
      </w:r>
    </w:p>
    <w:tbl>
      <w:tblPr>
        <w:tblStyle w:val="TableGrid5"/>
        <w:tblW w:w="9356" w:type="dxa"/>
        <w:tblInd w:w="-5" w:type="dxa"/>
        <w:tblLook w:val="04A0" w:firstRow="1" w:lastRow="0" w:firstColumn="1" w:lastColumn="0" w:noHBand="0" w:noVBand="1"/>
      </w:tblPr>
      <w:tblGrid>
        <w:gridCol w:w="2879"/>
        <w:gridCol w:w="1657"/>
        <w:gridCol w:w="4820"/>
      </w:tblGrid>
      <w:tr w:rsidR="00E85E8D" w:rsidRPr="00105C58" w:rsidTr="001D29A8">
        <w:trPr>
          <w:trHeight w:val="478"/>
        </w:trPr>
        <w:tc>
          <w:tcPr>
            <w:tcW w:w="9356" w:type="dxa"/>
            <w:gridSpan w:val="3"/>
            <w:shd w:val="clear" w:color="auto" w:fill="2E74B5" w:themeFill="accent1" w:themeFillShade="BF"/>
          </w:tcPr>
          <w:p w:rsidR="00E85E8D" w:rsidRPr="00105C58" w:rsidRDefault="00E85E8D" w:rsidP="001D29A8">
            <w:pPr>
              <w:spacing w:after="0" w:line="320" w:lineRule="exact"/>
              <w:jc w:val="center"/>
              <w:rPr>
                <w:rFonts w:asciiTheme="minorHAnsi" w:hAnsiTheme="minorHAnsi" w:cstheme="minorHAnsi"/>
                <w:b/>
                <w:color w:val="FFFFFF" w:themeColor="background1"/>
                <w:sz w:val="22"/>
                <w:szCs w:val="22"/>
              </w:rPr>
            </w:pPr>
            <w:r w:rsidRPr="00105C58">
              <w:rPr>
                <w:rFonts w:asciiTheme="minorHAnsi" w:hAnsiTheme="minorHAnsi" w:cstheme="minorHAnsi"/>
                <w:b/>
                <w:color w:val="FFFFFF" w:themeColor="background1"/>
                <w:sz w:val="22"/>
                <w:szCs w:val="22"/>
              </w:rPr>
              <w:t>Previous Contract Experience Template</w:t>
            </w:r>
            <w:r>
              <w:rPr>
                <w:rFonts w:asciiTheme="minorHAnsi" w:hAnsiTheme="minorHAnsi" w:cstheme="minorHAnsi"/>
                <w:b/>
                <w:color w:val="FFFFFF" w:themeColor="background1"/>
                <w:sz w:val="22"/>
                <w:szCs w:val="22"/>
              </w:rPr>
              <w:t xml:space="preserve"> – Category 3</w:t>
            </w:r>
          </w:p>
        </w:tc>
      </w:tr>
      <w:tr w:rsidR="00E85E8D" w:rsidRPr="00105C58" w:rsidTr="001D29A8">
        <w:trPr>
          <w:trHeight w:val="500"/>
        </w:trPr>
        <w:tc>
          <w:tcPr>
            <w:tcW w:w="4536" w:type="dxa"/>
            <w:gridSpan w:val="2"/>
          </w:tcPr>
          <w:p w:rsidR="00E85E8D" w:rsidRPr="00105C58" w:rsidRDefault="00E85E8D" w:rsidP="001D29A8">
            <w:pPr>
              <w:spacing w:after="0" w:line="320" w:lineRule="exact"/>
              <w:jc w:val="left"/>
              <w:rPr>
                <w:rFonts w:asciiTheme="minorHAnsi" w:hAnsiTheme="minorHAnsi" w:cstheme="minorHAnsi"/>
                <w:b/>
                <w:sz w:val="22"/>
                <w:szCs w:val="22"/>
              </w:rPr>
            </w:pPr>
            <w:r w:rsidRPr="00105C58">
              <w:rPr>
                <w:rFonts w:asciiTheme="minorHAnsi" w:hAnsiTheme="minorHAnsi" w:cstheme="minorHAnsi"/>
                <w:b/>
                <w:sz w:val="22"/>
                <w:szCs w:val="22"/>
              </w:rPr>
              <w:t>Client Organisation Name</w:t>
            </w:r>
          </w:p>
        </w:tc>
        <w:tc>
          <w:tcPr>
            <w:tcW w:w="4820" w:type="dxa"/>
          </w:tcPr>
          <w:p w:rsidR="00E85E8D" w:rsidRPr="00105C58" w:rsidRDefault="00E85E8D" w:rsidP="001D29A8">
            <w:pPr>
              <w:spacing w:after="0" w:line="320" w:lineRule="exact"/>
              <w:jc w:val="left"/>
              <w:rPr>
                <w:rFonts w:asciiTheme="minorHAnsi" w:hAnsiTheme="minorHAnsi" w:cstheme="minorHAnsi"/>
                <w:sz w:val="22"/>
                <w:szCs w:val="22"/>
              </w:rPr>
            </w:pPr>
          </w:p>
        </w:tc>
      </w:tr>
      <w:tr w:rsidR="00E85E8D" w:rsidRPr="00105C58" w:rsidTr="001D29A8">
        <w:trPr>
          <w:trHeight w:val="500"/>
        </w:trPr>
        <w:tc>
          <w:tcPr>
            <w:tcW w:w="4536" w:type="dxa"/>
            <w:gridSpan w:val="2"/>
          </w:tcPr>
          <w:p w:rsidR="00E85E8D" w:rsidRPr="00105C58" w:rsidRDefault="00E85E8D" w:rsidP="001D29A8">
            <w:pPr>
              <w:spacing w:after="0" w:line="320" w:lineRule="exact"/>
              <w:jc w:val="left"/>
              <w:rPr>
                <w:rFonts w:asciiTheme="minorHAnsi" w:hAnsiTheme="minorHAnsi" w:cstheme="minorHAnsi"/>
                <w:b/>
                <w:sz w:val="22"/>
                <w:szCs w:val="22"/>
              </w:rPr>
            </w:pPr>
            <w:r w:rsidRPr="00105C58">
              <w:rPr>
                <w:rFonts w:asciiTheme="minorHAnsi" w:hAnsiTheme="minorHAnsi" w:cstheme="minorHAnsi"/>
                <w:b/>
                <w:sz w:val="22"/>
                <w:szCs w:val="22"/>
              </w:rPr>
              <w:t>Title of Contract</w:t>
            </w:r>
          </w:p>
        </w:tc>
        <w:tc>
          <w:tcPr>
            <w:tcW w:w="4820" w:type="dxa"/>
          </w:tcPr>
          <w:p w:rsidR="00E85E8D" w:rsidRPr="00105C58" w:rsidRDefault="00E85E8D" w:rsidP="001D29A8">
            <w:pPr>
              <w:spacing w:after="0" w:line="320" w:lineRule="exact"/>
              <w:jc w:val="left"/>
              <w:rPr>
                <w:rFonts w:asciiTheme="minorHAnsi" w:hAnsiTheme="minorHAnsi" w:cstheme="minorHAnsi"/>
                <w:sz w:val="22"/>
                <w:szCs w:val="22"/>
              </w:rPr>
            </w:pPr>
          </w:p>
        </w:tc>
      </w:tr>
      <w:tr w:rsidR="00E85E8D" w:rsidRPr="00105C58" w:rsidTr="001D29A8">
        <w:trPr>
          <w:trHeight w:val="500"/>
        </w:trPr>
        <w:tc>
          <w:tcPr>
            <w:tcW w:w="4536" w:type="dxa"/>
            <w:gridSpan w:val="2"/>
          </w:tcPr>
          <w:p w:rsidR="00E85E8D" w:rsidRPr="00105C58" w:rsidRDefault="00E85E8D" w:rsidP="001D29A8">
            <w:pPr>
              <w:spacing w:after="0" w:line="320" w:lineRule="exact"/>
              <w:jc w:val="left"/>
              <w:rPr>
                <w:rFonts w:asciiTheme="minorHAnsi" w:hAnsiTheme="minorHAnsi" w:cstheme="minorHAnsi"/>
                <w:b/>
                <w:sz w:val="22"/>
                <w:szCs w:val="22"/>
              </w:rPr>
            </w:pPr>
            <w:r w:rsidRPr="00105C58">
              <w:rPr>
                <w:rFonts w:asciiTheme="minorHAnsi" w:hAnsiTheme="minorHAnsi" w:cstheme="minorHAnsi"/>
                <w:b/>
                <w:sz w:val="22"/>
                <w:szCs w:val="22"/>
              </w:rPr>
              <w:t>Scope of Contract</w:t>
            </w:r>
          </w:p>
        </w:tc>
        <w:tc>
          <w:tcPr>
            <w:tcW w:w="4820" w:type="dxa"/>
          </w:tcPr>
          <w:p w:rsidR="00E85E8D" w:rsidRPr="00105C58" w:rsidRDefault="00E85E8D" w:rsidP="001D29A8">
            <w:pPr>
              <w:spacing w:after="0" w:line="320" w:lineRule="exact"/>
              <w:jc w:val="left"/>
              <w:rPr>
                <w:rFonts w:asciiTheme="minorHAnsi" w:hAnsiTheme="minorHAnsi" w:cstheme="minorHAnsi"/>
                <w:sz w:val="22"/>
                <w:szCs w:val="22"/>
              </w:rPr>
            </w:pPr>
          </w:p>
        </w:tc>
      </w:tr>
      <w:tr w:rsidR="00E85E8D" w:rsidRPr="00105C58" w:rsidTr="001D29A8">
        <w:trPr>
          <w:trHeight w:val="782"/>
        </w:trPr>
        <w:tc>
          <w:tcPr>
            <w:tcW w:w="4536" w:type="dxa"/>
            <w:gridSpan w:val="2"/>
          </w:tcPr>
          <w:p w:rsidR="00E85E8D" w:rsidRPr="00105C58" w:rsidRDefault="00E85E8D" w:rsidP="001D0EFB">
            <w:pPr>
              <w:spacing w:after="0" w:line="320" w:lineRule="exact"/>
              <w:jc w:val="left"/>
              <w:rPr>
                <w:rFonts w:asciiTheme="minorHAnsi" w:hAnsiTheme="minorHAnsi" w:cstheme="minorHAnsi"/>
                <w:b/>
                <w:sz w:val="22"/>
                <w:szCs w:val="22"/>
              </w:rPr>
            </w:pPr>
            <w:r>
              <w:rPr>
                <w:rFonts w:asciiTheme="minorHAnsi" w:hAnsiTheme="minorHAnsi" w:cstheme="minorHAnsi"/>
                <w:b/>
                <w:sz w:val="22"/>
                <w:szCs w:val="22"/>
              </w:rPr>
              <w:t>D</w:t>
            </w:r>
            <w:r w:rsidRPr="00105C58">
              <w:rPr>
                <w:rFonts w:asciiTheme="minorHAnsi" w:hAnsiTheme="minorHAnsi" w:cstheme="minorHAnsi"/>
                <w:b/>
                <w:sz w:val="22"/>
                <w:szCs w:val="22"/>
              </w:rPr>
              <w:t xml:space="preserve">escribe </w:t>
            </w:r>
            <w:r w:rsidR="001D0EFB">
              <w:rPr>
                <w:rFonts w:asciiTheme="minorHAnsi" w:hAnsiTheme="minorHAnsi" w:cstheme="minorHAnsi"/>
                <w:b/>
                <w:sz w:val="22"/>
                <w:szCs w:val="22"/>
              </w:rPr>
              <w:t>the role of your organisation in the delivery of this contract</w:t>
            </w:r>
          </w:p>
        </w:tc>
        <w:tc>
          <w:tcPr>
            <w:tcW w:w="4820" w:type="dxa"/>
          </w:tcPr>
          <w:p w:rsidR="00E85E8D" w:rsidRPr="00105C58" w:rsidRDefault="00E85E8D" w:rsidP="001D29A8">
            <w:pPr>
              <w:spacing w:after="0" w:line="320" w:lineRule="exact"/>
              <w:jc w:val="left"/>
              <w:rPr>
                <w:rFonts w:asciiTheme="minorHAnsi" w:hAnsiTheme="minorHAnsi" w:cstheme="minorHAnsi"/>
                <w:sz w:val="22"/>
                <w:szCs w:val="22"/>
              </w:rPr>
            </w:pPr>
          </w:p>
        </w:tc>
      </w:tr>
      <w:tr w:rsidR="00E85E8D" w:rsidRPr="00105C58" w:rsidTr="001D29A8">
        <w:trPr>
          <w:trHeight w:val="478"/>
        </w:trPr>
        <w:tc>
          <w:tcPr>
            <w:tcW w:w="4536" w:type="dxa"/>
            <w:gridSpan w:val="2"/>
          </w:tcPr>
          <w:p w:rsidR="00E85E8D" w:rsidRPr="00105C58" w:rsidRDefault="00E85E8D" w:rsidP="001D29A8">
            <w:pPr>
              <w:spacing w:after="0" w:line="320" w:lineRule="exact"/>
              <w:jc w:val="left"/>
              <w:rPr>
                <w:rFonts w:asciiTheme="minorHAnsi" w:hAnsiTheme="minorHAnsi" w:cstheme="minorHAnsi"/>
                <w:b/>
                <w:sz w:val="22"/>
                <w:szCs w:val="22"/>
              </w:rPr>
            </w:pPr>
            <w:r>
              <w:rPr>
                <w:rFonts w:asciiTheme="minorHAnsi" w:hAnsiTheme="minorHAnsi" w:cstheme="minorHAnsi"/>
                <w:b/>
                <w:sz w:val="22"/>
                <w:szCs w:val="22"/>
              </w:rPr>
              <w:t xml:space="preserve">Client </w:t>
            </w:r>
            <w:r w:rsidRPr="00105C58">
              <w:rPr>
                <w:rFonts w:asciiTheme="minorHAnsi" w:hAnsiTheme="minorHAnsi" w:cstheme="minorHAnsi"/>
                <w:b/>
                <w:sz w:val="22"/>
                <w:szCs w:val="22"/>
              </w:rPr>
              <w:t>Referee Name</w:t>
            </w:r>
          </w:p>
        </w:tc>
        <w:tc>
          <w:tcPr>
            <w:tcW w:w="4820" w:type="dxa"/>
          </w:tcPr>
          <w:p w:rsidR="00E85E8D" w:rsidRPr="00105C58" w:rsidRDefault="00E85E8D" w:rsidP="001D29A8">
            <w:pPr>
              <w:spacing w:after="0" w:line="320" w:lineRule="exact"/>
              <w:jc w:val="left"/>
              <w:rPr>
                <w:rFonts w:asciiTheme="minorHAnsi" w:hAnsiTheme="minorHAnsi" w:cstheme="minorHAnsi"/>
                <w:sz w:val="22"/>
                <w:szCs w:val="22"/>
              </w:rPr>
            </w:pPr>
          </w:p>
        </w:tc>
      </w:tr>
      <w:tr w:rsidR="00E85E8D" w:rsidRPr="00105C58" w:rsidTr="001D29A8">
        <w:trPr>
          <w:trHeight w:val="478"/>
        </w:trPr>
        <w:tc>
          <w:tcPr>
            <w:tcW w:w="4536" w:type="dxa"/>
            <w:gridSpan w:val="2"/>
          </w:tcPr>
          <w:p w:rsidR="00E85E8D" w:rsidRPr="00105C58" w:rsidRDefault="00E85E8D" w:rsidP="001D29A8">
            <w:pPr>
              <w:spacing w:after="0" w:line="320" w:lineRule="exact"/>
              <w:jc w:val="left"/>
              <w:rPr>
                <w:rFonts w:asciiTheme="minorHAnsi" w:hAnsiTheme="minorHAnsi" w:cstheme="minorHAnsi"/>
                <w:b/>
                <w:sz w:val="22"/>
                <w:szCs w:val="22"/>
              </w:rPr>
            </w:pPr>
            <w:r>
              <w:rPr>
                <w:rFonts w:asciiTheme="minorHAnsi" w:hAnsiTheme="minorHAnsi" w:cstheme="minorHAnsi"/>
                <w:b/>
                <w:sz w:val="22"/>
                <w:szCs w:val="22"/>
              </w:rPr>
              <w:t xml:space="preserve">Client Referee </w:t>
            </w:r>
            <w:r w:rsidRPr="00105C58">
              <w:rPr>
                <w:rFonts w:asciiTheme="minorHAnsi" w:hAnsiTheme="minorHAnsi" w:cstheme="minorHAnsi"/>
                <w:b/>
                <w:sz w:val="22"/>
                <w:szCs w:val="22"/>
              </w:rPr>
              <w:t>Position Held</w:t>
            </w:r>
          </w:p>
        </w:tc>
        <w:tc>
          <w:tcPr>
            <w:tcW w:w="4820" w:type="dxa"/>
          </w:tcPr>
          <w:p w:rsidR="00E85E8D" w:rsidRPr="00105C58" w:rsidRDefault="00E85E8D" w:rsidP="001D29A8">
            <w:pPr>
              <w:spacing w:after="0" w:line="320" w:lineRule="exact"/>
              <w:jc w:val="left"/>
              <w:rPr>
                <w:rFonts w:asciiTheme="minorHAnsi" w:hAnsiTheme="minorHAnsi" w:cstheme="minorHAnsi"/>
                <w:sz w:val="22"/>
                <w:szCs w:val="22"/>
              </w:rPr>
            </w:pPr>
          </w:p>
        </w:tc>
      </w:tr>
      <w:tr w:rsidR="00E85E8D" w:rsidRPr="00105C58" w:rsidTr="001D29A8">
        <w:trPr>
          <w:trHeight w:val="478"/>
        </w:trPr>
        <w:tc>
          <w:tcPr>
            <w:tcW w:w="4536" w:type="dxa"/>
            <w:gridSpan w:val="2"/>
          </w:tcPr>
          <w:p w:rsidR="00E85E8D" w:rsidRPr="00105C58" w:rsidRDefault="00E85E8D" w:rsidP="001D29A8">
            <w:pPr>
              <w:spacing w:after="0" w:line="320" w:lineRule="exact"/>
              <w:jc w:val="left"/>
              <w:rPr>
                <w:rFonts w:asciiTheme="minorHAnsi" w:hAnsiTheme="minorHAnsi" w:cstheme="minorHAnsi"/>
                <w:b/>
                <w:sz w:val="22"/>
                <w:szCs w:val="22"/>
              </w:rPr>
            </w:pPr>
            <w:r>
              <w:rPr>
                <w:rFonts w:asciiTheme="minorHAnsi" w:hAnsiTheme="minorHAnsi" w:cstheme="minorHAnsi"/>
                <w:b/>
                <w:sz w:val="22"/>
                <w:szCs w:val="22"/>
              </w:rPr>
              <w:t>Client Referee Telephone</w:t>
            </w:r>
            <w:r w:rsidRPr="00105C58">
              <w:rPr>
                <w:rFonts w:asciiTheme="minorHAnsi" w:hAnsiTheme="minorHAnsi" w:cstheme="minorHAnsi"/>
                <w:b/>
                <w:sz w:val="22"/>
                <w:szCs w:val="22"/>
              </w:rPr>
              <w:t xml:space="preserve"> Number</w:t>
            </w:r>
          </w:p>
        </w:tc>
        <w:tc>
          <w:tcPr>
            <w:tcW w:w="4820" w:type="dxa"/>
          </w:tcPr>
          <w:p w:rsidR="00E85E8D" w:rsidRPr="00105C58" w:rsidRDefault="00E85E8D" w:rsidP="001D29A8">
            <w:pPr>
              <w:spacing w:after="0" w:line="320" w:lineRule="exact"/>
              <w:jc w:val="left"/>
              <w:rPr>
                <w:rFonts w:asciiTheme="minorHAnsi" w:hAnsiTheme="minorHAnsi" w:cstheme="minorHAnsi"/>
                <w:sz w:val="22"/>
                <w:szCs w:val="22"/>
              </w:rPr>
            </w:pPr>
          </w:p>
        </w:tc>
      </w:tr>
      <w:tr w:rsidR="00E85E8D" w:rsidRPr="00105C58" w:rsidTr="001D29A8">
        <w:trPr>
          <w:trHeight w:val="500"/>
        </w:trPr>
        <w:tc>
          <w:tcPr>
            <w:tcW w:w="4536" w:type="dxa"/>
            <w:gridSpan w:val="2"/>
          </w:tcPr>
          <w:p w:rsidR="00E85E8D" w:rsidRPr="00105C58" w:rsidRDefault="00E85E8D" w:rsidP="001D29A8">
            <w:pPr>
              <w:spacing w:after="0" w:line="320" w:lineRule="exact"/>
              <w:jc w:val="left"/>
              <w:rPr>
                <w:rFonts w:asciiTheme="minorHAnsi" w:hAnsiTheme="minorHAnsi" w:cstheme="minorHAnsi"/>
                <w:b/>
                <w:sz w:val="22"/>
                <w:szCs w:val="22"/>
              </w:rPr>
            </w:pPr>
            <w:r>
              <w:rPr>
                <w:rFonts w:asciiTheme="minorHAnsi" w:hAnsiTheme="minorHAnsi" w:cstheme="minorHAnsi"/>
                <w:b/>
                <w:sz w:val="22"/>
                <w:szCs w:val="22"/>
              </w:rPr>
              <w:t xml:space="preserve">Client Referee </w:t>
            </w:r>
            <w:r w:rsidRPr="00105C58">
              <w:rPr>
                <w:rFonts w:asciiTheme="minorHAnsi" w:hAnsiTheme="minorHAnsi" w:cstheme="minorHAnsi"/>
                <w:b/>
                <w:sz w:val="22"/>
                <w:szCs w:val="22"/>
              </w:rPr>
              <w:t>Email Address</w:t>
            </w:r>
          </w:p>
        </w:tc>
        <w:tc>
          <w:tcPr>
            <w:tcW w:w="4820" w:type="dxa"/>
          </w:tcPr>
          <w:p w:rsidR="00E85E8D" w:rsidRPr="00105C58" w:rsidRDefault="00E85E8D" w:rsidP="001D29A8">
            <w:pPr>
              <w:spacing w:after="0" w:line="320" w:lineRule="exact"/>
              <w:jc w:val="left"/>
              <w:rPr>
                <w:rFonts w:asciiTheme="minorHAnsi" w:hAnsiTheme="minorHAnsi" w:cstheme="minorHAnsi"/>
                <w:sz w:val="22"/>
                <w:szCs w:val="22"/>
              </w:rPr>
            </w:pPr>
          </w:p>
        </w:tc>
      </w:tr>
      <w:tr w:rsidR="00E85E8D" w:rsidRPr="00105C58" w:rsidTr="001D29A8">
        <w:trPr>
          <w:trHeight w:val="478"/>
        </w:trPr>
        <w:tc>
          <w:tcPr>
            <w:tcW w:w="4536" w:type="dxa"/>
            <w:gridSpan w:val="2"/>
          </w:tcPr>
          <w:p w:rsidR="00E85E8D" w:rsidRPr="00105C58" w:rsidRDefault="00E85E8D" w:rsidP="001D29A8">
            <w:pPr>
              <w:spacing w:after="0" w:line="320" w:lineRule="exact"/>
              <w:jc w:val="left"/>
              <w:rPr>
                <w:rFonts w:asciiTheme="minorHAnsi" w:hAnsiTheme="minorHAnsi" w:cstheme="minorHAnsi"/>
                <w:b/>
                <w:sz w:val="22"/>
                <w:szCs w:val="22"/>
              </w:rPr>
            </w:pPr>
            <w:r>
              <w:rPr>
                <w:rFonts w:asciiTheme="minorHAnsi" w:hAnsiTheme="minorHAnsi" w:cstheme="minorHAnsi"/>
                <w:b/>
                <w:sz w:val="22"/>
                <w:szCs w:val="22"/>
              </w:rPr>
              <w:t xml:space="preserve">Client Referee </w:t>
            </w:r>
            <w:r w:rsidRPr="00105C58">
              <w:rPr>
                <w:rFonts w:asciiTheme="minorHAnsi" w:hAnsiTheme="minorHAnsi" w:cstheme="minorHAnsi"/>
                <w:b/>
                <w:sz w:val="22"/>
                <w:szCs w:val="22"/>
              </w:rPr>
              <w:t>Postal Address</w:t>
            </w:r>
          </w:p>
        </w:tc>
        <w:tc>
          <w:tcPr>
            <w:tcW w:w="4820" w:type="dxa"/>
          </w:tcPr>
          <w:p w:rsidR="00E85E8D" w:rsidRPr="00105C58" w:rsidRDefault="00E85E8D" w:rsidP="001D29A8">
            <w:pPr>
              <w:spacing w:after="0" w:line="320" w:lineRule="exact"/>
              <w:jc w:val="left"/>
              <w:rPr>
                <w:rFonts w:asciiTheme="minorHAnsi" w:hAnsiTheme="minorHAnsi" w:cstheme="minorHAnsi"/>
                <w:sz w:val="22"/>
                <w:szCs w:val="22"/>
              </w:rPr>
            </w:pPr>
          </w:p>
        </w:tc>
      </w:tr>
      <w:tr w:rsidR="00E85E8D" w:rsidRPr="00105C58" w:rsidTr="001D29A8">
        <w:trPr>
          <w:trHeight w:val="478"/>
        </w:trPr>
        <w:tc>
          <w:tcPr>
            <w:tcW w:w="4536" w:type="dxa"/>
            <w:gridSpan w:val="2"/>
          </w:tcPr>
          <w:p w:rsidR="00E85E8D" w:rsidRPr="00105C58" w:rsidRDefault="00E85E8D" w:rsidP="001D29A8">
            <w:pPr>
              <w:spacing w:after="0" w:line="320" w:lineRule="exact"/>
              <w:jc w:val="left"/>
              <w:rPr>
                <w:rFonts w:asciiTheme="minorHAnsi" w:hAnsiTheme="minorHAnsi" w:cstheme="minorHAnsi"/>
                <w:b/>
                <w:sz w:val="22"/>
                <w:szCs w:val="22"/>
              </w:rPr>
            </w:pPr>
            <w:r w:rsidRPr="00105C58">
              <w:rPr>
                <w:rFonts w:asciiTheme="minorHAnsi" w:hAnsiTheme="minorHAnsi" w:cstheme="minorHAnsi"/>
                <w:b/>
                <w:sz w:val="22"/>
                <w:szCs w:val="22"/>
              </w:rPr>
              <w:t>Client Website</w:t>
            </w:r>
          </w:p>
        </w:tc>
        <w:tc>
          <w:tcPr>
            <w:tcW w:w="4820" w:type="dxa"/>
          </w:tcPr>
          <w:p w:rsidR="00E85E8D" w:rsidRPr="00105C58" w:rsidRDefault="00E85E8D" w:rsidP="001D29A8">
            <w:pPr>
              <w:spacing w:after="0" w:line="320" w:lineRule="exact"/>
              <w:jc w:val="left"/>
              <w:rPr>
                <w:rFonts w:asciiTheme="minorHAnsi" w:hAnsiTheme="minorHAnsi" w:cstheme="minorHAnsi"/>
                <w:sz w:val="22"/>
                <w:szCs w:val="22"/>
              </w:rPr>
            </w:pPr>
          </w:p>
        </w:tc>
      </w:tr>
      <w:tr w:rsidR="00E85E8D" w:rsidRPr="00105C58" w:rsidTr="001D29A8">
        <w:trPr>
          <w:trHeight w:val="325"/>
        </w:trPr>
        <w:tc>
          <w:tcPr>
            <w:tcW w:w="2879" w:type="dxa"/>
            <w:vMerge w:val="restart"/>
          </w:tcPr>
          <w:p w:rsidR="00E85E8D" w:rsidRPr="00105C58" w:rsidRDefault="00E85E8D" w:rsidP="001D29A8">
            <w:pPr>
              <w:spacing w:after="0" w:line="320" w:lineRule="exact"/>
              <w:jc w:val="left"/>
              <w:rPr>
                <w:rFonts w:asciiTheme="minorHAnsi" w:hAnsiTheme="minorHAnsi" w:cstheme="minorHAnsi"/>
                <w:b/>
                <w:sz w:val="22"/>
                <w:szCs w:val="22"/>
              </w:rPr>
            </w:pPr>
            <w:r w:rsidRPr="00105C58">
              <w:rPr>
                <w:rFonts w:asciiTheme="minorHAnsi" w:hAnsiTheme="minorHAnsi" w:cstheme="minorHAnsi"/>
                <w:b/>
                <w:sz w:val="22"/>
                <w:szCs w:val="22"/>
              </w:rPr>
              <w:t xml:space="preserve">Contract Duration </w:t>
            </w:r>
          </w:p>
        </w:tc>
        <w:tc>
          <w:tcPr>
            <w:tcW w:w="1657" w:type="dxa"/>
          </w:tcPr>
          <w:p w:rsidR="00E85E8D" w:rsidRPr="00105C58" w:rsidRDefault="00E85E8D" w:rsidP="001D29A8">
            <w:pPr>
              <w:spacing w:after="0" w:line="320" w:lineRule="exact"/>
              <w:jc w:val="left"/>
              <w:rPr>
                <w:rFonts w:asciiTheme="minorHAnsi" w:hAnsiTheme="minorHAnsi" w:cstheme="minorHAnsi"/>
                <w:b/>
                <w:sz w:val="22"/>
                <w:szCs w:val="22"/>
              </w:rPr>
            </w:pPr>
            <w:r w:rsidRPr="00105C58">
              <w:rPr>
                <w:rFonts w:asciiTheme="minorHAnsi" w:hAnsiTheme="minorHAnsi" w:cstheme="minorHAnsi"/>
                <w:b/>
                <w:sz w:val="22"/>
                <w:szCs w:val="22"/>
              </w:rPr>
              <w:t>Start Date</w:t>
            </w:r>
          </w:p>
        </w:tc>
        <w:tc>
          <w:tcPr>
            <w:tcW w:w="4820" w:type="dxa"/>
          </w:tcPr>
          <w:p w:rsidR="00E85E8D" w:rsidRPr="00105C58" w:rsidRDefault="00E85E8D" w:rsidP="001D29A8">
            <w:pPr>
              <w:spacing w:after="0" w:line="320" w:lineRule="exact"/>
              <w:jc w:val="left"/>
              <w:rPr>
                <w:rFonts w:asciiTheme="minorHAnsi" w:hAnsiTheme="minorHAnsi" w:cstheme="minorHAnsi"/>
                <w:sz w:val="22"/>
                <w:szCs w:val="22"/>
              </w:rPr>
            </w:pPr>
          </w:p>
        </w:tc>
      </w:tr>
      <w:tr w:rsidR="00E85E8D" w:rsidRPr="00105C58" w:rsidTr="001D29A8">
        <w:trPr>
          <w:trHeight w:val="325"/>
        </w:trPr>
        <w:tc>
          <w:tcPr>
            <w:tcW w:w="2879" w:type="dxa"/>
            <w:vMerge/>
          </w:tcPr>
          <w:p w:rsidR="00E85E8D" w:rsidRPr="00105C58" w:rsidRDefault="00E85E8D" w:rsidP="001D29A8">
            <w:pPr>
              <w:spacing w:after="0" w:line="320" w:lineRule="exact"/>
              <w:jc w:val="left"/>
              <w:rPr>
                <w:rFonts w:asciiTheme="minorHAnsi" w:hAnsiTheme="minorHAnsi" w:cstheme="minorHAnsi"/>
                <w:b/>
                <w:sz w:val="22"/>
                <w:szCs w:val="22"/>
              </w:rPr>
            </w:pPr>
          </w:p>
        </w:tc>
        <w:tc>
          <w:tcPr>
            <w:tcW w:w="1657" w:type="dxa"/>
          </w:tcPr>
          <w:p w:rsidR="00E85E8D" w:rsidRPr="00105C58" w:rsidRDefault="00E85E8D" w:rsidP="001D29A8">
            <w:pPr>
              <w:spacing w:after="0" w:line="320" w:lineRule="exact"/>
              <w:jc w:val="left"/>
              <w:rPr>
                <w:rFonts w:asciiTheme="minorHAnsi" w:hAnsiTheme="minorHAnsi" w:cstheme="minorHAnsi"/>
                <w:b/>
                <w:sz w:val="22"/>
                <w:szCs w:val="22"/>
              </w:rPr>
            </w:pPr>
            <w:r w:rsidRPr="00105C58">
              <w:rPr>
                <w:rFonts w:asciiTheme="minorHAnsi" w:hAnsiTheme="minorHAnsi" w:cstheme="minorHAnsi"/>
                <w:b/>
                <w:sz w:val="22"/>
                <w:szCs w:val="22"/>
              </w:rPr>
              <w:t>Finish Date</w:t>
            </w:r>
          </w:p>
        </w:tc>
        <w:tc>
          <w:tcPr>
            <w:tcW w:w="4820" w:type="dxa"/>
          </w:tcPr>
          <w:p w:rsidR="00E85E8D" w:rsidRPr="00105C58" w:rsidRDefault="00E85E8D" w:rsidP="001D29A8">
            <w:pPr>
              <w:spacing w:after="0" w:line="320" w:lineRule="exact"/>
              <w:jc w:val="left"/>
              <w:rPr>
                <w:rFonts w:asciiTheme="minorHAnsi" w:hAnsiTheme="minorHAnsi" w:cstheme="minorHAnsi"/>
                <w:sz w:val="22"/>
                <w:szCs w:val="22"/>
              </w:rPr>
            </w:pPr>
          </w:p>
        </w:tc>
      </w:tr>
      <w:tr w:rsidR="00E85E8D" w:rsidRPr="00105C58" w:rsidTr="001D29A8">
        <w:trPr>
          <w:trHeight w:val="325"/>
        </w:trPr>
        <w:tc>
          <w:tcPr>
            <w:tcW w:w="2879" w:type="dxa"/>
            <w:vMerge/>
          </w:tcPr>
          <w:p w:rsidR="00E85E8D" w:rsidRPr="00105C58" w:rsidRDefault="00E85E8D" w:rsidP="001D29A8">
            <w:pPr>
              <w:spacing w:after="0" w:line="320" w:lineRule="exact"/>
              <w:jc w:val="left"/>
              <w:rPr>
                <w:rFonts w:asciiTheme="minorHAnsi" w:hAnsiTheme="minorHAnsi" w:cstheme="minorHAnsi"/>
                <w:b/>
                <w:sz w:val="22"/>
                <w:szCs w:val="22"/>
              </w:rPr>
            </w:pPr>
          </w:p>
        </w:tc>
        <w:tc>
          <w:tcPr>
            <w:tcW w:w="1657" w:type="dxa"/>
          </w:tcPr>
          <w:p w:rsidR="00E85E8D" w:rsidRPr="00105C58" w:rsidRDefault="00E85E8D" w:rsidP="001D29A8">
            <w:pPr>
              <w:spacing w:after="0" w:line="320" w:lineRule="exact"/>
              <w:jc w:val="left"/>
              <w:rPr>
                <w:rFonts w:asciiTheme="minorHAnsi" w:hAnsiTheme="minorHAnsi" w:cstheme="minorHAnsi"/>
                <w:b/>
                <w:sz w:val="22"/>
                <w:szCs w:val="22"/>
              </w:rPr>
            </w:pPr>
            <w:r w:rsidRPr="00105C58">
              <w:rPr>
                <w:rFonts w:asciiTheme="minorHAnsi" w:hAnsiTheme="minorHAnsi" w:cstheme="minorHAnsi"/>
                <w:b/>
                <w:sz w:val="22"/>
                <w:szCs w:val="22"/>
              </w:rPr>
              <w:t>Term</w:t>
            </w:r>
          </w:p>
        </w:tc>
        <w:tc>
          <w:tcPr>
            <w:tcW w:w="4820" w:type="dxa"/>
          </w:tcPr>
          <w:p w:rsidR="00E85E8D" w:rsidRPr="00105C58" w:rsidRDefault="00E85E8D" w:rsidP="001D29A8">
            <w:pPr>
              <w:spacing w:after="0" w:line="320" w:lineRule="exact"/>
              <w:jc w:val="left"/>
              <w:rPr>
                <w:rFonts w:asciiTheme="minorHAnsi" w:hAnsiTheme="minorHAnsi" w:cstheme="minorHAnsi"/>
                <w:sz w:val="22"/>
                <w:szCs w:val="22"/>
              </w:rPr>
            </w:pPr>
          </w:p>
        </w:tc>
      </w:tr>
      <w:tr w:rsidR="00E85E8D" w:rsidRPr="00105C58" w:rsidTr="001D29A8">
        <w:trPr>
          <w:trHeight w:val="570"/>
        </w:trPr>
        <w:tc>
          <w:tcPr>
            <w:tcW w:w="9356" w:type="dxa"/>
            <w:gridSpan w:val="3"/>
          </w:tcPr>
          <w:p w:rsidR="001D0EFB" w:rsidRPr="00105C58" w:rsidRDefault="001D0EFB" w:rsidP="001D0EFB">
            <w:pPr>
              <w:spacing w:after="0" w:line="320" w:lineRule="exact"/>
              <w:jc w:val="left"/>
              <w:rPr>
                <w:rFonts w:asciiTheme="minorHAnsi" w:hAnsiTheme="minorHAnsi" w:cstheme="minorHAnsi"/>
                <w:b/>
                <w:sz w:val="22"/>
                <w:szCs w:val="22"/>
              </w:rPr>
            </w:pPr>
            <w:r w:rsidRPr="00105C58">
              <w:rPr>
                <w:rFonts w:asciiTheme="minorHAnsi" w:hAnsiTheme="minorHAnsi" w:cstheme="minorHAnsi"/>
                <w:b/>
                <w:sz w:val="22"/>
                <w:szCs w:val="22"/>
              </w:rPr>
              <w:t xml:space="preserve">Provide </w:t>
            </w:r>
            <w:r>
              <w:rPr>
                <w:rFonts w:asciiTheme="minorHAnsi" w:hAnsiTheme="minorHAnsi" w:cstheme="minorHAnsi"/>
                <w:b/>
                <w:sz w:val="22"/>
                <w:szCs w:val="22"/>
              </w:rPr>
              <w:t>d</w:t>
            </w:r>
            <w:r w:rsidRPr="00105C58">
              <w:rPr>
                <w:rFonts w:asciiTheme="minorHAnsi" w:hAnsiTheme="minorHAnsi" w:cstheme="minorHAnsi"/>
                <w:b/>
                <w:sz w:val="22"/>
                <w:szCs w:val="22"/>
              </w:rPr>
              <w:t xml:space="preserve">etails of the </w:t>
            </w:r>
            <w:r>
              <w:rPr>
                <w:rFonts w:asciiTheme="minorHAnsi" w:hAnsiTheme="minorHAnsi" w:cstheme="minorHAnsi"/>
                <w:b/>
                <w:sz w:val="22"/>
                <w:szCs w:val="22"/>
              </w:rPr>
              <w:t>n</w:t>
            </w:r>
            <w:r w:rsidRPr="00105C58">
              <w:rPr>
                <w:rFonts w:asciiTheme="minorHAnsi" w:hAnsiTheme="minorHAnsi" w:cstheme="minorHAnsi"/>
                <w:b/>
                <w:sz w:val="22"/>
                <w:szCs w:val="22"/>
              </w:rPr>
              <w:t>ature</w:t>
            </w:r>
            <w:r>
              <w:rPr>
                <w:rFonts w:asciiTheme="minorHAnsi" w:hAnsiTheme="minorHAnsi" w:cstheme="minorHAnsi"/>
                <w:b/>
                <w:sz w:val="22"/>
                <w:szCs w:val="22"/>
              </w:rPr>
              <w:t xml:space="preserve"> quantity</w:t>
            </w:r>
            <w:r w:rsidRPr="00105C58">
              <w:rPr>
                <w:rFonts w:asciiTheme="minorHAnsi" w:hAnsiTheme="minorHAnsi" w:cstheme="minorHAnsi"/>
                <w:b/>
                <w:sz w:val="22"/>
                <w:szCs w:val="22"/>
              </w:rPr>
              <w:t xml:space="preserve"> and </w:t>
            </w:r>
            <w:r>
              <w:rPr>
                <w:rFonts w:asciiTheme="minorHAnsi" w:hAnsiTheme="minorHAnsi" w:cstheme="minorHAnsi"/>
                <w:b/>
                <w:sz w:val="22"/>
                <w:szCs w:val="22"/>
              </w:rPr>
              <w:t>d</w:t>
            </w:r>
            <w:r w:rsidRPr="00105C58">
              <w:rPr>
                <w:rFonts w:asciiTheme="minorHAnsi" w:hAnsiTheme="minorHAnsi" w:cstheme="minorHAnsi"/>
                <w:b/>
                <w:sz w:val="22"/>
                <w:szCs w:val="22"/>
              </w:rPr>
              <w:t xml:space="preserve">escription of </w:t>
            </w:r>
            <w:r>
              <w:rPr>
                <w:rFonts w:asciiTheme="minorHAnsi" w:hAnsiTheme="minorHAnsi" w:cstheme="minorHAnsi"/>
                <w:b/>
                <w:sz w:val="22"/>
                <w:szCs w:val="22"/>
              </w:rPr>
              <w:t>goods and services</w:t>
            </w:r>
            <w:r w:rsidRPr="00105C58">
              <w:rPr>
                <w:rFonts w:asciiTheme="minorHAnsi" w:hAnsiTheme="minorHAnsi" w:cstheme="minorHAnsi"/>
                <w:b/>
                <w:sz w:val="22"/>
                <w:szCs w:val="22"/>
              </w:rPr>
              <w:t xml:space="preserve"> </w:t>
            </w:r>
            <w:r>
              <w:rPr>
                <w:rFonts w:asciiTheme="minorHAnsi" w:hAnsiTheme="minorHAnsi" w:cstheme="minorHAnsi"/>
                <w:b/>
                <w:sz w:val="22"/>
                <w:szCs w:val="22"/>
              </w:rPr>
              <w:t>p</w:t>
            </w:r>
            <w:r w:rsidRPr="00105C58">
              <w:rPr>
                <w:rFonts w:asciiTheme="minorHAnsi" w:hAnsiTheme="minorHAnsi" w:cstheme="minorHAnsi"/>
                <w:b/>
                <w:sz w:val="22"/>
                <w:szCs w:val="22"/>
              </w:rPr>
              <w:t>rovided to the Client by the Tenderer (Please see Appendix 1 for details):</w:t>
            </w:r>
          </w:p>
          <w:p w:rsidR="00E85E8D" w:rsidRPr="00105C58" w:rsidRDefault="00E85E8D" w:rsidP="001D29A8">
            <w:pPr>
              <w:spacing w:after="0" w:line="320" w:lineRule="exact"/>
              <w:jc w:val="center"/>
              <w:rPr>
                <w:rFonts w:asciiTheme="minorHAnsi" w:hAnsiTheme="minorHAnsi" w:cstheme="minorHAnsi"/>
                <w:b/>
                <w:sz w:val="22"/>
                <w:szCs w:val="22"/>
              </w:rPr>
            </w:pPr>
          </w:p>
          <w:p w:rsidR="00E85E8D" w:rsidRPr="00105C58" w:rsidRDefault="00E85E8D" w:rsidP="001D29A8">
            <w:pPr>
              <w:spacing w:after="0" w:line="320" w:lineRule="exact"/>
              <w:jc w:val="center"/>
              <w:rPr>
                <w:rFonts w:asciiTheme="minorHAnsi" w:hAnsiTheme="minorHAnsi" w:cstheme="minorHAnsi"/>
                <w:sz w:val="22"/>
                <w:szCs w:val="22"/>
              </w:rPr>
            </w:pPr>
          </w:p>
        </w:tc>
      </w:tr>
      <w:tr w:rsidR="00E85E8D" w:rsidRPr="00105C58" w:rsidTr="001D29A8">
        <w:trPr>
          <w:trHeight w:val="959"/>
        </w:trPr>
        <w:tc>
          <w:tcPr>
            <w:tcW w:w="9356" w:type="dxa"/>
            <w:gridSpan w:val="3"/>
          </w:tcPr>
          <w:p w:rsidR="00E85E8D" w:rsidRPr="00105C58" w:rsidRDefault="00E85E8D" w:rsidP="001D29A8">
            <w:pPr>
              <w:spacing w:after="0" w:line="320" w:lineRule="exact"/>
              <w:jc w:val="left"/>
              <w:rPr>
                <w:rFonts w:asciiTheme="minorHAnsi" w:hAnsiTheme="minorHAnsi" w:cstheme="minorHAnsi"/>
                <w:b/>
                <w:sz w:val="22"/>
                <w:szCs w:val="22"/>
              </w:rPr>
            </w:pPr>
            <w:r w:rsidRPr="00105C58">
              <w:rPr>
                <w:rFonts w:asciiTheme="minorHAnsi" w:hAnsiTheme="minorHAnsi" w:cstheme="minorHAnsi"/>
                <w:b/>
                <w:sz w:val="22"/>
                <w:szCs w:val="22"/>
              </w:rPr>
              <w:t>Please describe how this project is comparable to the Contracting Authority’s requirements:</w:t>
            </w:r>
          </w:p>
          <w:p w:rsidR="00E85E8D" w:rsidRPr="00105C58" w:rsidRDefault="00E85E8D" w:rsidP="001D29A8">
            <w:pPr>
              <w:spacing w:after="0" w:line="320" w:lineRule="exact"/>
              <w:jc w:val="left"/>
              <w:rPr>
                <w:rFonts w:asciiTheme="minorHAnsi" w:hAnsiTheme="minorHAnsi" w:cstheme="minorHAnsi"/>
                <w:b/>
                <w:sz w:val="22"/>
                <w:szCs w:val="22"/>
              </w:rPr>
            </w:pPr>
          </w:p>
          <w:p w:rsidR="00E85E8D" w:rsidRPr="00105C58" w:rsidRDefault="00E85E8D" w:rsidP="001D29A8">
            <w:pPr>
              <w:spacing w:after="0" w:line="320" w:lineRule="exact"/>
              <w:jc w:val="left"/>
              <w:rPr>
                <w:rFonts w:asciiTheme="minorHAnsi" w:hAnsiTheme="minorHAnsi" w:cstheme="minorHAnsi"/>
                <w:b/>
                <w:sz w:val="22"/>
                <w:szCs w:val="22"/>
              </w:rPr>
            </w:pPr>
          </w:p>
          <w:p w:rsidR="00E85E8D" w:rsidRPr="00105C58" w:rsidRDefault="00E85E8D" w:rsidP="001D29A8">
            <w:pPr>
              <w:spacing w:after="0" w:line="320" w:lineRule="exact"/>
              <w:jc w:val="left"/>
              <w:rPr>
                <w:rFonts w:asciiTheme="minorHAnsi" w:hAnsiTheme="minorHAnsi" w:cstheme="minorHAnsi"/>
                <w:b/>
                <w:sz w:val="22"/>
                <w:szCs w:val="22"/>
              </w:rPr>
            </w:pPr>
          </w:p>
        </w:tc>
      </w:tr>
      <w:tr w:rsidR="00E85E8D" w:rsidRPr="00105C58" w:rsidTr="001D29A8">
        <w:trPr>
          <w:trHeight w:val="500"/>
        </w:trPr>
        <w:tc>
          <w:tcPr>
            <w:tcW w:w="4536" w:type="dxa"/>
            <w:gridSpan w:val="2"/>
          </w:tcPr>
          <w:p w:rsidR="00E85E8D" w:rsidRPr="00105C58" w:rsidRDefault="00E85E8D" w:rsidP="001D29A8">
            <w:pPr>
              <w:spacing w:after="0" w:line="320" w:lineRule="exact"/>
              <w:jc w:val="left"/>
              <w:rPr>
                <w:rFonts w:asciiTheme="minorHAnsi" w:hAnsiTheme="minorHAnsi" w:cstheme="minorHAnsi"/>
                <w:b/>
                <w:sz w:val="22"/>
                <w:szCs w:val="22"/>
              </w:rPr>
            </w:pPr>
            <w:r w:rsidRPr="00105C58">
              <w:rPr>
                <w:rFonts w:asciiTheme="minorHAnsi" w:hAnsiTheme="minorHAnsi" w:cstheme="minorHAnsi"/>
                <w:b/>
                <w:sz w:val="22"/>
                <w:szCs w:val="22"/>
              </w:rPr>
              <w:t>Total Value of Contract</w:t>
            </w:r>
          </w:p>
        </w:tc>
        <w:tc>
          <w:tcPr>
            <w:tcW w:w="4820" w:type="dxa"/>
          </w:tcPr>
          <w:p w:rsidR="00E85E8D" w:rsidRPr="00105C58" w:rsidRDefault="00E85E8D" w:rsidP="001D29A8">
            <w:pPr>
              <w:pStyle w:val="Heading3"/>
              <w:outlineLvl w:val="2"/>
              <w:rPr>
                <w:sz w:val="22"/>
                <w:szCs w:val="22"/>
              </w:rPr>
            </w:pPr>
            <w:r w:rsidRPr="00105C58">
              <w:rPr>
                <w:sz w:val="22"/>
                <w:szCs w:val="22"/>
              </w:rPr>
              <w:t>€</w:t>
            </w:r>
          </w:p>
        </w:tc>
      </w:tr>
      <w:tr w:rsidR="00E85E8D" w:rsidRPr="00105C58" w:rsidTr="001D29A8">
        <w:trPr>
          <w:trHeight w:val="500"/>
        </w:trPr>
        <w:tc>
          <w:tcPr>
            <w:tcW w:w="4536" w:type="dxa"/>
            <w:gridSpan w:val="2"/>
          </w:tcPr>
          <w:p w:rsidR="00E85E8D" w:rsidRPr="00105C58" w:rsidRDefault="00E85E8D" w:rsidP="001D29A8">
            <w:pPr>
              <w:rPr>
                <w:rFonts w:asciiTheme="minorHAnsi" w:hAnsiTheme="minorHAnsi" w:cstheme="minorHAnsi"/>
                <w:b/>
                <w:sz w:val="22"/>
              </w:rPr>
            </w:pPr>
            <w:r>
              <w:rPr>
                <w:rFonts w:asciiTheme="minorHAnsi" w:hAnsiTheme="minorHAnsi" w:cstheme="minorHAnsi"/>
                <w:b/>
                <w:sz w:val="22"/>
              </w:rPr>
              <w:t>Value of X64 Compute Devices, Storage Infrastructure Devices, Converged, Hyperconverged Devices Provided</w:t>
            </w:r>
          </w:p>
        </w:tc>
        <w:tc>
          <w:tcPr>
            <w:tcW w:w="4820" w:type="dxa"/>
          </w:tcPr>
          <w:p w:rsidR="00E85E8D" w:rsidRPr="00105C58" w:rsidRDefault="00E85E8D" w:rsidP="001D29A8">
            <w:pPr>
              <w:pStyle w:val="Heading3"/>
              <w:outlineLvl w:val="2"/>
              <w:rPr>
                <w:sz w:val="22"/>
              </w:rPr>
            </w:pPr>
            <w:r>
              <w:rPr>
                <w:sz w:val="22"/>
              </w:rPr>
              <w:t>€</w:t>
            </w:r>
          </w:p>
        </w:tc>
      </w:tr>
    </w:tbl>
    <w:p w:rsidR="00B97E9A" w:rsidRDefault="00B97E9A">
      <w:pPr>
        <w:spacing w:after="160" w:line="259" w:lineRule="auto"/>
        <w:ind w:left="0" w:right="0" w:firstLine="0"/>
        <w:jc w:val="left"/>
        <w:rPr>
          <w:b/>
          <w:color w:val="235D64"/>
          <w:sz w:val="37"/>
          <w:lang w:val="en-US"/>
        </w:rPr>
      </w:pPr>
      <w:r>
        <w:rPr>
          <w:lang w:val="en-US"/>
        </w:rPr>
        <w:br w:type="page"/>
      </w:r>
    </w:p>
    <w:p w:rsidR="006B1A74" w:rsidRPr="00DC43BF" w:rsidRDefault="006B1A74" w:rsidP="00B97E9A">
      <w:pPr>
        <w:pStyle w:val="Heading1"/>
        <w:rPr>
          <w:lang w:val="en-US"/>
        </w:rPr>
      </w:pPr>
      <w:r w:rsidRPr="00DC43BF">
        <w:rPr>
          <w:lang w:val="en-US"/>
        </w:rPr>
        <w:t xml:space="preserve">Appendix </w:t>
      </w:r>
      <w:r w:rsidR="00B97E9A">
        <w:rPr>
          <w:lang w:val="en-US"/>
        </w:rPr>
        <w:t>9</w:t>
      </w:r>
      <w:r w:rsidRPr="00DC43BF">
        <w:rPr>
          <w:lang w:val="en-US"/>
        </w:rPr>
        <w:t>: Checklist</w:t>
      </w:r>
      <w:bookmarkEnd w:id="2"/>
    </w:p>
    <w:p w:rsidR="006B1A74" w:rsidRDefault="006B1A74" w:rsidP="00B97E9A">
      <w:pPr>
        <w:spacing w:after="184" w:line="259" w:lineRule="auto"/>
        <w:ind w:left="-16" w:right="-19" w:firstLine="0"/>
        <w:jc w:val="left"/>
        <w:rPr>
          <w:sz w:val="22"/>
        </w:rPr>
      </w:pPr>
      <w:r>
        <w:rPr>
          <w:noProof/>
          <w:sz w:val="22"/>
        </w:rPr>
        <mc:AlternateContent>
          <mc:Choice Requires="wpg">
            <w:drawing>
              <wp:inline distT="0" distB="0" distL="0" distR="0" wp14:anchorId="4D6FFCCB" wp14:editId="5C41E1FE">
                <wp:extent cx="5735955" cy="20242"/>
                <wp:effectExtent l="0" t="0" r="0" b="0"/>
                <wp:docPr id="7" name="Group 7"/>
                <wp:cNvGraphicFramePr/>
                <a:graphic xmlns:a="http://schemas.openxmlformats.org/drawingml/2006/main">
                  <a:graphicData uri="http://schemas.microsoft.com/office/word/2010/wordprocessingGroup">
                    <wpg:wgp>
                      <wpg:cNvGrpSpPr/>
                      <wpg:grpSpPr>
                        <a:xfrm>
                          <a:off x="0" y="0"/>
                          <a:ext cx="5735955" cy="20242"/>
                          <a:chOff x="0" y="0"/>
                          <a:chExt cx="5758181" cy="20320"/>
                        </a:xfrm>
                      </wpg:grpSpPr>
                      <wps:wsp>
                        <wps:cNvPr id="8" name="Shape 126696"/>
                        <wps:cNvSpPr/>
                        <wps:spPr>
                          <a:xfrm>
                            <a:off x="0" y="0"/>
                            <a:ext cx="5758181" cy="20320"/>
                          </a:xfrm>
                          <a:custGeom>
                            <a:avLst/>
                            <a:gdLst/>
                            <a:ahLst/>
                            <a:cxnLst/>
                            <a:rect l="0" t="0" r="0" b="0"/>
                            <a:pathLst>
                              <a:path w="5758181" h="20320">
                                <a:moveTo>
                                  <a:pt x="0" y="0"/>
                                </a:moveTo>
                                <a:lnTo>
                                  <a:pt x="5758181" y="0"/>
                                </a:lnTo>
                                <a:lnTo>
                                  <a:pt x="5758181" y="20320"/>
                                </a:lnTo>
                                <a:lnTo>
                                  <a:pt x="0" y="20320"/>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w:pict>
              <v:group w14:anchorId="1385EB84" id="Group 7" o:spid="_x0000_s1026" style="width:451.65pt;height:1.6pt;mso-position-horizontal-relative:char;mso-position-vertical-relative:line" coordsize="57581,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">
                <v:shape id="Shape 126696" o:spid="_x0000_s1027" style="position:absolute;width:57581;height:203;visibility:visible;mso-wrap-style:square;v-text-anchor:top" coordsize="5758181,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" path="m,l5758181,r,20320l,20320,,e" fillcolor="#339" stroked="f" strokeweight="0">
                  <v:stroke miterlimit="83231f" joinstyle="miter"/>
                  <v:path arrowok="t" textboxrect="0,0,5758181,20320"/>
                </v:shape>
                <w10:anchorlock/>
              </v:group>
            </w:pict>
          </mc:Fallback>
        </mc:AlternateContent>
      </w:r>
    </w:p>
    <w:p w:rsidR="006B1A74" w:rsidRPr="00DC43BF" w:rsidRDefault="006B1A74" w:rsidP="00B97E9A">
      <w:pPr>
        <w:spacing w:after="184" w:line="259" w:lineRule="auto"/>
        <w:ind w:left="-16" w:right="-19" w:firstLine="0"/>
        <w:jc w:val="left"/>
        <w:rPr>
          <w:sz w:val="22"/>
        </w:rPr>
      </w:pPr>
      <w:r w:rsidRPr="00DC43BF">
        <w:rPr>
          <w:sz w:val="22"/>
        </w:rPr>
        <w:t xml:space="preserve">The following is a list of requirements that must be </w:t>
      </w:r>
      <w:r>
        <w:rPr>
          <w:sz w:val="22"/>
        </w:rPr>
        <w:t>met in</w:t>
      </w:r>
      <w:r w:rsidRPr="00DC43BF">
        <w:rPr>
          <w:sz w:val="22"/>
        </w:rPr>
        <w:t xml:space="preserve"> Response</w:t>
      </w:r>
      <w:r>
        <w:rPr>
          <w:sz w:val="22"/>
        </w:rPr>
        <w:t xml:space="preserve"> to this RFATP.  It is recommended that Applicants complete this Checklist and include it with their response</w:t>
      </w:r>
      <w:r w:rsidRPr="00DC43BF">
        <w:rPr>
          <w:sz w:val="22"/>
        </w:rPr>
        <w:t>:</w:t>
      </w:r>
    </w:p>
    <w:tbl>
      <w:tblPr>
        <w:tblStyle w:val="TableGrid2"/>
        <w:tblW w:w="9493" w:type="dxa"/>
        <w:tblInd w:w="0" w:type="dxa"/>
        <w:tblLayout w:type="fixed"/>
        <w:tblLook w:val="04A0" w:firstRow="1" w:lastRow="0" w:firstColumn="1" w:lastColumn="0" w:noHBand="0" w:noVBand="1"/>
      </w:tblPr>
      <w:tblGrid>
        <w:gridCol w:w="1092"/>
        <w:gridCol w:w="7125"/>
        <w:gridCol w:w="1276"/>
      </w:tblGrid>
      <w:tr w:rsidR="006B1A74" w:rsidRPr="00DC43BF" w:rsidTr="001E7E85">
        <w:trPr>
          <w:trHeight w:val="537"/>
        </w:trPr>
        <w:tc>
          <w:tcPr>
            <w:tcW w:w="1092" w:type="dxa"/>
            <w:tcBorders>
              <w:top w:val="single" w:sz="4" w:space="0" w:color="auto"/>
              <w:left w:val="single" w:sz="4" w:space="0" w:color="auto"/>
              <w:bottom w:val="single" w:sz="4" w:space="0" w:color="auto"/>
              <w:right w:val="single" w:sz="4" w:space="0" w:color="auto"/>
            </w:tcBorders>
            <w:vAlign w:val="center"/>
            <w:hideMark/>
          </w:tcPr>
          <w:p w:rsidR="006B1A74" w:rsidRPr="00DC43BF" w:rsidRDefault="006B1A74" w:rsidP="001D0EFB">
            <w:pPr>
              <w:ind w:left="171" w:right="138"/>
              <w:rPr>
                <w:b/>
                <w:sz w:val="22"/>
              </w:rPr>
            </w:pPr>
            <w:r w:rsidRPr="00DC43BF">
              <w:rPr>
                <w:b/>
                <w:sz w:val="22"/>
              </w:rPr>
              <w:t>No.</w:t>
            </w:r>
          </w:p>
        </w:tc>
        <w:tc>
          <w:tcPr>
            <w:tcW w:w="7125" w:type="dxa"/>
            <w:tcBorders>
              <w:top w:val="single" w:sz="4" w:space="0" w:color="auto"/>
              <w:left w:val="single" w:sz="4" w:space="0" w:color="auto"/>
              <w:bottom w:val="single" w:sz="4" w:space="0" w:color="auto"/>
              <w:right w:val="single" w:sz="4" w:space="0" w:color="auto"/>
            </w:tcBorders>
            <w:vAlign w:val="center"/>
            <w:hideMark/>
          </w:tcPr>
          <w:p w:rsidR="006B1A74" w:rsidRPr="00DC43BF" w:rsidRDefault="006B1A74" w:rsidP="00B5073B">
            <w:pPr>
              <w:rPr>
                <w:b/>
                <w:sz w:val="22"/>
              </w:rPr>
            </w:pPr>
            <w:r w:rsidRPr="00DC43BF">
              <w:rPr>
                <w:b/>
                <w:sz w:val="22"/>
              </w:rPr>
              <w:t>Document(s)</w:t>
            </w:r>
          </w:p>
        </w:tc>
        <w:tc>
          <w:tcPr>
            <w:tcW w:w="1276" w:type="dxa"/>
            <w:tcBorders>
              <w:top w:val="single" w:sz="4" w:space="0" w:color="auto"/>
              <w:left w:val="single" w:sz="4" w:space="0" w:color="auto"/>
              <w:bottom w:val="single" w:sz="4" w:space="0" w:color="auto"/>
              <w:right w:val="single" w:sz="4" w:space="0" w:color="auto"/>
            </w:tcBorders>
            <w:vAlign w:val="center"/>
            <w:hideMark/>
          </w:tcPr>
          <w:p w:rsidR="006B1A74" w:rsidRPr="00DC43BF" w:rsidRDefault="006B1A74" w:rsidP="001E7E85">
            <w:pPr>
              <w:ind w:left="0" w:firstLine="0"/>
              <w:rPr>
                <w:b/>
                <w:sz w:val="22"/>
              </w:rPr>
            </w:pPr>
            <w:r w:rsidRPr="00DC43BF">
              <w:rPr>
                <w:b/>
                <w:sz w:val="32"/>
              </w:rPr>
              <w:sym w:font="Wingdings" w:char="F0FC"/>
            </w:r>
          </w:p>
        </w:tc>
      </w:tr>
      <w:tr w:rsidR="006B1A74" w:rsidRPr="00DC43BF" w:rsidTr="001E7E85">
        <w:trPr>
          <w:trHeight w:val="443"/>
        </w:trPr>
        <w:tc>
          <w:tcPr>
            <w:tcW w:w="1092" w:type="dxa"/>
            <w:tcBorders>
              <w:top w:val="single" w:sz="4" w:space="0" w:color="auto"/>
              <w:left w:val="single" w:sz="4" w:space="0" w:color="auto"/>
              <w:bottom w:val="single" w:sz="4" w:space="0" w:color="auto"/>
              <w:right w:val="single" w:sz="4" w:space="0" w:color="auto"/>
            </w:tcBorders>
            <w:vAlign w:val="center"/>
            <w:hideMark/>
          </w:tcPr>
          <w:p w:rsidR="006B1A74" w:rsidRPr="00DC43BF" w:rsidRDefault="006B1A74" w:rsidP="00B5073B">
            <w:pPr>
              <w:rPr>
                <w:sz w:val="22"/>
              </w:rPr>
            </w:pPr>
            <w:r w:rsidRPr="00DC43BF">
              <w:rPr>
                <w:sz w:val="22"/>
              </w:rPr>
              <w:t>1</w:t>
            </w:r>
          </w:p>
        </w:tc>
        <w:tc>
          <w:tcPr>
            <w:tcW w:w="7125" w:type="dxa"/>
            <w:tcBorders>
              <w:top w:val="single" w:sz="4" w:space="0" w:color="auto"/>
              <w:left w:val="single" w:sz="4" w:space="0" w:color="auto"/>
              <w:bottom w:val="single" w:sz="4" w:space="0" w:color="auto"/>
              <w:right w:val="single" w:sz="4" w:space="0" w:color="auto"/>
            </w:tcBorders>
            <w:vAlign w:val="center"/>
            <w:hideMark/>
          </w:tcPr>
          <w:p w:rsidR="006B1A74" w:rsidRPr="00DC43BF" w:rsidRDefault="006B1A74" w:rsidP="00B5073B">
            <w:pPr>
              <w:rPr>
                <w:sz w:val="22"/>
              </w:rPr>
            </w:pPr>
            <w:r w:rsidRPr="00DC43BF">
              <w:rPr>
                <w:sz w:val="22"/>
              </w:rPr>
              <w:t>Applicant’s Statement in Appendix 2.</w:t>
            </w:r>
          </w:p>
        </w:tc>
        <w:tc>
          <w:tcPr>
            <w:tcW w:w="1276" w:type="dxa"/>
            <w:tcBorders>
              <w:top w:val="single" w:sz="4" w:space="0" w:color="auto"/>
              <w:left w:val="single" w:sz="4" w:space="0" w:color="auto"/>
              <w:bottom w:val="single" w:sz="4" w:space="0" w:color="auto"/>
              <w:right w:val="single" w:sz="4" w:space="0" w:color="auto"/>
            </w:tcBorders>
            <w:hideMark/>
          </w:tcPr>
          <w:p w:rsidR="006B1A74" w:rsidRPr="00DC43BF" w:rsidRDefault="006B1A74" w:rsidP="00B5073B">
            <w:pPr>
              <w:rPr>
                <w:sz w:val="22"/>
              </w:rPr>
            </w:pPr>
            <w:r w:rsidRPr="00A865ED">
              <w:rPr>
                <w:noProof/>
                <w:sz w:val="40"/>
              </w:rPr>
              <mc:AlternateContent>
                <mc:Choice Requires="wps">
                  <w:drawing>
                    <wp:anchor distT="45720" distB="45720" distL="114300" distR="114300" simplePos="0" relativeHeight="251651072" behindDoc="0" locked="0" layoutInCell="1" allowOverlap="1" wp14:anchorId="6687BCD7" wp14:editId="00646FB5">
                      <wp:simplePos x="0" y="0"/>
                      <wp:positionH relativeFrom="column">
                        <wp:posOffset>-1905</wp:posOffset>
                      </wp:positionH>
                      <wp:positionV relativeFrom="paragraph">
                        <wp:posOffset>191770</wp:posOffset>
                      </wp:positionV>
                      <wp:extent cx="184150" cy="222250"/>
                      <wp:effectExtent l="0" t="0" r="2540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 cy="222250"/>
                              </a:xfrm>
                              <a:prstGeom prst="rect">
                                <a:avLst/>
                              </a:prstGeom>
                              <a:solidFill>
                                <a:srgbClr val="FFFFFF"/>
                              </a:solidFill>
                              <a:ln w="9525">
                                <a:solidFill>
                                  <a:srgbClr val="000000"/>
                                </a:solidFill>
                                <a:miter lim="800000"/>
                                <a:headEnd/>
                                <a:tailEnd/>
                              </a:ln>
                            </wps:spPr>
                            <wps:txbx>
                              <w:txbxContent>
                                <w:p w:rsidR="00733CC9" w:rsidRDefault="00733CC9" w:rsidP="006B1A74"/>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687BCD7" id="_x0000_t202" coordsize="21600,21600" o:spt="202" path="m,l,21600r21600,l21600,xe">
                      <v:stroke joinstyle="miter"/>
                      <v:path gradientshapeok="t" o:connecttype="rect"/>
                    </v:shapetype>
                    <v:shape id="Text Box 2" o:spid="_x0000_s1026" type="#_x0000_t202" style="position:absolute;left:0;text-align:left;margin-left:-.15pt;margin-top:15.1pt;width:14.5pt;height:17.5pt;z-index:251651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">
                      <v:textbox inset="0,0,0,0">
                        <w:txbxContent>
                          <w:p w:rsidR="00733CC9" w:rsidRDefault="00733CC9" w:rsidP="006B1A74"/>
                        </w:txbxContent>
                      </v:textbox>
                      <w10:wrap type="square"/>
                    </v:shape>
                  </w:pict>
                </mc:Fallback>
              </mc:AlternateContent>
            </w:r>
          </w:p>
        </w:tc>
      </w:tr>
      <w:tr w:rsidR="006B1A74" w:rsidRPr="00DC43BF" w:rsidTr="001E7E85">
        <w:trPr>
          <w:trHeight w:val="300"/>
        </w:trPr>
        <w:tc>
          <w:tcPr>
            <w:tcW w:w="1092" w:type="dxa"/>
            <w:tcBorders>
              <w:top w:val="single" w:sz="4" w:space="0" w:color="auto"/>
              <w:left w:val="single" w:sz="4" w:space="0" w:color="auto"/>
              <w:bottom w:val="single" w:sz="4" w:space="0" w:color="auto"/>
              <w:right w:val="single" w:sz="4" w:space="0" w:color="auto"/>
            </w:tcBorders>
            <w:vAlign w:val="center"/>
            <w:hideMark/>
          </w:tcPr>
          <w:p w:rsidR="006B1A74" w:rsidRPr="00DC43BF" w:rsidRDefault="006B1A74" w:rsidP="00B5073B">
            <w:pPr>
              <w:rPr>
                <w:sz w:val="22"/>
              </w:rPr>
            </w:pPr>
            <w:r w:rsidRPr="00DC43BF">
              <w:rPr>
                <w:sz w:val="22"/>
              </w:rPr>
              <w:t>2</w:t>
            </w:r>
          </w:p>
        </w:tc>
        <w:tc>
          <w:tcPr>
            <w:tcW w:w="7125" w:type="dxa"/>
            <w:tcBorders>
              <w:top w:val="single" w:sz="4" w:space="0" w:color="auto"/>
              <w:left w:val="single" w:sz="4" w:space="0" w:color="auto"/>
              <w:bottom w:val="single" w:sz="4" w:space="0" w:color="auto"/>
              <w:right w:val="single" w:sz="4" w:space="0" w:color="auto"/>
            </w:tcBorders>
            <w:vAlign w:val="center"/>
            <w:hideMark/>
          </w:tcPr>
          <w:p w:rsidR="006B1A74" w:rsidRPr="00DC43BF" w:rsidRDefault="006B1A74" w:rsidP="00B5073B">
            <w:pPr>
              <w:rPr>
                <w:sz w:val="22"/>
              </w:rPr>
            </w:pPr>
            <w:r w:rsidRPr="00DC43BF">
              <w:rPr>
                <w:sz w:val="22"/>
              </w:rPr>
              <w:t>Applicant’s eESPD (see Appendix 3)</w:t>
            </w:r>
          </w:p>
        </w:tc>
        <w:tc>
          <w:tcPr>
            <w:tcW w:w="1276" w:type="dxa"/>
            <w:tcBorders>
              <w:top w:val="single" w:sz="4" w:space="0" w:color="auto"/>
              <w:left w:val="single" w:sz="4" w:space="0" w:color="auto"/>
              <w:bottom w:val="single" w:sz="4" w:space="0" w:color="auto"/>
              <w:right w:val="single" w:sz="4" w:space="0" w:color="auto"/>
            </w:tcBorders>
            <w:hideMark/>
          </w:tcPr>
          <w:p w:rsidR="006B1A74" w:rsidRPr="00DC43BF" w:rsidRDefault="006B1A74" w:rsidP="00B5073B">
            <w:pPr>
              <w:rPr>
                <w:sz w:val="22"/>
              </w:rPr>
            </w:pPr>
            <w:r w:rsidRPr="00A865ED">
              <w:rPr>
                <w:noProof/>
                <w:sz w:val="40"/>
              </w:rPr>
              <mc:AlternateContent>
                <mc:Choice Requires="wps">
                  <w:drawing>
                    <wp:anchor distT="45720" distB="45720" distL="114300" distR="114300" simplePos="0" relativeHeight="251666432" behindDoc="0" locked="0" layoutInCell="1" allowOverlap="1" wp14:anchorId="281E1FF0" wp14:editId="26BC01F9">
                      <wp:simplePos x="0" y="0"/>
                      <wp:positionH relativeFrom="column">
                        <wp:posOffset>-3810</wp:posOffset>
                      </wp:positionH>
                      <wp:positionV relativeFrom="paragraph">
                        <wp:posOffset>131445</wp:posOffset>
                      </wp:positionV>
                      <wp:extent cx="184150" cy="222250"/>
                      <wp:effectExtent l="0" t="0" r="25400" b="2540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 cy="222250"/>
                              </a:xfrm>
                              <a:prstGeom prst="rect">
                                <a:avLst/>
                              </a:prstGeom>
                              <a:solidFill>
                                <a:srgbClr val="FFFFFF"/>
                              </a:solidFill>
                              <a:ln w="9525">
                                <a:solidFill>
                                  <a:srgbClr val="000000"/>
                                </a:solidFill>
                                <a:miter lim="800000"/>
                                <a:headEnd/>
                                <a:tailEnd/>
                              </a:ln>
                            </wps:spPr>
                            <wps:txbx>
                              <w:txbxContent>
                                <w:p w:rsidR="00733CC9" w:rsidRDefault="00733CC9" w:rsidP="006B1A74"/>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81E1FF0" id="_x0000_s1027" type="#_x0000_t202" style="position:absolute;left:0;text-align:left;margin-left:-.3pt;margin-top:10.35pt;width:14.5pt;height:17.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">
                      <v:textbox inset="0,0,0,0">
                        <w:txbxContent>
                          <w:p w:rsidR="00733CC9" w:rsidRDefault="00733CC9" w:rsidP="006B1A74"/>
                        </w:txbxContent>
                      </v:textbox>
                      <w10:wrap type="square"/>
                    </v:shape>
                  </w:pict>
                </mc:Fallback>
              </mc:AlternateContent>
            </w:r>
          </w:p>
        </w:tc>
      </w:tr>
      <w:tr w:rsidR="006B1A74" w:rsidRPr="00DC43BF" w:rsidTr="001E7E85">
        <w:trPr>
          <w:trHeight w:val="765"/>
        </w:trPr>
        <w:tc>
          <w:tcPr>
            <w:tcW w:w="1092" w:type="dxa"/>
            <w:tcBorders>
              <w:top w:val="single" w:sz="4" w:space="0" w:color="auto"/>
              <w:left w:val="single" w:sz="4" w:space="0" w:color="auto"/>
              <w:bottom w:val="single" w:sz="4" w:space="0" w:color="auto"/>
              <w:right w:val="single" w:sz="4" w:space="0" w:color="auto"/>
            </w:tcBorders>
          </w:tcPr>
          <w:p w:rsidR="006B1A74" w:rsidRPr="00DC43BF" w:rsidRDefault="006B1A74" w:rsidP="00B5073B">
            <w:pPr>
              <w:rPr>
                <w:sz w:val="22"/>
              </w:rPr>
            </w:pPr>
            <w:r>
              <w:rPr>
                <w:sz w:val="22"/>
              </w:rPr>
              <w:t>3</w:t>
            </w:r>
          </w:p>
        </w:tc>
        <w:tc>
          <w:tcPr>
            <w:tcW w:w="7125" w:type="dxa"/>
            <w:tcBorders>
              <w:top w:val="single" w:sz="4" w:space="0" w:color="auto"/>
              <w:left w:val="single" w:sz="4" w:space="0" w:color="auto"/>
              <w:bottom w:val="nil"/>
              <w:right w:val="single" w:sz="4" w:space="0" w:color="auto"/>
            </w:tcBorders>
            <w:vAlign w:val="center"/>
          </w:tcPr>
          <w:p w:rsidR="006B1A74" w:rsidRDefault="006B1A74" w:rsidP="00B5073B">
            <w:pPr>
              <w:rPr>
                <w:sz w:val="22"/>
              </w:rPr>
            </w:pPr>
            <w:r w:rsidRPr="00DC43BF">
              <w:rPr>
                <w:sz w:val="22"/>
              </w:rPr>
              <w:t xml:space="preserve">eESPD for Subcontractor(s) </w:t>
            </w:r>
            <w:r w:rsidRPr="00DC43BF">
              <w:rPr>
                <w:b/>
                <w:sz w:val="22"/>
              </w:rPr>
              <w:t xml:space="preserve">if applicable </w:t>
            </w:r>
            <w:r w:rsidRPr="00DC43BF">
              <w:rPr>
                <w:sz w:val="22"/>
              </w:rPr>
              <w:t xml:space="preserve">(see Appendix 3) </w:t>
            </w:r>
          </w:p>
          <w:p w:rsidR="006B1A74" w:rsidRDefault="006B1A74" w:rsidP="00B5073B">
            <w:pPr>
              <w:rPr>
                <w:sz w:val="22"/>
              </w:rPr>
            </w:pPr>
          </w:p>
          <w:p w:rsidR="006B1A74" w:rsidRPr="00DC43BF" w:rsidRDefault="006B1A74" w:rsidP="00B5073B">
            <w:pPr>
              <w:rPr>
                <w:sz w:val="22"/>
              </w:rPr>
            </w:pPr>
            <w:r w:rsidRPr="00DC43BF">
              <w:rPr>
                <w:sz w:val="22"/>
              </w:rPr>
              <w:t xml:space="preserve">Where the Applicant is </w:t>
            </w:r>
            <w:r>
              <w:rPr>
                <w:sz w:val="22"/>
              </w:rPr>
              <w:t xml:space="preserve">not </w:t>
            </w:r>
            <w:r w:rsidRPr="00DC43BF">
              <w:rPr>
                <w:sz w:val="22"/>
              </w:rPr>
              <w:t>relying on the capacity of other entities (Subcontractors) for the purposes of fulfilling any of th</w:t>
            </w:r>
            <w:r>
              <w:rPr>
                <w:sz w:val="22"/>
              </w:rPr>
              <w:t>e Selection Criteria in part 3.2.</w:t>
            </w:r>
            <w:r w:rsidRPr="00DC43BF">
              <w:rPr>
                <w:sz w:val="22"/>
              </w:rPr>
              <w:t xml:space="preserve"> </w:t>
            </w:r>
          </w:p>
          <w:p w:rsidR="006B1A74" w:rsidRPr="00DC43BF" w:rsidRDefault="006B1A74" w:rsidP="00B5073B">
            <w:pPr>
              <w:rPr>
                <w:sz w:val="22"/>
              </w:rPr>
            </w:pPr>
          </w:p>
          <w:p w:rsidR="006B1A74" w:rsidRPr="00DC43BF" w:rsidRDefault="006B1A74" w:rsidP="00B5073B">
            <w:pPr>
              <w:rPr>
                <w:sz w:val="22"/>
              </w:rPr>
            </w:pPr>
            <w:r w:rsidRPr="00DC43BF">
              <w:rPr>
                <w:sz w:val="22"/>
              </w:rPr>
              <w:t>(See “Section 3.1 Compliant Applications” for further details.)</w:t>
            </w:r>
          </w:p>
        </w:tc>
        <w:tc>
          <w:tcPr>
            <w:tcW w:w="1276" w:type="dxa"/>
            <w:tcBorders>
              <w:top w:val="single" w:sz="4" w:space="0" w:color="auto"/>
              <w:left w:val="single" w:sz="4" w:space="0" w:color="auto"/>
              <w:bottom w:val="nil"/>
              <w:right w:val="single" w:sz="4" w:space="0" w:color="auto"/>
            </w:tcBorders>
          </w:tcPr>
          <w:p w:rsidR="006B1A74" w:rsidRDefault="006B1A74" w:rsidP="00B5073B">
            <w:pPr>
              <w:rPr>
                <w:sz w:val="22"/>
              </w:rPr>
            </w:pPr>
            <w:r w:rsidRPr="00A865ED">
              <w:rPr>
                <w:noProof/>
                <w:sz w:val="40"/>
              </w:rPr>
              <mc:AlternateContent>
                <mc:Choice Requires="wps">
                  <w:drawing>
                    <wp:anchor distT="45720" distB="45720" distL="114300" distR="114300" simplePos="0" relativeHeight="251662336" behindDoc="0" locked="0" layoutInCell="1" allowOverlap="1" wp14:anchorId="15A46FC5" wp14:editId="6060A8E3">
                      <wp:simplePos x="0" y="0"/>
                      <wp:positionH relativeFrom="column">
                        <wp:posOffset>8890</wp:posOffset>
                      </wp:positionH>
                      <wp:positionV relativeFrom="paragraph">
                        <wp:posOffset>104775</wp:posOffset>
                      </wp:positionV>
                      <wp:extent cx="184150" cy="222250"/>
                      <wp:effectExtent l="0" t="0" r="25400" b="2540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 cy="222250"/>
                              </a:xfrm>
                              <a:prstGeom prst="rect">
                                <a:avLst/>
                              </a:prstGeom>
                              <a:solidFill>
                                <a:srgbClr val="FFFFFF"/>
                              </a:solidFill>
                              <a:ln w="9525">
                                <a:solidFill>
                                  <a:srgbClr val="000000"/>
                                </a:solidFill>
                                <a:miter lim="800000"/>
                                <a:headEnd/>
                                <a:tailEnd/>
                              </a:ln>
                            </wps:spPr>
                            <wps:txbx>
                              <w:txbxContent>
                                <w:p w:rsidR="00733CC9" w:rsidRDefault="00733CC9" w:rsidP="006B1A74"/>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5A46FC5" id="_x0000_s1028" type="#_x0000_t202" style="position:absolute;left:0;text-align:left;margin-left:.7pt;margin-top:8.25pt;width:14.5pt;height:17.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">
                      <v:textbox inset="0,0,0,0">
                        <w:txbxContent>
                          <w:p w:rsidR="00733CC9" w:rsidRDefault="00733CC9" w:rsidP="006B1A74"/>
                        </w:txbxContent>
                      </v:textbox>
                      <w10:wrap type="square"/>
                    </v:shape>
                  </w:pict>
                </mc:Fallback>
              </mc:AlternateContent>
            </w:r>
          </w:p>
        </w:tc>
      </w:tr>
      <w:tr w:rsidR="006B1A74" w:rsidRPr="00DC43BF" w:rsidTr="001E7E85">
        <w:trPr>
          <w:trHeight w:val="765"/>
        </w:trPr>
        <w:tc>
          <w:tcPr>
            <w:tcW w:w="1092" w:type="dxa"/>
            <w:vMerge w:val="restart"/>
            <w:tcBorders>
              <w:top w:val="single" w:sz="4" w:space="0" w:color="auto"/>
              <w:left w:val="single" w:sz="4" w:space="0" w:color="auto"/>
              <w:bottom w:val="single" w:sz="4" w:space="0" w:color="auto"/>
              <w:right w:val="single" w:sz="4" w:space="0" w:color="auto"/>
            </w:tcBorders>
            <w:hideMark/>
          </w:tcPr>
          <w:p w:rsidR="006B1A74" w:rsidRPr="00DC43BF" w:rsidRDefault="001E7E85" w:rsidP="00B5073B">
            <w:pPr>
              <w:rPr>
                <w:sz w:val="22"/>
              </w:rPr>
            </w:pPr>
            <w:r>
              <w:rPr>
                <w:sz w:val="22"/>
              </w:rPr>
              <w:t>4</w:t>
            </w:r>
          </w:p>
        </w:tc>
        <w:tc>
          <w:tcPr>
            <w:tcW w:w="7125" w:type="dxa"/>
            <w:tcBorders>
              <w:top w:val="single" w:sz="4" w:space="0" w:color="auto"/>
              <w:left w:val="single" w:sz="4" w:space="0" w:color="auto"/>
              <w:bottom w:val="nil"/>
              <w:right w:val="single" w:sz="4" w:space="0" w:color="auto"/>
            </w:tcBorders>
            <w:vAlign w:val="center"/>
          </w:tcPr>
          <w:p w:rsidR="006B1A74" w:rsidRPr="00DC43BF" w:rsidRDefault="006B1A74" w:rsidP="00B5073B">
            <w:pPr>
              <w:rPr>
                <w:sz w:val="22"/>
              </w:rPr>
            </w:pPr>
            <w:r w:rsidRPr="00DC43BF">
              <w:rPr>
                <w:sz w:val="22"/>
              </w:rPr>
              <w:t xml:space="preserve">eESPD for Subcontractor(s) </w:t>
            </w:r>
            <w:r w:rsidRPr="00DC43BF">
              <w:rPr>
                <w:b/>
                <w:sz w:val="22"/>
              </w:rPr>
              <w:t xml:space="preserve">if applicable </w:t>
            </w:r>
            <w:r w:rsidRPr="00DC43BF">
              <w:rPr>
                <w:sz w:val="22"/>
              </w:rPr>
              <w:t xml:space="preserve">(see Appendix 3) </w:t>
            </w:r>
          </w:p>
          <w:p w:rsidR="006B1A74" w:rsidRDefault="006B1A74" w:rsidP="00B5073B">
            <w:pPr>
              <w:rPr>
                <w:sz w:val="22"/>
              </w:rPr>
            </w:pPr>
          </w:p>
          <w:p w:rsidR="006B1A74" w:rsidRPr="00DC43BF" w:rsidRDefault="006B1A74" w:rsidP="00B5073B">
            <w:pPr>
              <w:rPr>
                <w:sz w:val="22"/>
              </w:rPr>
            </w:pPr>
            <w:r w:rsidRPr="00DC43BF">
              <w:rPr>
                <w:sz w:val="22"/>
              </w:rPr>
              <w:t xml:space="preserve">Where the Applicant is relying on the capacity of other entities (Subcontractors) for the purposes of fulfilling any of the Selection Criteria in part 3.2 it must: </w:t>
            </w:r>
          </w:p>
          <w:p w:rsidR="006B1A74" w:rsidRPr="00DC43BF" w:rsidRDefault="006B1A74" w:rsidP="00B5073B">
            <w:pPr>
              <w:rPr>
                <w:sz w:val="22"/>
              </w:rPr>
            </w:pPr>
          </w:p>
        </w:tc>
        <w:tc>
          <w:tcPr>
            <w:tcW w:w="1276" w:type="dxa"/>
            <w:tcBorders>
              <w:top w:val="single" w:sz="4" w:space="0" w:color="auto"/>
              <w:left w:val="single" w:sz="4" w:space="0" w:color="auto"/>
              <w:bottom w:val="nil"/>
              <w:right w:val="single" w:sz="4" w:space="0" w:color="auto"/>
            </w:tcBorders>
          </w:tcPr>
          <w:p w:rsidR="006B1A74" w:rsidRPr="00DC43BF" w:rsidRDefault="006B1A74" w:rsidP="00B5073B">
            <w:pPr>
              <w:rPr>
                <w:sz w:val="22"/>
              </w:rPr>
            </w:pPr>
            <w:r w:rsidRPr="00A865ED">
              <w:rPr>
                <w:noProof/>
                <w:sz w:val="40"/>
              </w:rPr>
              <mc:AlternateContent>
                <mc:Choice Requires="wps">
                  <w:drawing>
                    <wp:anchor distT="45720" distB="45720" distL="114300" distR="114300" simplePos="0" relativeHeight="251654144" behindDoc="0" locked="0" layoutInCell="1" allowOverlap="1" wp14:anchorId="773C01E0" wp14:editId="5420E06A">
                      <wp:simplePos x="0" y="0"/>
                      <wp:positionH relativeFrom="column">
                        <wp:posOffset>-3810</wp:posOffset>
                      </wp:positionH>
                      <wp:positionV relativeFrom="paragraph">
                        <wp:posOffset>47625</wp:posOffset>
                      </wp:positionV>
                      <wp:extent cx="184150" cy="222250"/>
                      <wp:effectExtent l="0" t="0" r="25400" b="2540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 cy="222250"/>
                              </a:xfrm>
                              <a:prstGeom prst="rect">
                                <a:avLst/>
                              </a:prstGeom>
                              <a:solidFill>
                                <a:srgbClr val="FFFFFF"/>
                              </a:solidFill>
                              <a:ln w="9525">
                                <a:solidFill>
                                  <a:srgbClr val="000000"/>
                                </a:solidFill>
                                <a:miter lim="800000"/>
                                <a:headEnd/>
                                <a:tailEnd/>
                              </a:ln>
                            </wps:spPr>
                            <wps:txbx>
                              <w:txbxContent>
                                <w:p w:rsidR="00733CC9" w:rsidRDefault="00733CC9" w:rsidP="006B1A74"/>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73C01E0" id="_x0000_s1029" type="#_x0000_t202" style="position:absolute;left:0;text-align:left;margin-left:-.3pt;margin-top:3.75pt;width:14.5pt;height:17.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">
                      <v:textbox inset="0,0,0,0">
                        <w:txbxContent>
                          <w:p w:rsidR="00733CC9" w:rsidRDefault="00733CC9" w:rsidP="006B1A74"/>
                        </w:txbxContent>
                      </v:textbox>
                      <w10:wrap type="square"/>
                    </v:shape>
                  </w:pict>
                </mc:Fallback>
              </mc:AlternateContent>
            </w:r>
          </w:p>
        </w:tc>
      </w:tr>
      <w:tr w:rsidR="006B1A74" w:rsidRPr="00DC43BF" w:rsidTr="001E7E85">
        <w:trPr>
          <w:trHeight w:val="485"/>
        </w:trPr>
        <w:tc>
          <w:tcPr>
            <w:tcW w:w="1092" w:type="dxa"/>
            <w:vMerge/>
            <w:tcBorders>
              <w:top w:val="single" w:sz="4" w:space="0" w:color="auto"/>
              <w:left w:val="single" w:sz="4" w:space="0" w:color="auto"/>
              <w:bottom w:val="single" w:sz="4" w:space="0" w:color="auto"/>
              <w:right w:val="single" w:sz="4" w:space="0" w:color="auto"/>
            </w:tcBorders>
            <w:vAlign w:val="center"/>
            <w:hideMark/>
          </w:tcPr>
          <w:p w:rsidR="006B1A74" w:rsidRPr="00DC43BF" w:rsidRDefault="006B1A74" w:rsidP="00B5073B">
            <w:pPr>
              <w:rPr>
                <w:sz w:val="22"/>
              </w:rPr>
            </w:pPr>
          </w:p>
        </w:tc>
        <w:tc>
          <w:tcPr>
            <w:tcW w:w="7125" w:type="dxa"/>
            <w:tcBorders>
              <w:top w:val="nil"/>
              <w:left w:val="single" w:sz="4" w:space="0" w:color="auto"/>
              <w:bottom w:val="nil"/>
              <w:right w:val="single" w:sz="4" w:space="0" w:color="auto"/>
            </w:tcBorders>
            <w:vAlign w:val="center"/>
          </w:tcPr>
          <w:p w:rsidR="006B1A74" w:rsidRPr="00DC43BF" w:rsidRDefault="006B1A74" w:rsidP="00B5073B">
            <w:pPr>
              <w:rPr>
                <w:sz w:val="22"/>
              </w:rPr>
            </w:pPr>
            <w:r w:rsidRPr="00DC43BF">
              <w:rPr>
                <w:sz w:val="22"/>
              </w:rPr>
              <w:t>a)  complete and submit a separate eESPD in respect of each such Subcontractor, and</w:t>
            </w:r>
          </w:p>
          <w:p w:rsidR="006B1A74" w:rsidRPr="00DC43BF" w:rsidRDefault="006B1A74" w:rsidP="00B5073B">
            <w:pPr>
              <w:rPr>
                <w:sz w:val="22"/>
              </w:rPr>
            </w:pPr>
          </w:p>
        </w:tc>
        <w:tc>
          <w:tcPr>
            <w:tcW w:w="1276" w:type="dxa"/>
            <w:tcBorders>
              <w:top w:val="nil"/>
              <w:left w:val="single" w:sz="4" w:space="0" w:color="auto"/>
              <w:bottom w:val="nil"/>
              <w:right w:val="single" w:sz="4" w:space="0" w:color="auto"/>
            </w:tcBorders>
            <w:hideMark/>
          </w:tcPr>
          <w:p w:rsidR="006B1A74" w:rsidRPr="00DC43BF" w:rsidRDefault="006B1A74" w:rsidP="00B5073B">
            <w:pPr>
              <w:rPr>
                <w:sz w:val="22"/>
              </w:rPr>
            </w:pPr>
            <w:r w:rsidRPr="00A865ED">
              <w:rPr>
                <w:noProof/>
                <w:sz w:val="40"/>
              </w:rPr>
              <mc:AlternateContent>
                <mc:Choice Requires="wps">
                  <w:drawing>
                    <wp:anchor distT="45720" distB="45720" distL="114300" distR="114300" simplePos="0" relativeHeight="251657216" behindDoc="0" locked="0" layoutInCell="1" allowOverlap="1" wp14:anchorId="0C4E2E09" wp14:editId="2E48B57C">
                      <wp:simplePos x="0" y="0"/>
                      <wp:positionH relativeFrom="column">
                        <wp:posOffset>10795</wp:posOffset>
                      </wp:positionH>
                      <wp:positionV relativeFrom="paragraph">
                        <wp:posOffset>152400</wp:posOffset>
                      </wp:positionV>
                      <wp:extent cx="184150" cy="222250"/>
                      <wp:effectExtent l="0" t="0" r="25400" b="2540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 cy="222250"/>
                              </a:xfrm>
                              <a:prstGeom prst="rect">
                                <a:avLst/>
                              </a:prstGeom>
                              <a:solidFill>
                                <a:srgbClr val="FFFFFF"/>
                              </a:solidFill>
                              <a:ln w="9525">
                                <a:solidFill>
                                  <a:srgbClr val="000000"/>
                                </a:solidFill>
                                <a:miter lim="800000"/>
                                <a:headEnd/>
                                <a:tailEnd/>
                              </a:ln>
                            </wps:spPr>
                            <wps:txbx>
                              <w:txbxContent>
                                <w:p w:rsidR="00733CC9" w:rsidRDefault="00733CC9" w:rsidP="006B1A74"/>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C4E2E09" id="Text Box 3" o:spid="_x0000_s1030" type="#_x0000_t202" style="position:absolute;left:0;text-align:left;margin-left:.85pt;margin-top:12pt;width:14.5pt;height:17.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">
                      <v:textbox inset="0,0,0,0">
                        <w:txbxContent>
                          <w:p w:rsidR="00733CC9" w:rsidRDefault="00733CC9" w:rsidP="006B1A74"/>
                        </w:txbxContent>
                      </v:textbox>
                      <w10:wrap type="square"/>
                    </v:shape>
                  </w:pict>
                </mc:Fallback>
              </mc:AlternateContent>
            </w:r>
          </w:p>
        </w:tc>
      </w:tr>
      <w:tr w:rsidR="006B1A74" w:rsidRPr="00DC43BF" w:rsidTr="001E7E85">
        <w:trPr>
          <w:trHeight w:val="765"/>
        </w:trPr>
        <w:tc>
          <w:tcPr>
            <w:tcW w:w="1092" w:type="dxa"/>
            <w:vMerge/>
            <w:tcBorders>
              <w:top w:val="single" w:sz="4" w:space="0" w:color="auto"/>
              <w:left w:val="single" w:sz="4" w:space="0" w:color="auto"/>
              <w:bottom w:val="single" w:sz="4" w:space="0" w:color="auto"/>
              <w:right w:val="single" w:sz="4" w:space="0" w:color="auto"/>
            </w:tcBorders>
            <w:vAlign w:val="center"/>
            <w:hideMark/>
          </w:tcPr>
          <w:p w:rsidR="006B1A74" w:rsidRPr="00DC43BF" w:rsidRDefault="006B1A74" w:rsidP="00B5073B">
            <w:pPr>
              <w:rPr>
                <w:sz w:val="22"/>
              </w:rPr>
            </w:pPr>
          </w:p>
        </w:tc>
        <w:tc>
          <w:tcPr>
            <w:tcW w:w="7125" w:type="dxa"/>
            <w:tcBorders>
              <w:top w:val="nil"/>
              <w:left w:val="single" w:sz="4" w:space="0" w:color="auto"/>
              <w:bottom w:val="single" w:sz="4" w:space="0" w:color="auto"/>
              <w:right w:val="single" w:sz="4" w:space="0" w:color="auto"/>
            </w:tcBorders>
            <w:vAlign w:val="center"/>
          </w:tcPr>
          <w:p w:rsidR="006B1A74" w:rsidRPr="00DC43BF" w:rsidRDefault="006B1A74" w:rsidP="00B5073B">
            <w:pPr>
              <w:rPr>
                <w:sz w:val="22"/>
              </w:rPr>
            </w:pPr>
            <w:r w:rsidRPr="00DC43BF">
              <w:rPr>
                <w:sz w:val="22"/>
              </w:rPr>
              <w:t>b)  submit proof, to the satisfaction of the Contracting Authority, that each such Subcontractor will place the necessary resources at the disposal of the Prime Contractor.</w:t>
            </w:r>
          </w:p>
          <w:p w:rsidR="006B1A74" w:rsidRPr="00DC43BF" w:rsidRDefault="006B1A74" w:rsidP="00B5073B">
            <w:pPr>
              <w:rPr>
                <w:sz w:val="22"/>
              </w:rPr>
            </w:pPr>
          </w:p>
          <w:p w:rsidR="006B1A74" w:rsidRPr="00DC43BF" w:rsidRDefault="006B1A74" w:rsidP="00B5073B">
            <w:pPr>
              <w:rPr>
                <w:sz w:val="22"/>
              </w:rPr>
            </w:pPr>
            <w:r w:rsidRPr="00DC43BF">
              <w:rPr>
                <w:sz w:val="22"/>
              </w:rPr>
              <w:t>(See “Section 3.1 Compliant Applications” for further details.)</w:t>
            </w:r>
          </w:p>
        </w:tc>
        <w:tc>
          <w:tcPr>
            <w:tcW w:w="1276" w:type="dxa"/>
            <w:tcBorders>
              <w:top w:val="nil"/>
              <w:left w:val="single" w:sz="4" w:space="0" w:color="auto"/>
              <w:bottom w:val="single" w:sz="4" w:space="0" w:color="auto"/>
              <w:right w:val="single" w:sz="4" w:space="0" w:color="auto"/>
            </w:tcBorders>
            <w:hideMark/>
          </w:tcPr>
          <w:p w:rsidR="006B1A74" w:rsidRPr="00DC43BF" w:rsidRDefault="006B1A74" w:rsidP="00B5073B">
            <w:pPr>
              <w:rPr>
                <w:sz w:val="22"/>
              </w:rPr>
            </w:pPr>
            <w:r w:rsidRPr="00A865ED">
              <w:rPr>
                <w:noProof/>
                <w:sz w:val="40"/>
              </w:rPr>
              <mc:AlternateContent>
                <mc:Choice Requires="wps">
                  <w:drawing>
                    <wp:anchor distT="45720" distB="45720" distL="114300" distR="114300" simplePos="0" relativeHeight="251660288" behindDoc="0" locked="0" layoutInCell="1" allowOverlap="1" wp14:anchorId="366721F3" wp14:editId="2D8E4131">
                      <wp:simplePos x="0" y="0"/>
                      <wp:positionH relativeFrom="column">
                        <wp:posOffset>21590</wp:posOffset>
                      </wp:positionH>
                      <wp:positionV relativeFrom="paragraph">
                        <wp:posOffset>81280</wp:posOffset>
                      </wp:positionV>
                      <wp:extent cx="184150" cy="222250"/>
                      <wp:effectExtent l="0" t="0" r="25400" b="2540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 cy="222250"/>
                              </a:xfrm>
                              <a:prstGeom prst="rect">
                                <a:avLst/>
                              </a:prstGeom>
                              <a:solidFill>
                                <a:srgbClr val="FFFFFF"/>
                              </a:solidFill>
                              <a:ln w="9525">
                                <a:solidFill>
                                  <a:srgbClr val="000000"/>
                                </a:solidFill>
                                <a:miter lim="800000"/>
                                <a:headEnd/>
                                <a:tailEnd/>
                              </a:ln>
                            </wps:spPr>
                            <wps:txbx>
                              <w:txbxContent>
                                <w:p w:rsidR="00733CC9" w:rsidRDefault="00733CC9" w:rsidP="006B1A74"/>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66721F3" id="_x0000_s1031" type="#_x0000_t202" style="position:absolute;left:0;text-align:left;margin-left:1.7pt;margin-top:6.4pt;width:14.5pt;height:17.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">
                      <v:textbox inset="0,0,0,0">
                        <w:txbxContent>
                          <w:p w:rsidR="00733CC9" w:rsidRDefault="00733CC9" w:rsidP="006B1A74"/>
                        </w:txbxContent>
                      </v:textbox>
                      <w10:wrap type="square"/>
                    </v:shape>
                  </w:pict>
                </mc:Fallback>
              </mc:AlternateContent>
            </w:r>
          </w:p>
        </w:tc>
      </w:tr>
      <w:tr w:rsidR="006B1A74" w:rsidRPr="00DC43BF" w:rsidTr="001E7E85">
        <w:trPr>
          <w:trHeight w:val="300"/>
        </w:trPr>
        <w:tc>
          <w:tcPr>
            <w:tcW w:w="1092" w:type="dxa"/>
            <w:tcBorders>
              <w:top w:val="single" w:sz="4" w:space="0" w:color="auto"/>
              <w:left w:val="single" w:sz="4" w:space="0" w:color="auto"/>
              <w:bottom w:val="single" w:sz="4" w:space="0" w:color="auto"/>
              <w:right w:val="single" w:sz="4" w:space="0" w:color="auto"/>
            </w:tcBorders>
            <w:vAlign w:val="center"/>
            <w:hideMark/>
          </w:tcPr>
          <w:p w:rsidR="006B1A74" w:rsidRPr="00DC43BF" w:rsidRDefault="001E7E85" w:rsidP="00B5073B">
            <w:pPr>
              <w:rPr>
                <w:sz w:val="22"/>
              </w:rPr>
            </w:pPr>
            <w:r>
              <w:rPr>
                <w:sz w:val="22"/>
              </w:rPr>
              <w:t>5</w:t>
            </w:r>
          </w:p>
        </w:tc>
        <w:tc>
          <w:tcPr>
            <w:tcW w:w="7125" w:type="dxa"/>
            <w:tcBorders>
              <w:top w:val="single" w:sz="4" w:space="0" w:color="auto"/>
              <w:left w:val="single" w:sz="4" w:space="0" w:color="auto"/>
              <w:bottom w:val="single" w:sz="4" w:space="0" w:color="auto"/>
              <w:right w:val="single" w:sz="4" w:space="0" w:color="auto"/>
            </w:tcBorders>
            <w:vAlign w:val="center"/>
            <w:hideMark/>
          </w:tcPr>
          <w:p w:rsidR="006B1A74" w:rsidRPr="00DC43BF" w:rsidRDefault="006B1A74" w:rsidP="00B5073B">
            <w:pPr>
              <w:rPr>
                <w:sz w:val="22"/>
              </w:rPr>
            </w:pPr>
            <w:r w:rsidRPr="00DC43BF">
              <w:rPr>
                <w:sz w:val="22"/>
              </w:rPr>
              <w:t>Declaration as to Personal Circumstances of Applicant in Appendix 4.</w:t>
            </w:r>
          </w:p>
        </w:tc>
        <w:tc>
          <w:tcPr>
            <w:tcW w:w="1276" w:type="dxa"/>
            <w:tcBorders>
              <w:top w:val="single" w:sz="4" w:space="0" w:color="auto"/>
              <w:left w:val="single" w:sz="4" w:space="0" w:color="auto"/>
              <w:bottom w:val="single" w:sz="4" w:space="0" w:color="auto"/>
              <w:right w:val="single" w:sz="4" w:space="0" w:color="auto"/>
            </w:tcBorders>
            <w:hideMark/>
          </w:tcPr>
          <w:p w:rsidR="006B1A74" w:rsidRPr="00DC43BF" w:rsidRDefault="001D0EFB" w:rsidP="001E7E85">
            <w:pPr>
              <w:ind w:left="0" w:firstLine="0"/>
              <w:rPr>
                <w:sz w:val="22"/>
              </w:rPr>
            </w:pPr>
            <w:r w:rsidRPr="00A865ED">
              <w:rPr>
                <w:noProof/>
                <w:sz w:val="40"/>
              </w:rPr>
              <mc:AlternateContent>
                <mc:Choice Requires="wps">
                  <w:drawing>
                    <wp:anchor distT="45720" distB="45720" distL="114300" distR="114300" simplePos="0" relativeHeight="251668480" behindDoc="0" locked="0" layoutInCell="1" allowOverlap="1" wp14:anchorId="209883D0" wp14:editId="1605955C">
                      <wp:simplePos x="0" y="0"/>
                      <wp:positionH relativeFrom="column">
                        <wp:posOffset>0</wp:posOffset>
                      </wp:positionH>
                      <wp:positionV relativeFrom="paragraph">
                        <wp:posOffset>364490</wp:posOffset>
                      </wp:positionV>
                      <wp:extent cx="184150" cy="222250"/>
                      <wp:effectExtent l="0" t="0" r="25400" b="2540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 cy="222250"/>
                              </a:xfrm>
                              <a:prstGeom prst="rect">
                                <a:avLst/>
                              </a:prstGeom>
                              <a:solidFill>
                                <a:srgbClr val="FFFFFF"/>
                              </a:solidFill>
                              <a:ln w="9525">
                                <a:solidFill>
                                  <a:srgbClr val="000000"/>
                                </a:solidFill>
                                <a:miter lim="800000"/>
                                <a:headEnd/>
                                <a:tailEnd/>
                              </a:ln>
                            </wps:spPr>
                            <wps:txbx>
                              <w:txbxContent>
                                <w:p w:rsidR="00733CC9" w:rsidRDefault="00733CC9" w:rsidP="001D0EFB"/>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09883D0" id="_x0000_s1032" type="#_x0000_t202" style="position:absolute;left:0;text-align:left;margin-left:0;margin-top:28.7pt;width:14.5pt;height:17.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">
                      <v:textbox inset="0,0,0,0">
                        <w:txbxContent>
                          <w:p w:rsidR="00733CC9" w:rsidRDefault="00733CC9" w:rsidP="001D0EFB"/>
                        </w:txbxContent>
                      </v:textbox>
                      <w10:wrap type="square"/>
                    </v:shape>
                  </w:pict>
                </mc:Fallback>
              </mc:AlternateContent>
            </w:r>
          </w:p>
        </w:tc>
      </w:tr>
      <w:tr w:rsidR="006B1A74" w:rsidRPr="00DC43BF" w:rsidTr="001E7E85">
        <w:trPr>
          <w:trHeight w:val="600"/>
        </w:trPr>
        <w:tc>
          <w:tcPr>
            <w:tcW w:w="1092" w:type="dxa"/>
            <w:tcBorders>
              <w:top w:val="single" w:sz="4" w:space="0" w:color="auto"/>
              <w:left w:val="single" w:sz="4" w:space="0" w:color="auto"/>
              <w:bottom w:val="single" w:sz="4" w:space="0" w:color="auto"/>
              <w:right w:val="single" w:sz="4" w:space="0" w:color="auto"/>
            </w:tcBorders>
            <w:hideMark/>
          </w:tcPr>
          <w:p w:rsidR="006B1A74" w:rsidRPr="00DC43BF" w:rsidRDefault="001E7E85" w:rsidP="00B5073B">
            <w:pPr>
              <w:rPr>
                <w:sz w:val="22"/>
              </w:rPr>
            </w:pPr>
            <w:r>
              <w:rPr>
                <w:sz w:val="22"/>
              </w:rPr>
              <w:t>6</w:t>
            </w:r>
          </w:p>
        </w:tc>
        <w:tc>
          <w:tcPr>
            <w:tcW w:w="7125" w:type="dxa"/>
            <w:tcBorders>
              <w:top w:val="single" w:sz="4" w:space="0" w:color="auto"/>
              <w:left w:val="single" w:sz="4" w:space="0" w:color="auto"/>
              <w:bottom w:val="single" w:sz="4" w:space="0" w:color="auto"/>
              <w:right w:val="single" w:sz="4" w:space="0" w:color="auto"/>
            </w:tcBorders>
            <w:vAlign w:val="center"/>
          </w:tcPr>
          <w:p w:rsidR="006B1A74" w:rsidRPr="00DC43BF" w:rsidRDefault="006B1A74" w:rsidP="00B5073B">
            <w:pPr>
              <w:rPr>
                <w:sz w:val="22"/>
              </w:rPr>
            </w:pPr>
            <w:r w:rsidRPr="00DC43BF">
              <w:rPr>
                <w:sz w:val="22"/>
              </w:rPr>
              <w:t xml:space="preserve">Evidence to the effect that measures taken by the entity concerned are sufficient to demonstrate its reliability despite the existence of a relevant Exclusion Ground </w:t>
            </w:r>
            <w:r w:rsidRPr="00DC43BF">
              <w:rPr>
                <w:b/>
                <w:sz w:val="22"/>
              </w:rPr>
              <w:t>(if applicable)</w:t>
            </w:r>
            <w:r w:rsidRPr="00DC43BF">
              <w:rPr>
                <w:sz w:val="22"/>
              </w:rPr>
              <w:t>;</w:t>
            </w:r>
          </w:p>
          <w:p w:rsidR="006B1A74" w:rsidRPr="00DC43BF" w:rsidRDefault="006B1A74" w:rsidP="00B5073B">
            <w:pPr>
              <w:rPr>
                <w:sz w:val="22"/>
              </w:rPr>
            </w:pPr>
          </w:p>
        </w:tc>
        <w:tc>
          <w:tcPr>
            <w:tcW w:w="1276" w:type="dxa"/>
            <w:tcBorders>
              <w:top w:val="single" w:sz="4" w:space="0" w:color="auto"/>
              <w:left w:val="single" w:sz="4" w:space="0" w:color="auto"/>
              <w:bottom w:val="single" w:sz="4" w:space="0" w:color="auto"/>
              <w:right w:val="single" w:sz="4" w:space="0" w:color="auto"/>
            </w:tcBorders>
            <w:hideMark/>
          </w:tcPr>
          <w:p w:rsidR="006B1A74" w:rsidRPr="00DC43BF" w:rsidRDefault="001D0EFB" w:rsidP="001E7E85">
            <w:pPr>
              <w:ind w:left="0" w:firstLine="0"/>
              <w:rPr>
                <w:sz w:val="22"/>
              </w:rPr>
            </w:pPr>
            <w:r w:rsidRPr="00A865ED">
              <w:rPr>
                <w:noProof/>
                <w:sz w:val="40"/>
              </w:rPr>
              <mc:AlternateContent>
                <mc:Choice Requires="wps">
                  <w:drawing>
                    <wp:anchor distT="45720" distB="45720" distL="114300" distR="114300" simplePos="0" relativeHeight="251670528" behindDoc="0" locked="0" layoutInCell="1" allowOverlap="1" wp14:anchorId="6C8E4196" wp14:editId="28771AD8">
                      <wp:simplePos x="0" y="0"/>
                      <wp:positionH relativeFrom="column">
                        <wp:posOffset>0</wp:posOffset>
                      </wp:positionH>
                      <wp:positionV relativeFrom="paragraph">
                        <wp:posOffset>360045</wp:posOffset>
                      </wp:positionV>
                      <wp:extent cx="184150" cy="222250"/>
                      <wp:effectExtent l="0" t="0" r="25400" b="2540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 cy="222250"/>
                              </a:xfrm>
                              <a:prstGeom prst="rect">
                                <a:avLst/>
                              </a:prstGeom>
                              <a:solidFill>
                                <a:srgbClr val="FFFFFF"/>
                              </a:solidFill>
                              <a:ln w="9525">
                                <a:solidFill>
                                  <a:srgbClr val="000000"/>
                                </a:solidFill>
                                <a:miter lim="800000"/>
                                <a:headEnd/>
                                <a:tailEnd/>
                              </a:ln>
                            </wps:spPr>
                            <wps:txbx>
                              <w:txbxContent>
                                <w:p w:rsidR="00733CC9" w:rsidRDefault="00733CC9" w:rsidP="001D0EFB"/>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C8E4196" id="_x0000_s1033" type="#_x0000_t202" style="position:absolute;left:0;text-align:left;margin-left:0;margin-top:28.35pt;width:14.5pt;height:17.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">
                      <v:textbox inset="0,0,0,0">
                        <w:txbxContent>
                          <w:p w:rsidR="00733CC9" w:rsidRDefault="00733CC9" w:rsidP="001D0EFB"/>
                        </w:txbxContent>
                      </v:textbox>
                      <w10:wrap type="square"/>
                    </v:shape>
                  </w:pict>
                </mc:Fallback>
              </mc:AlternateContent>
            </w:r>
          </w:p>
        </w:tc>
      </w:tr>
      <w:tr w:rsidR="006B1A74" w:rsidRPr="00DC43BF" w:rsidTr="001E7E85">
        <w:trPr>
          <w:trHeight w:val="600"/>
        </w:trPr>
        <w:tc>
          <w:tcPr>
            <w:tcW w:w="1092" w:type="dxa"/>
            <w:tcBorders>
              <w:top w:val="single" w:sz="4" w:space="0" w:color="auto"/>
              <w:left w:val="single" w:sz="4" w:space="0" w:color="auto"/>
              <w:bottom w:val="single" w:sz="4" w:space="0" w:color="auto"/>
              <w:right w:val="single" w:sz="4" w:space="0" w:color="auto"/>
            </w:tcBorders>
            <w:hideMark/>
          </w:tcPr>
          <w:p w:rsidR="006B1A74" w:rsidRPr="00DC43BF" w:rsidRDefault="001E7E85" w:rsidP="00B5073B">
            <w:pPr>
              <w:rPr>
                <w:sz w:val="22"/>
              </w:rPr>
            </w:pPr>
            <w:r>
              <w:rPr>
                <w:sz w:val="22"/>
              </w:rPr>
              <w:t>7</w:t>
            </w:r>
          </w:p>
        </w:tc>
        <w:tc>
          <w:tcPr>
            <w:tcW w:w="7125" w:type="dxa"/>
            <w:tcBorders>
              <w:top w:val="single" w:sz="4" w:space="0" w:color="auto"/>
              <w:left w:val="single" w:sz="4" w:space="0" w:color="auto"/>
              <w:bottom w:val="single" w:sz="4" w:space="0" w:color="auto"/>
              <w:right w:val="single" w:sz="4" w:space="0" w:color="auto"/>
            </w:tcBorders>
            <w:vAlign w:val="center"/>
          </w:tcPr>
          <w:p w:rsidR="006B1A74" w:rsidRPr="00DC43BF" w:rsidRDefault="006B1A74" w:rsidP="00B5073B">
            <w:pPr>
              <w:rPr>
                <w:sz w:val="22"/>
              </w:rPr>
            </w:pPr>
            <w:r w:rsidRPr="00DC43BF">
              <w:rPr>
                <w:sz w:val="22"/>
              </w:rPr>
              <w:t>Audited Financial Statements for each of the last three financial years (or where the date of establishment is more recent, for each year the Tenderer has been established) including unqualified audit report, as per requirements set out in Section 3.2.1.</w:t>
            </w:r>
          </w:p>
          <w:p w:rsidR="006B1A74" w:rsidRPr="00DC43BF" w:rsidRDefault="006B1A74" w:rsidP="00B5073B">
            <w:pPr>
              <w:rPr>
                <w:sz w:val="22"/>
              </w:rPr>
            </w:pPr>
          </w:p>
          <w:p w:rsidR="006B1A74" w:rsidRPr="00DC43BF" w:rsidRDefault="006B1A74" w:rsidP="00B5073B">
            <w:pPr>
              <w:rPr>
                <w:b/>
                <w:sz w:val="22"/>
              </w:rPr>
            </w:pPr>
            <w:r w:rsidRPr="00DC43BF">
              <w:rPr>
                <w:b/>
                <w:sz w:val="22"/>
              </w:rPr>
              <w:t>Applicants should note: If an Applicant applies for more than one Category, the minimum turnover must be the highest of the turnover requirements for the Categories in question.</w:t>
            </w:r>
          </w:p>
          <w:p w:rsidR="006B1A74" w:rsidRPr="00DC43BF" w:rsidRDefault="006B1A74" w:rsidP="00B5073B">
            <w:pPr>
              <w:rPr>
                <w:b/>
                <w:sz w:val="22"/>
              </w:rPr>
            </w:pPr>
          </w:p>
        </w:tc>
        <w:tc>
          <w:tcPr>
            <w:tcW w:w="1276" w:type="dxa"/>
            <w:tcBorders>
              <w:top w:val="single" w:sz="4" w:space="0" w:color="auto"/>
              <w:left w:val="single" w:sz="4" w:space="0" w:color="auto"/>
              <w:bottom w:val="single" w:sz="4" w:space="0" w:color="auto"/>
              <w:right w:val="single" w:sz="4" w:space="0" w:color="auto"/>
            </w:tcBorders>
            <w:hideMark/>
          </w:tcPr>
          <w:p w:rsidR="006B1A74" w:rsidRPr="00DC43BF" w:rsidRDefault="001D0EFB" w:rsidP="001E7E85">
            <w:pPr>
              <w:ind w:left="0" w:firstLine="0"/>
              <w:rPr>
                <w:sz w:val="22"/>
              </w:rPr>
            </w:pPr>
            <w:r w:rsidRPr="00A865ED">
              <w:rPr>
                <w:noProof/>
                <w:sz w:val="40"/>
              </w:rPr>
              <mc:AlternateContent>
                <mc:Choice Requires="wps">
                  <w:drawing>
                    <wp:anchor distT="45720" distB="45720" distL="114300" distR="114300" simplePos="0" relativeHeight="251672576" behindDoc="0" locked="0" layoutInCell="1" allowOverlap="1" wp14:anchorId="7A531725" wp14:editId="60ABD9D4">
                      <wp:simplePos x="0" y="0"/>
                      <wp:positionH relativeFrom="column">
                        <wp:posOffset>0</wp:posOffset>
                      </wp:positionH>
                      <wp:positionV relativeFrom="paragraph">
                        <wp:posOffset>359410</wp:posOffset>
                      </wp:positionV>
                      <wp:extent cx="184150" cy="222250"/>
                      <wp:effectExtent l="0" t="0" r="25400" b="2540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 cy="222250"/>
                              </a:xfrm>
                              <a:prstGeom prst="rect">
                                <a:avLst/>
                              </a:prstGeom>
                              <a:solidFill>
                                <a:srgbClr val="FFFFFF"/>
                              </a:solidFill>
                              <a:ln w="9525">
                                <a:solidFill>
                                  <a:srgbClr val="000000"/>
                                </a:solidFill>
                                <a:miter lim="800000"/>
                                <a:headEnd/>
                                <a:tailEnd/>
                              </a:ln>
                            </wps:spPr>
                            <wps:txbx>
                              <w:txbxContent>
                                <w:p w:rsidR="00733CC9" w:rsidRDefault="00733CC9" w:rsidP="001D0EFB"/>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A531725" id="_x0000_s1034" type="#_x0000_t202" style="position:absolute;left:0;text-align:left;margin-left:0;margin-top:28.3pt;width:14.5pt;height:17.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">
                      <v:textbox inset="0,0,0,0">
                        <w:txbxContent>
                          <w:p w:rsidR="00733CC9" w:rsidRDefault="00733CC9" w:rsidP="001D0EFB"/>
                        </w:txbxContent>
                      </v:textbox>
                      <w10:wrap type="square"/>
                    </v:shape>
                  </w:pict>
                </mc:Fallback>
              </mc:AlternateContent>
            </w:r>
          </w:p>
        </w:tc>
      </w:tr>
      <w:tr w:rsidR="006B1A74" w:rsidRPr="00DC43BF" w:rsidTr="001E7E85">
        <w:trPr>
          <w:gridAfter w:val="1"/>
          <w:wAfter w:w="1276" w:type="dxa"/>
          <w:trHeight w:val="600"/>
        </w:trPr>
        <w:tc>
          <w:tcPr>
            <w:tcW w:w="8217" w:type="dxa"/>
            <w:gridSpan w:val="2"/>
            <w:tcBorders>
              <w:top w:val="single" w:sz="4" w:space="0" w:color="auto"/>
              <w:left w:val="single" w:sz="4" w:space="0" w:color="auto"/>
              <w:bottom w:val="single" w:sz="4" w:space="0" w:color="auto"/>
              <w:right w:val="single" w:sz="4" w:space="0" w:color="auto"/>
            </w:tcBorders>
            <w:vAlign w:val="center"/>
            <w:hideMark/>
          </w:tcPr>
          <w:p w:rsidR="006B1A74" w:rsidRPr="00DC43BF" w:rsidRDefault="006B1A74" w:rsidP="001E7E85">
            <w:pPr>
              <w:rPr>
                <w:b/>
                <w:sz w:val="22"/>
              </w:rPr>
            </w:pPr>
            <w:r w:rsidRPr="00DC43BF">
              <w:rPr>
                <w:b/>
                <w:sz w:val="22"/>
              </w:rPr>
              <w:t>IN RESPECT OF EACH CATEGORY BEING APPLIED FOR:</w:t>
            </w:r>
          </w:p>
        </w:tc>
      </w:tr>
      <w:tr w:rsidR="006B1A74" w:rsidRPr="00DC43BF" w:rsidTr="001E7E85">
        <w:trPr>
          <w:trHeight w:val="600"/>
        </w:trPr>
        <w:tc>
          <w:tcPr>
            <w:tcW w:w="1092" w:type="dxa"/>
            <w:tcBorders>
              <w:top w:val="single" w:sz="4" w:space="0" w:color="auto"/>
              <w:left w:val="single" w:sz="4" w:space="0" w:color="auto"/>
              <w:bottom w:val="nil"/>
              <w:right w:val="single" w:sz="4" w:space="0" w:color="auto"/>
            </w:tcBorders>
            <w:vAlign w:val="center"/>
            <w:hideMark/>
          </w:tcPr>
          <w:p w:rsidR="006B1A74" w:rsidRPr="00DC43BF" w:rsidRDefault="001E7E85" w:rsidP="00B5073B">
            <w:pPr>
              <w:rPr>
                <w:sz w:val="22"/>
              </w:rPr>
            </w:pPr>
            <w:r>
              <w:rPr>
                <w:sz w:val="22"/>
              </w:rPr>
              <w:t>8</w:t>
            </w:r>
          </w:p>
        </w:tc>
        <w:tc>
          <w:tcPr>
            <w:tcW w:w="7125" w:type="dxa"/>
            <w:tcBorders>
              <w:top w:val="single" w:sz="4" w:space="0" w:color="auto"/>
              <w:left w:val="single" w:sz="4" w:space="0" w:color="auto"/>
              <w:bottom w:val="nil"/>
              <w:right w:val="single" w:sz="4" w:space="0" w:color="auto"/>
            </w:tcBorders>
            <w:vAlign w:val="center"/>
            <w:hideMark/>
          </w:tcPr>
          <w:p w:rsidR="006B1A74" w:rsidRPr="00DC43BF" w:rsidRDefault="006B1A74" w:rsidP="001E7E85">
            <w:pPr>
              <w:rPr>
                <w:sz w:val="22"/>
              </w:rPr>
            </w:pPr>
            <w:r w:rsidRPr="00DC43BF">
              <w:rPr>
                <w:sz w:val="22"/>
              </w:rPr>
              <w:t xml:space="preserve">a. </w:t>
            </w:r>
            <w:r w:rsidRPr="00DC43BF">
              <w:rPr>
                <w:b/>
                <w:sz w:val="22"/>
              </w:rPr>
              <w:t>Contract Example</w:t>
            </w:r>
            <w:r w:rsidR="001E7E85">
              <w:rPr>
                <w:b/>
                <w:sz w:val="22"/>
              </w:rPr>
              <w:t>s</w:t>
            </w:r>
            <w:r w:rsidRPr="00DC43BF">
              <w:rPr>
                <w:b/>
                <w:sz w:val="22"/>
              </w:rPr>
              <w:t xml:space="preserve"> </w:t>
            </w:r>
            <w:r w:rsidRPr="00DC43BF">
              <w:rPr>
                <w:sz w:val="22"/>
              </w:rPr>
              <w:t>as per requirements set out in Section 3.2.2 (see Appendix 8).</w:t>
            </w:r>
          </w:p>
        </w:tc>
        <w:tc>
          <w:tcPr>
            <w:tcW w:w="1276" w:type="dxa"/>
            <w:tcBorders>
              <w:top w:val="single" w:sz="4" w:space="0" w:color="auto"/>
              <w:left w:val="single" w:sz="4" w:space="0" w:color="auto"/>
              <w:bottom w:val="nil"/>
              <w:right w:val="single" w:sz="4" w:space="0" w:color="auto"/>
            </w:tcBorders>
            <w:hideMark/>
          </w:tcPr>
          <w:p w:rsidR="006B1A74" w:rsidRPr="00DC43BF" w:rsidRDefault="001D0EFB" w:rsidP="001E7E85">
            <w:pPr>
              <w:ind w:left="0" w:firstLine="0"/>
              <w:rPr>
                <w:sz w:val="22"/>
              </w:rPr>
            </w:pPr>
            <w:r w:rsidRPr="00A865ED">
              <w:rPr>
                <w:noProof/>
                <w:sz w:val="40"/>
              </w:rPr>
              <mc:AlternateContent>
                <mc:Choice Requires="wps">
                  <w:drawing>
                    <wp:anchor distT="45720" distB="45720" distL="114300" distR="114300" simplePos="0" relativeHeight="251674624" behindDoc="0" locked="0" layoutInCell="1" allowOverlap="1" wp14:anchorId="71D25BD4" wp14:editId="7E7706A4">
                      <wp:simplePos x="0" y="0"/>
                      <wp:positionH relativeFrom="column">
                        <wp:posOffset>0</wp:posOffset>
                      </wp:positionH>
                      <wp:positionV relativeFrom="paragraph">
                        <wp:posOffset>386411</wp:posOffset>
                      </wp:positionV>
                      <wp:extent cx="184150" cy="222250"/>
                      <wp:effectExtent l="0" t="0" r="25400" b="2540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 cy="222250"/>
                              </a:xfrm>
                              <a:prstGeom prst="rect">
                                <a:avLst/>
                              </a:prstGeom>
                              <a:solidFill>
                                <a:srgbClr val="FFFFFF"/>
                              </a:solidFill>
                              <a:ln w="9525">
                                <a:solidFill>
                                  <a:srgbClr val="000000"/>
                                </a:solidFill>
                                <a:miter lim="800000"/>
                                <a:headEnd/>
                                <a:tailEnd/>
                              </a:ln>
                            </wps:spPr>
                            <wps:txbx>
                              <w:txbxContent>
                                <w:p w:rsidR="00733CC9" w:rsidRDefault="00733CC9" w:rsidP="001D0EFB"/>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1D25BD4" id="_x0000_s1035" type="#_x0000_t202" style="position:absolute;left:0;text-align:left;margin-left:0;margin-top:30.45pt;width:14.5pt;height:17.5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">
                      <v:textbox inset="0,0,0,0">
                        <w:txbxContent>
                          <w:p w:rsidR="00733CC9" w:rsidRDefault="00733CC9" w:rsidP="001D0EFB"/>
                        </w:txbxContent>
                      </v:textbox>
                      <w10:wrap type="square"/>
                    </v:shape>
                  </w:pict>
                </mc:Fallback>
              </mc:AlternateContent>
            </w:r>
          </w:p>
        </w:tc>
      </w:tr>
      <w:tr w:rsidR="006B1A74" w:rsidRPr="00DC43BF" w:rsidTr="001E7E85">
        <w:trPr>
          <w:trHeight w:val="600"/>
        </w:trPr>
        <w:tc>
          <w:tcPr>
            <w:tcW w:w="1092" w:type="dxa"/>
            <w:tcBorders>
              <w:top w:val="nil"/>
              <w:left w:val="single" w:sz="4" w:space="0" w:color="auto"/>
              <w:bottom w:val="single" w:sz="4" w:space="0" w:color="auto"/>
              <w:right w:val="single" w:sz="4" w:space="0" w:color="auto"/>
            </w:tcBorders>
            <w:vAlign w:val="center"/>
          </w:tcPr>
          <w:p w:rsidR="006B1A74" w:rsidRPr="00DC43BF" w:rsidRDefault="006B1A74" w:rsidP="00B5073B">
            <w:pPr>
              <w:rPr>
                <w:sz w:val="22"/>
              </w:rPr>
            </w:pPr>
          </w:p>
        </w:tc>
        <w:tc>
          <w:tcPr>
            <w:tcW w:w="7125" w:type="dxa"/>
            <w:tcBorders>
              <w:top w:val="nil"/>
              <w:left w:val="single" w:sz="4" w:space="0" w:color="auto"/>
              <w:bottom w:val="single" w:sz="4" w:space="0" w:color="auto"/>
              <w:right w:val="single" w:sz="4" w:space="0" w:color="auto"/>
            </w:tcBorders>
            <w:vAlign w:val="center"/>
            <w:hideMark/>
          </w:tcPr>
          <w:p w:rsidR="006B1A74" w:rsidRPr="00DC43BF" w:rsidRDefault="006B1A74" w:rsidP="001E7E85">
            <w:pPr>
              <w:rPr>
                <w:sz w:val="22"/>
              </w:rPr>
            </w:pPr>
            <w:r w:rsidRPr="00DC43BF">
              <w:rPr>
                <w:sz w:val="22"/>
              </w:rPr>
              <w:t>b. Satisfactory Written Reference</w:t>
            </w:r>
            <w:r w:rsidR="001D0EFB">
              <w:rPr>
                <w:sz w:val="22"/>
              </w:rPr>
              <w:t>s</w:t>
            </w:r>
            <w:r w:rsidRPr="00DC43BF">
              <w:rPr>
                <w:sz w:val="22"/>
              </w:rPr>
              <w:t xml:space="preserve"> in respect of </w:t>
            </w:r>
            <w:r w:rsidR="001E7E85">
              <w:rPr>
                <w:sz w:val="22"/>
              </w:rPr>
              <w:t xml:space="preserve">all </w:t>
            </w:r>
            <w:r w:rsidRPr="00DC43BF">
              <w:rPr>
                <w:sz w:val="22"/>
              </w:rPr>
              <w:t>Contract Example</w:t>
            </w:r>
            <w:r w:rsidR="001E7E85">
              <w:rPr>
                <w:sz w:val="22"/>
              </w:rPr>
              <w:t xml:space="preserve">s. </w:t>
            </w:r>
          </w:p>
        </w:tc>
        <w:tc>
          <w:tcPr>
            <w:tcW w:w="1276" w:type="dxa"/>
            <w:tcBorders>
              <w:top w:val="nil"/>
              <w:left w:val="single" w:sz="4" w:space="0" w:color="auto"/>
              <w:bottom w:val="single" w:sz="4" w:space="0" w:color="auto"/>
              <w:right w:val="single" w:sz="4" w:space="0" w:color="auto"/>
            </w:tcBorders>
            <w:hideMark/>
          </w:tcPr>
          <w:p w:rsidR="006B1A74" w:rsidRPr="00DC43BF" w:rsidRDefault="001D0EFB" w:rsidP="001E7E85">
            <w:pPr>
              <w:ind w:left="0" w:firstLine="0"/>
              <w:rPr>
                <w:sz w:val="22"/>
              </w:rPr>
            </w:pPr>
            <w:r w:rsidRPr="00A865ED">
              <w:rPr>
                <w:noProof/>
                <w:sz w:val="40"/>
              </w:rPr>
              <mc:AlternateContent>
                <mc:Choice Requires="wps">
                  <w:drawing>
                    <wp:anchor distT="45720" distB="45720" distL="114300" distR="114300" simplePos="0" relativeHeight="251676672" behindDoc="0" locked="0" layoutInCell="1" allowOverlap="1" wp14:anchorId="6C3CB52D" wp14:editId="6FFF7A27">
                      <wp:simplePos x="0" y="0"/>
                      <wp:positionH relativeFrom="column">
                        <wp:posOffset>0</wp:posOffset>
                      </wp:positionH>
                      <wp:positionV relativeFrom="paragraph">
                        <wp:posOffset>359410</wp:posOffset>
                      </wp:positionV>
                      <wp:extent cx="184150" cy="222250"/>
                      <wp:effectExtent l="0" t="0" r="25400" b="2540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 cy="222250"/>
                              </a:xfrm>
                              <a:prstGeom prst="rect">
                                <a:avLst/>
                              </a:prstGeom>
                              <a:solidFill>
                                <a:srgbClr val="FFFFFF"/>
                              </a:solidFill>
                              <a:ln w="9525">
                                <a:solidFill>
                                  <a:srgbClr val="000000"/>
                                </a:solidFill>
                                <a:miter lim="800000"/>
                                <a:headEnd/>
                                <a:tailEnd/>
                              </a:ln>
                            </wps:spPr>
                            <wps:txbx>
                              <w:txbxContent>
                                <w:p w:rsidR="00733CC9" w:rsidRDefault="00733CC9" w:rsidP="001D0EFB"/>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C3CB52D" id="_x0000_s1036" type="#_x0000_t202" style="position:absolute;left:0;text-align:left;margin-left:0;margin-top:28.3pt;width:14.5pt;height:17.5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">
                      <v:textbox inset="0,0,0,0">
                        <w:txbxContent>
                          <w:p w:rsidR="00733CC9" w:rsidRDefault="00733CC9" w:rsidP="001D0EFB"/>
                        </w:txbxContent>
                      </v:textbox>
                      <w10:wrap type="square"/>
                    </v:shape>
                  </w:pict>
                </mc:Fallback>
              </mc:AlternateContent>
            </w:r>
          </w:p>
        </w:tc>
      </w:tr>
    </w:tbl>
    <w:p w:rsidR="006B1A74" w:rsidRPr="00B26B08" w:rsidRDefault="006B1A74" w:rsidP="006B1A74"/>
    <w:p w:rsidR="00962498" w:rsidRDefault="00962498">
      <w:pPr>
        <w:spacing w:after="5" w:line="259" w:lineRule="auto"/>
        <w:ind w:left="0" w:right="0" w:firstLine="0"/>
        <w:jc w:val="left"/>
      </w:pPr>
    </w:p>
    <w:p w:rsidR="00962498" w:rsidRDefault="0063628A">
      <w:pPr>
        <w:tabs>
          <w:tab w:val="center" w:pos="1578"/>
        </w:tabs>
        <w:spacing w:after="20" w:line="259" w:lineRule="auto"/>
        <w:ind w:left="0" w:right="0" w:firstLine="0"/>
        <w:jc w:val="left"/>
      </w:pPr>
      <w:r>
        <w:rPr>
          <w:rFonts w:ascii="Times New Roman" w:eastAsia="Times New Roman" w:hAnsi="Times New Roman" w:cs="Times New Roman"/>
        </w:rPr>
        <w:t xml:space="preserve"> </w:t>
      </w:r>
      <w:r>
        <w:rPr>
          <w:rFonts w:ascii="Times New Roman" w:eastAsia="Times New Roman" w:hAnsi="Times New Roman" w:cs="Times New Roman"/>
        </w:rPr>
        <w:tab/>
      </w:r>
      <w:r>
        <w:rPr>
          <w:b/>
        </w:rPr>
        <w:t>End of Document</w:t>
      </w:r>
    </w:p>
    <w:p w:rsidR="00962498" w:rsidRDefault="00962498">
      <w:pPr>
        <w:sectPr w:rsidR="00962498">
          <w:headerReference w:type="even" r:id="rId31"/>
          <w:headerReference w:type="default" r:id="rId32"/>
          <w:footerReference w:type="even" r:id="rId33"/>
          <w:footerReference w:type="default" r:id="rId34"/>
          <w:headerReference w:type="first" r:id="rId35"/>
          <w:footerReference w:type="first" r:id="rId36"/>
          <w:pgSz w:w="11904" w:h="16832"/>
          <w:pgMar w:top="1481" w:right="1429" w:bottom="1445" w:left="1442" w:header="720" w:footer="789" w:gutter="0"/>
          <w:cols w:space="720"/>
        </w:sectPr>
      </w:pPr>
    </w:p>
    <w:p w:rsidR="00962498" w:rsidRDefault="0063628A">
      <w:pPr>
        <w:spacing w:after="0" w:line="259" w:lineRule="auto"/>
        <w:ind w:left="0" w:right="0" w:firstLine="0"/>
        <w:jc w:val="left"/>
      </w:pPr>
      <w:r>
        <w:rPr>
          <w:b/>
          <w:color w:val="333399"/>
        </w:rPr>
        <w:t xml:space="preserve"> </w:t>
      </w:r>
    </w:p>
    <w:p w:rsidR="00962498" w:rsidRDefault="0063628A">
      <w:pPr>
        <w:spacing w:after="13606" w:line="259" w:lineRule="auto"/>
        <w:ind w:left="-16" w:right="-16" w:firstLine="0"/>
        <w:jc w:val="left"/>
      </w:pPr>
      <w:r>
        <w:rPr>
          <w:noProof/>
          <w:sz w:val="22"/>
        </w:rPr>
        <mc:AlternateContent>
          <mc:Choice Requires="wpg">
            <w:drawing>
              <wp:inline distT="0" distB="0" distL="0" distR="0" wp14:anchorId="4567CD71" wp14:editId="3A413D52">
                <wp:extent cx="5788660" cy="20320"/>
                <wp:effectExtent l="0" t="0" r="0" b="0"/>
                <wp:docPr id="122450" name="Group 122450"/>
                <wp:cNvGraphicFramePr/>
                <a:graphic xmlns:a="http://schemas.openxmlformats.org/drawingml/2006/main">
                  <a:graphicData uri="http://schemas.microsoft.com/office/word/2010/wordprocessingGroup">
                    <wpg:wgp>
                      <wpg:cNvGrpSpPr/>
                      <wpg:grpSpPr>
                        <a:xfrm>
                          <a:off x="0" y="0"/>
                          <a:ext cx="5788660" cy="20320"/>
                          <a:chOff x="0" y="0"/>
                          <a:chExt cx="5788660" cy="20320"/>
                        </a:xfrm>
                      </wpg:grpSpPr>
                      <wps:wsp>
                        <wps:cNvPr id="126700" name="Shape 126700"/>
                        <wps:cNvSpPr/>
                        <wps:spPr>
                          <a:xfrm>
                            <a:off x="0" y="0"/>
                            <a:ext cx="5788660" cy="20320"/>
                          </a:xfrm>
                          <a:custGeom>
                            <a:avLst/>
                            <a:gdLst/>
                            <a:ahLst/>
                            <a:cxnLst/>
                            <a:rect l="0" t="0" r="0" b="0"/>
                            <a:pathLst>
                              <a:path w="5788660" h="20320">
                                <a:moveTo>
                                  <a:pt x="0" y="0"/>
                                </a:moveTo>
                                <a:lnTo>
                                  <a:pt x="5788660" y="0"/>
                                </a:lnTo>
                                <a:lnTo>
                                  <a:pt x="5788660" y="20320"/>
                                </a:lnTo>
                                <a:lnTo>
                                  <a:pt x="0" y="20320"/>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w:pict>
              <v:group w14:anchorId="7D73851E" id="Group 122450" o:spid="_x0000_s1026" style="width:455.8pt;height:1.6pt;mso-position-horizontal-relative:char;mso-position-vertical-relative:line" coordsize="57886,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">
                <v:shape id="Shape 126700" o:spid="_x0000_s1027" style="position:absolute;width:57886;height:203;visibility:visible;mso-wrap-style:square;v-text-anchor:top" coordsize="578866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" path="m,l5788660,r,20320l,20320,,e" fillcolor="#339" stroked="f" strokeweight="0">
                  <v:stroke miterlimit="83231f" joinstyle="miter"/>
                  <v:path arrowok="t" textboxrect="0,0,5788660,20320"/>
                </v:shape>
                <w10:anchorlock/>
              </v:group>
            </w:pict>
          </mc:Fallback>
        </mc:AlternateContent>
      </w:r>
    </w:p>
    <w:p w:rsidR="00962498" w:rsidRDefault="0063628A">
      <w:pPr>
        <w:spacing w:after="72" w:line="259" w:lineRule="auto"/>
        <w:ind w:left="0" w:right="0" w:firstLine="0"/>
        <w:jc w:val="right"/>
      </w:pPr>
      <w:r>
        <w:rPr>
          <w:rFonts w:ascii="Times New Roman" w:eastAsia="Times New Roman" w:hAnsi="Times New Roman" w:cs="Times New Roman"/>
          <w:sz w:val="22"/>
        </w:rPr>
        <w:t xml:space="preserve">95 </w:t>
      </w:r>
    </w:p>
    <w:p w:rsidR="00962498" w:rsidRDefault="0063628A">
      <w:pPr>
        <w:spacing w:after="0" w:line="259" w:lineRule="auto"/>
        <w:ind w:left="0" w:right="0" w:firstLine="0"/>
        <w:jc w:val="left"/>
      </w:pPr>
      <w:r>
        <w:rPr>
          <w:rFonts w:ascii="Times New Roman" w:eastAsia="Times New Roman" w:hAnsi="Times New Roman" w:cs="Times New Roman"/>
          <w:sz w:val="22"/>
        </w:rPr>
        <w:t xml:space="preserve"> </w:t>
      </w:r>
    </w:p>
    <w:sectPr w:rsidR="00962498">
      <w:headerReference w:type="even" r:id="rId37"/>
      <w:headerReference w:type="default" r:id="rId38"/>
      <w:footerReference w:type="even" r:id="rId39"/>
      <w:footerReference w:type="default" r:id="rId40"/>
      <w:headerReference w:type="first" r:id="rId41"/>
      <w:footerReference w:type="first" r:id="rId42"/>
      <w:pgSz w:w="11904" w:h="16848"/>
      <w:pgMar w:top="1440" w:right="1394" w:bottom="1440" w:left="142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2BC8" w:rsidRDefault="00082BC8">
      <w:pPr>
        <w:spacing w:after="0" w:line="240" w:lineRule="auto"/>
      </w:pPr>
      <w:r>
        <w:separator/>
      </w:r>
    </w:p>
  </w:endnote>
  <w:endnote w:type="continuationSeparator" w:id="0">
    <w:p w:rsidR="00082BC8" w:rsidRDefault="00082BC8">
      <w:pPr>
        <w:spacing w:after="0" w:line="240" w:lineRule="auto"/>
      </w:pPr>
      <w:r>
        <w:continuationSeparator/>
      </w:r>
    </w:p>
  </w:endnote>
  <w:endnote w:type="continuationNotice" w:id="1">
    <w:p w:rsidR="00082BC8" w:rsidRDefault="00082BC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3CC9" w:rsidRDefault="00733CC9">
    <w:pPr>
      <w:spacing w:after="0" w:line="259" w:lineRule="auto"/>
      <w:ind w:left="24" w:right="0" w:firstLine="0"/>
      <w:jc w:val="center"/>
    </w:pPr>
    <w:r>
      <w:fldChar w:fldCharType="begin"/>
    </w:r>
    <w:r>
      <w:instrText xml:space="preserve"> PAGE   \* MERGEFORMAT </w:instrText>
    </w:r>
    <w:r>
      <w:fldChar w:fldCharType="separate"/>
    </w:r>
    <w:r>
      <w:rPr>
        <w:sz w:val="22"/>
      </w:rPr>
      <w:t>1</w:t>
    </w:r>
    <w:r>
      <w:rPr>
        <w:sz w:val="22"/>
      </w:rPr>
      <w:fldChar w:fldCharType="end"/>
    </w:r>
    <w:r>
      <w:rPr>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3CC9" w:rsidRDefault="00733CC9">
    <w:pPr>
      <w:spacing w:after="0" w:line="259" w:lineRule="auto"/>
      <w:ind w:left="24" w:right="0" w:firstLine="0"/>
      <w:jc w:val="center"/>
    </w:pPr>
    <w:r>
      <w:fldChar w:fldCharType="begin"/>
    </w:r>
    <w:r>
      <w:instrText xml:space="preserve"> PAGE   \* MERGEFORMAT </w:instrText>
    </w:r>
    <w:r>
      <w:fldChar w:fldCharType="separate"/>
    </w:r>
    <w:r w:rsidR="00082BC8" w:rsidRPr="00082BC8">
      <w:rPr>
        <w:noProof/>
        <w:sz w:val="22"/>
      </w:rPr>
      <w:t>1</w:t>
    </w:r>
    <w:r>
      <w:rPr>
        <w:sz w:val="22"/>
      </w:rPr>
      <w:fldChar w:fldCharType="end"/>
    </w:r>
    <w:r>
      <w:rPr>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3CC9" w:rsidRDefault="00733CC9">
    <w:pPr>
      <w:spacing w:after="0" w:line="259" w:lineRule="auto"/>
      <w:ind w:left="24" w:right="0" w:firstLine="0"/>
      <w:jc w:val="center"/>
    </w:pPr>
    <w:r>
      <w:fldChar w:fldCharType="begin"/>
    </w:r>
    <w:r>
      <w:instrText xml:space="preserve"> PAGE   \* MERGEFORMAT </w:instrText>
    </w:r>
    <w:r>
      <w:fldChar w:fldCharType="separate"/>
    </w:r>
    <w:r>
      <w:rPr>
        <w:sz w:val="22"/>
      </w:rPr>
      <w:t>1</w:t>
    </w:r>
    <w:r>
      <w:rPr>
        <w:sz w:val="22"/>
      </w:rPr>
      <w:fldChar w:fldCharType="end"/>
    </w:r>
    <w:r>
      <w:rPr>
        <w:sz w:val="22"/>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3CC9" w:rsidRDefault="00733CC9">
    <w:pPr>
      <w:spacing w:after="0" w:line="259" w:lineRule="auto"/>
      <w:ind w:left="2892" w:right="0" w:firstLine="0"/>
      <w:jc w:val="center"/>
    </w:pPr>
    <w:r>
      <w:fldChar w:fldCharType="begin"/>
    </w:r>
    <w:r>
      <w:instrText xml:space="preserve"> PAGE   \* MERGEFORMAT </w:instrText>
    </w:r>
    <w:r>
      <w:fldChar w:fldCharType="separate"/>
    </w:r>
    <w:r>
      <w:rPr>
        <w:sz w:val="22"/>
      </w:rPr>
      <w:t>1</w:t>
    </w:r>
    <w:r>
      <w:rPr>
        <w:sz w:val="22"/>
      </w:rPr>
      <w:fldChar w:fldCharType="end"/>
    </w:r>
    <w:r>
      <w:rPr>
        <w:sz w:val="22"/>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3CC9" w:rsidRDefault="00733CC9">
    <w:pPr>
      <w:spacing w:after="0" w:line="259" w:lineRule="auto"/>
      <w:ind w:left="2892" w:right="0" w:firstLine="0"/>
      <w:jc w:val="center"/>
    </w:pPr>
    <w:r>
      <w:fldChar w:fldCharType="begin"/>
    </w:r>
    <w:r>
      <w:instrText xml:space="preserve"> PAGE   \* MERGEFORMAT </w:instrText>
    </w:r>
    <w:r>
      <w:fldChar w:fldCharType="separate"/>
    </w:r>
    <w:r w:rsidR="005C5E59" w:rsidRPr="005C5E59">
      <w:rPr>
        <w:noProof/>
        <w:sz w:val="22"/>
      </w:rPr>
      <w:t>98</w:t>
    </w:r>
    <w:r>
      <w:rPr>
        <w:sz w:val="22"/>
      </w:rPr>
      <w:fldChar w:fldCharType="end"/>
    </w:r>
    <w:r>
      <w:rPr>
        <w:sz w:val="22"/>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3CC9" w:rsidRDefault="00733CC9">
    <w:pPr>
      <w:spacing w:after="0" w:line="259" w:lineRule="auto"/>
      <w:ind w:left="2892" w:right="0" w:firstLine="0"/>
      <w:jc w:val="center"/>
    </w:pPr>
    <w:r>
      <w:fldChar w:fldCharType="begin"/>
    </w:r>
    <w:r>
      <w:instrText xml:space="preserve"> PAGE   \* MERGEFORMAT </w:instrText>
    </w:r>
    <w:r>
      <w:fldChar w:fldCharType="separate"/>
    </w:r>
    <w:r w:rsidR="005C5E59" w:rsidRPr="005C5E59">
      <w:rPr>
        <w:noProof/>
        <w:sz w:val="22"/>
      </w:rPr>
      <w:t>94</w:t>
    </w:r>
    <w:r>
      <w:rPr>
        <w:sz w:val="22"/>
      </w:rPr>
      <w:fldChar w:fldCharType="end"/>
    </w:r>
    <w:r>
      <w:rPr>
        <w:sz w:val="22"/>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3CC9" w:rsidRDefault="00733CC9">
    <w:pPr>
      <w:spacing w:after="0" w:line="259" w:lineRule="auto"/>
      <w:ind w:left="20" w:right="0" w:firstLine="0"/>
      <w:jc w:val="center"/>
    </w:pPr>
    <w:r>
      <w:fldChar w:fldCharType="begin"/>
    </w:r>
    <w:r>
      <w:instrText xml:space="preserve"> PAGE   \* MERGEFORMAT </w:instrText>
    </w:r>
    <w:r>
      <w:fldChar w:fldCharType="separate"/>
    </w:r>
    <w:r>
      <w:rPr>
        <w:sz w:val="22"/>
      </w:rPr>
      <w:t>1</w:t>
    </w:r>
    <w:r>
      <w:rPr>
        <w:sz w:val="22"/>
      </w:rPr>
      <w:fldChar w:fldCharType="end"/>
    </w:r>
    <w:r>
      <w:rPr>
        <w:sz w:val="22"/>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3CC9" w:rsidRDefault="00733CC9">
    <w:pPr>
      <w:spacing w:after="0" w:line="259" w:lineRule="auto"/>
      <w:ind w:left="20" w:right="0" w:firstLine="0"/>
      <w:jc w:val="center"/>
    </w:pPr>
    <w:r>
      <w:fldChar w:fldCharType="begin"/>
    </w:r>
    <w:r>
      <w:instrText xml:space="preserve"> PAGE   \* MERGEFORMAT </w:instrText>
    </w:r>
    <w:r>
      <w:fldChar w:fldCharType="separate"/>
    </w:r>
    <w:r w:rsidR="005C5E59" w:rsidRPr="005C5E59">
      <w:rPr>
        <w:noProof/>
        <w:sz w:val="22"/>
      </w:rPr>
      <w:t>109</w:t>
    </w:r>
    <w:r>
      <w:rPr>
        <w:sz w:val="22"/>
      </w:rPr>
      <w:fldChar w:fldCharType="end"/>
    </w:r>
    <w:r>
      <w:rPr>
        <w:sz w:val="22"/>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3CC9" w:rsidRDefault="00733CC9">
    <w:pPr>
      <w:spacing w:after="0" w:line="259" w:lineRule="auto"/>
      <w:ind w:left="20" w:right="0" w:firstLine="0"/>
      <w:jc w:val="center"/>
    </w:pPr>
    <w:r>
      <w:fldChar w:fldCharType="begin"/>
    </w:r>
    <w:r>
      <w:instrText xml:space="preserve"> PAGE   \* MERGEFORMAT </w:instrText>
    </w:r>
    <w:r>
      <w:fldChar w:fldCharType="separate"/>
    </w:r>
    <w:r>
      <w:rPr>
        <w:sz w:val="22"/>
      </w:rPr>
      <w:t>1</w:t>
    </w:r>
    <w:r>
      <w:rPr>
        <w:sz w:val="22"/>
      </w:rPr>
      <w:fldChar w:fldCharType="end"/>
    </w:r>
    <w:r>
      <w:rPr>
        <w:sz w:val="22"/>
      </w:rP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3CC9" w:rsidRDefault="00733CC9">
    <w:pPr>
      <w:spacing w:after="160" w:line="259" w:lineRule="auto"/>
      <w:ind w:left="0" w:right="0" w:firstLine="0"/>
      <w:jc w:val="left"/>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3CC9" w:rsidRDefault="00733CC9">
    <w:pPr>
      <w:spacing w:after="160" w:line="259" w:lineRule="auto"/>
      <w:ind w:left="0" w:right="0" w:firstLine="0"/>
      <w:jc w:val="left"/>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3CC9" w:rsidRDefault="00733CC9">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2BC8" w:rsidRDefault="00082BC8">
      <w:pPr>
        <w:spacing w:after="0" w:line="240" w:lineRule="auto"/>
      </w:pPr>
      <w:r>
        <w:separator/>
      </w:r>
    </w:p>
  </w:footnote>
  <w:footnote w:type="continuationSeparator" w:id="0">
    <w:p w:rsidR="00082BC8" w:rsidRDefault="00082BC8">
      <w:pPr>
        <w:spacing w:after="0" w:line="240" w:lineRule="auto"/>
      </w:pPr>
      <w:r>
        <w:continuationSeparator/>
      </w:r>
    </w:p>
  </w:footnote>
  <w:footnote w:type="continuationNotice" w:id="1">
    <w:p w:rsidR="00082BC8" w:rsidRDefault="00082BC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3CC9" w:rsidRDefault="00733CC9">
    <w:pPr>
      <w:spacing w:after="160" w:line="259" w:lineRule="auto"/>
      <w:ind w:left="0" w:righ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3CC9" w:rsidRDefault="00733CC9">
    <w:pPr>
      <w:spacing w:after="160" w:line="259" w:lineRule="auto"/>
      <w:ind w:left="0" w:righ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3CC9" w:rsidRDefault="00733CC9">
    <w:pPr>
      <w:spacing w:after="160" w:line="259" w:lineRule="auto"/>
      <w:ind w:left="0" w:righ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3CC9" w:rsidRDefault="00733CC9">
    <w:pPr>
      <w:spacing w:after="0" w:line="259" w:lineRule="auto"/>
      <w:ind w:left="1170" w:right="0" w:firstLine="0"/>
      <w:jc w:val="left"/>
    </w:pPr>
    <w:r>
      <w:rPr>
        <w:noProof/>
        <w:sz w:val="22"/>
      </w:rPr>
      <mc:AlternateContent>
        <mc:Choice Requires="wpg">
          <w:drawing>
            <wp:anchor distT="0" distB="0" distL="114300" distR="114300" simplePos="0" relativeHeight="251658240" behindDoc="0" locked="0" layoutInCell="1" allowOverlap="1" wp14:anchorId="5E1C834A" wp14:editId="06E5901E">
              <wp:simplePos x="0" y="0"/>
              <wp:positionH relativeFrom="page">
                <wp:posOffset>905510</wp:posOffset>
              </wp:positionH>
              <wp:positionV relativeFrom="page">
                <wp:posOffset>1148969</wp:posOffset>
              </wp:positionV>
              <wp:extent cx="5758181" cy="20320"/>
              <wp:effectExtent l="0" t="0" r="0" b="0"/>
              <wp:wrapSquare wrapText="bothSides"/>
              <wp:docPr id="123221" name="Group 123221"/>
              <wp:cNvGraphicFramePr/>
              <a:graphic xmlns:a="http://schemas.openxmlformats.org/drawingml/2006/main">
                <a:graphicData uri="http://schemas.microsoft.com/office/word/2010/wordprocessingGroup">
                  <wpg:wgp>
                    <wpg:cNvGrpSpPr/>
                    <wpg:grpSpPr>
                      <a:xfrm>
                        <a:off x="0" y="0"/>
                        <a:ext cx="5758181" cy="20320"/>
                        <a:chOff x="0" y="0"/>
                        <a:chExt cx="5758181" cy="20320"/>
                      </a:xfrm>
                    </wpg:grpSpPr>
                    <wps:wsp>
                      <wps:cNvPr id="126704" name="Shape 126704"/>
                      <wps:cNvSpPr/>
                      <wps:spPr>
                        <a:xfrm>
                          <a:off x="0" y="0"/>
                          <a:ext cx="5758181" cy="20320"/>
                        </a:xfrm>
                        <a:custGeom>
                          <a:avLst/>
                          <a:gdLst/>
                          <a:ahLst/>
                          <a:cxnLst/>
                          <a:rect l="0" t="0" r="0" b="0"/>
                          <a:pathLst>
                            <a:path w="5758181" h="20320">
                              <a:moveTo>
                                <a:pt x="0" y="0"/>
                              </a:moveTo>
                              <a:lnTo>
                                <a:pt x="5758181" y="0"/>
                              </a:lnTo>
                              <a:lnTo>
                                <a:pt x="5758181" y="20320"/>
                              </a:lnTo>
                              <a:lnTo>
                                <a:pt x="0" y="20320"/>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anchor>
          </w:drawing>
        </mc:Choice>
        <mc:Fallback>
          <w:pict>
            <v:group w14:anchorId="51F5F7DE" id="Group 123221" o:spid="_x0000_s1026" style="position:absolute;margin-left:71.3pt;margin-top:90.45pt;width:453.4pt;height:1.6pt;z-index:251658240;mso-position-horizontal-relative:page;mso-position-vertical-relative:page" coordsize="57581,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">
              <v:shape id="Shape 126704" o:spid="_x0000_s1027" style="position:absolute;width:57581;height:203;visibility:visible;mso-wrap-style:square;v-text-anchor:top" coordsize="5758181,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" path="m,l5758181,r,20320l,20320,,e" fillcolor="#339" stroked="f" strokeweight="0">
                <v:stroke miterlimit="83231f" joinstyle="miter"/>
                <v:path arrowok="t" textboxrect="0,0,5758181,20320"/>
              </v:shape>
              <w10:wrap type="square" anchorx="page" anchory="page"/>
            </v:group>
          </w:pict>
        </mc:Fallback>
      </mc:AlternateContent>
    </w:r>
    <w:r>
      <w:rPr>
        <w:b/>
        <w:color w:val="235D64"/>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3CC9" w:rsidRDefault="00733CC9">
    <w:pPr>
      <w:spacing w:after="0" w:line="259" w:lineRule="auto"/>
      <w:ind w:left="1170" w:right="0" w:firstLine="0"/>
      <w:jc w:val="left"/>
    </w:pPr>
    <w:r>
      <w:rPr>
        <w:noProof/>
        <w:sz w:val="22"/>
      </w:rPr>
      <mc:AlternateContent>
        <mc:Choice Requires="wpg">
          <w:drawing>
            <wp:anchor distT="0" distB="0" distL="114300" distR="114300" simplePos="0" relativeHeight="251658241" behindDoc="0" locked="0" layoutInCell="1" allowOverlap="1" wp14:anchorId="2FD68765" wp14:editId="541505E2">
              <wp:simplePos x="0" y="0"/>
              <wp:positionH relativeFrom="page">
                <wp:posOffset>905510</wp:posOffset>
              </wp:positionH>
              <wp:positionV relativeFrom="page">
                <wp:posOffset>1148969</wp:posOffset>
              </wp:positionV>
              <wp:extent cx="5758181" cy="20320"/>
              <wp:effectExtent l="0" t="0" r="0" b="0"/>
              <wp:wrapSquare wrapText="bothSides"/>
              <wp:docPr id="123206" name="Group 123206"/>
              <wp:cNvGraphicFramePr/>
              <a:graphic xmlns:a="http://schemas.openxmlformats.org/drawingml/2006/main">
                <a:graphicData uri="http://schemas.microsoft.com/office/word/2010/wordprocessingGroup">
                  <wpg:wgp>
                    <wpg:cNvGrpSpPr/>
                    <wpg:grpSpPr>
                      <a:xfrm>
                        <a:off x="0" y="0"/>
                        <a:ext cx="5758181" cy="20320"/>
                        <a:chOff x="0" y="0"/>
                        <a:chExt cx="5758181" cy="20320"/>
                      </a:xfrm>
                    </wpg:grpSpPr>
                    <wps:wsp>
                      <wps:cNvPr id="126702" name="Shape 126702"/>
                      <wps:cNvSpPr/>
                      <wps:spPr>
                        <a:xfrm>
                          <a:off x="0" y="0"/>
                          <a:ext cx="5758181" cy="20320"/>
                        </a:xfrm>
                        <a:custGeom>
                          <a:avLst/>
                          <a:gdLst/>
                          <a:ahLst/>
                          <a:cxnLst/>
                          <a:rect l="0" t="0" r="0" b="0"/>
                          <a:pathLst>
                            <a:path w="5758181" h="20320">
                              <a:moveTo>
                                <a:pt x="0" y="0"/>
                              </a:moveTo>
                              <a:lnTo>
                                <a:pt x="5758181" y="0"/>
                              </a:lnTo>
                              <a:lnTo>
                                <a:pt x="5758181" y="20320"/>
                              </a:lnTo>
                              <a:lnTo>
                                <a:pt x="0" y="20320"/>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anchor>
          </w:drawing>
        </mc:Choice>
        <mc:Fallback>
          <w:pict>
            <v:group w14:anchorId="388C08AD" id="Group 123206" o:spid="_x0000_s1026" style="position:absolute;margin-left:71.3pt;margin-top:90.45pt;width:453.4pt;height:1.6pt;z-index:251658241;mso-position-horizontal-relative:page;mso-position-vertical-relative:page" coordsize="57581,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">
              <v:shape id="Shape 126702" o:spid="_x0000_s1027" style="position:absolute;width:57581;height:203;visibility:visible;mso-wrap-style:square;v-text-anchor:top" coordsize="5758181,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" path="m,l5758181,r,20320l,20320,,e" fillcolor="#339" stroked="f" strokeweight="0">
                <v:stroke miterlimit="83231f" joinstyle="miter"/>
                <v:path arrowok="t" textboxrect="0,0,5758181,20320"/>
              </v:shape>
              <w10:wrap type="square" anchorx="page" anchory="page"/>
            </v:group>
          </w:pict>
        </mc:Fallback>
      </mc:AlternateContent>
    </w:r>
    <w:r>
      <w:rPr>
        <w:b/>
        <w:color w:val="235D64"/>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3CC9" w:rsidRDefault="00733CC9">
    <w:pPr>
      <w:spacing w:after="160" w:line="259" w:lineRule="auto"/>
      <w:ind w:left="0" w:right="0" w:firstLine="0"/>
      <w:jc w:val="left"/>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3CC9" w:rsidRDefault="00733CC9">
    <w:pPr>
      <w:spacing w:after="160" w:line="259" w:lineRule="auto"/>
      <w:ind w:left="0" w:right="0"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3CC9" w:rsidRDefault="00733CC9">
    <w:pPr>
      <w:spacing w:after="160" w:line="259" w:lineRule="auto"/>
      <w:ind w:left="0" w:righ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3CC9" w:rsidRDefault="00733CC9">
    <w:pPr>
      <w:spacing w:after="160" w:line="259" w:lineRule="auto"/>
      <w:ind w:left="0" w:right="0" w:firstLine="0"/>
      <w:jc w:val="left"/>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3CC9" w:rsidRDefault="00733CC9">
    <w:pPr>
      <w:spacing w:after="160" w:line="259" w:lineRule="auto"/>
      <w:ind w:left="0" w:right="0" w:firstLine="0"/>
      <w:jc w:val="left"/>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3CC9" w:rsidRDefault="00733CC9">
    <w:pPr>
      <w:spacing w:after="160" w:line="259" w:lineRule="auto"/>
      <w:ind w:left="0" w:right="0" w:firstLine="0"/>
      <w:jc w:val="left"/>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3CC9" w:rsidRDefault="00733CC9">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31F1E"/>
    <w:multiLevelType w:val="hybridMultilevel"/>
    <w:tmpl w:val="F5567A98"/>
    <w:lvl w:ilvl="0" w:tplc="887C89A4">
      <w:start w:val="1"/>
      <w:numFmt w:val="bullet"/>
      <w:lvlText w:val="•"/>
      <w:lvlJc w:val="left"/>
      <w:pPr>
        <w:ind w:left="18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320A766">
      <w:start w:val="1"/>
      <w:numFmt w:val="bullet"/>
      <w:lvlText w:val="o"/>
      <w:lvlJc w:val="left"/>
      <w:pPr>
        <w:ind w:left="22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C3CA10C">
      <w:start w:val="1"/>
      <w:numFmt w:val="bullet"/>
      <w:lvlText w:val="▪"/>
      <w:lvlJc w:val="left"/>
      <w:pPr>
        <w:ind w:left="29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F2677A0">
      <w:start w:val="1"/>
      <w:numFmt w:val="bullet"/>
      <w:lvlText w:val="•"/>
      <w:lvlJc w:val="left"/>
      <w:pPr>
        <w:ind w:left="36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18462BA">
      <w:start w:val="1"/>
      <w:numFmt w:val="bullet"/>
      <w:lvlText w:val="o"/>
      <w:lvlJc w:val="left"/>
      <w:pPr>
        <w:ind w:left="44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3584178">
      <w:start w:val="1"/>
      <w:numFmt w:val="bullet"/>
      <w:lvlText w:val="▪"/>
      <w:lvlJc w:val="left"/>
      <w:pPr>
        <w:ind w:left="51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7D0E7C6">
      <w:start w:val="1"/>
      <w:numFmt w:val="bullet"/>
      <w:lvlText w:val="•"/>
      <w:lvlJc w:val="left"/>
      <w:pPr>
        <w:ind w:left="58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DCEBAFA">
      <w:start w:val="1"/>
      <w:numFmt w:val="bullet"/>
      <w:lvlText w:val="o"/>
      <w:lvlJc w:val="left"/>
      <w:pPr>
        <w:ind w:left="65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D0E6B52">
      <w:start w:val="1"/>
      <w:numFmt w:val="bullet"/>
      <w:lvlText w:val="▪"/>
      <w:lvlJc w:val="left"/>
      <w:pPr>
        <w:ind w:left="72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285560B"/>
    <w:multiLevelType w:val="hybridMultilevel"/>
    <w:tmpl w:val="0B4CDED4"/>
    <w:lvl w:ilvl="0" w:tplc="2E6C5E8C">
      <w:start w:val="1"/>
      <w:numFmt w:val="upperLetter"/>
      <w:lvlText w:val="%1."/>
      <w:lvlJc w:val="left"/>
      <w:pPr>
        <w:ind w:left="720" w:hanging="360"/>
      </w:pPr>
      <w:rPr>
        <w:rFonts w:hint="default"/>
        <w:b/>
        <w:color w:val="333399"/>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9C24E5"/>
    <w:multiLevelType w:val="hybridMultilevel"/>
    <w:tmpl w:val="D2FEFF30"/>
    <w:lvl w:ilvl="0" w:tplc="596E5930">
      <w:start w:val="1"/>
      <w:numFmt w:val="upperLetter"/>
      <w:lvlText w:val="%1."/>
      <w:lvlJc w:val="left"/>
      <w:pPr>
        <w:ind w:left="720" w:hanging="360"/>
      </w:pPr>
      <w:rPr>
        <w:rFonts w:hint="default"/>
        <w:b/>
        <w:color w:val="333399"/>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81961F6"/>
    <w:multiLevelType w:val="hybridMultilevel"/>
    <w:tmpl w:val="AF12C476"/>
    <w:lvl w:ilvl="0" w:tplc="C1E4D164">
      <w:start w:val="1"/>
      <w:numFmt w:val="decimal"/>
      <w:lvlText w:val="%1."/>
      <w:lvlJc w:val="left"/>
      <w:pPr>
        <w:ind w:left="1080" w:hanging="360"/>
      </w:pPr>
      <w:rPr>
        <w:rFonts w:hint="default"/>
        <w:color w:val="000000" w:themeColor="text1"/>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 w15:restartNumberingAfterBreak="0">
    <w:nsid w:val="09011194"/>
    <w:multiLevelType w:val="hybridMultilevel"/>
    <w:tmpl w:val="34CA94FE"/>
    <w:lvl w:ilvl="0" w:tplc="5268E48C">
      <w:start w:val="1"/>
      <w:numFmt w:val="lowerLetter"/>
      <w:lvlText w:val="%1."/>
      <w:lvlJc w:val="left"/>
      <w:pPr>
        <w:ind w:left="8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4CCFAC0">
      <w:start w:val="1"/>
      <w:numFmt w:val="lowerLetter"/>
      <w:lvlText w:val="%2"/>
      <w:lvlJc w:val="left"/>
      <w:pPr>
        <w:ind w:left="16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A2C90E6">
      <w:start w:val="1"/>
      <w:numFmt w:val="lowerRoman"/>
      <w:lvlText w:val="%3"/>
      <w:lvlJc w:val="left"/>
      <w:pPr>
        <w:ind w:left="23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45CF2F2">
      <w:start w:val="1"/>
      <w:numFmt w:val="decimal"/>
      <w:lvlText w:val="%4"/>
      <w:lvlJc w:val="left"/>
      <w:pPr>
        <w:ind w:left="30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4D4CBA8">
      <w:start w:val="1"/>
      <w:numFmt w:val="lowerLetter"/>
      <w:lvlText w:val="%5"/>
      <w:lvlJc w:val="left"/>
      <w:pPr>
        <w:ind w:left="37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9BEC312">
      <w:start w:val="1"/>
      <w:numFmt w:val="lowerRoman"/>
      <w:lvlText w:val="%6"/>
      <w:lvlJc w:val="left"/>
      <w:pPr>
        <w:ind w:left="44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44AA740">
      <w:start w:val="1"/>
      <w:numFmt w:val="decimal"/>
      <w:lvlText w:val="%7"/>
      <w:lvlJc w:val="left"/>
      <w:pPr>
        <w:ind w:left="52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47AA52A">
      <w:start w:val="1"/>
      <w:numFmt w:val="lowerLetter"/>
      <w:lvlText w:val="%8"/>
      <w:lvlJc w:val="left"/>
      <w:pPr>
        <w:ind w:left="59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6D8CB28">
      <w:start w:val="1"/>
      <w:numFmt w:val="lowerRoman"/>
      <w:lvlText w:val="%9"/>
      <w:lvlJc w:val="left"/>
      <w:pPr>
        <w:ind w:left="66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90541C4"/>
    <w:multiLevelType w:val="hybridMultilevel"/>
    <w:tmpl w:val="6144D0C2"/>
    <w:lvl w:ilvl="0" w:tplc="C1E4D164">
      <w:start w:val="1"/>
      <w:numFmt w:val="decimal"/>
      <w:lvlText w:val="%1."/>
      <w:lvlJc w:val="left"/>
      <w:pPr>
        <w:ind w:left="720" w:hanging="360"/>
      </w:pPr>
      <w:rPr>
        <w:rFonts w:hint="default"/>
        <w:color w:val="000000" w:themeColor="text1"/>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9675D0B"/>
    <w:multiLevelType w:val="hybridMultilevel"/>
    <w:tmpl w:val="7D1614B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B3A4EFB"/>
    <w:multiLevelType w:val="hybridMultilevel"/>
    <w:tmpl w:val="8B12CE8A"/>
    <w:lvl w:ilvl="0" w:tplc="2DDE2E10">
      <w:start w:val="1"/>
      <w:numFmt w:val="bullet"/>
      <w:lvlText w:val="•"/>
      <w:lvlJc w:val="left"/>
      <w:pPr>
        <w:ind w:left="15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E9680A0">
      <w:start w:val="1"/>
      <w:numFmt w:val="bullet"/>
      <w:lvlText w:val="o"/>
      <w:lvlJc w:val="left"/>
      <w:pPr>
        <w:ind w:left="19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7EA7862">
      <w:start w:val="1"/>
      <w:numFmt w:val="bullet"/>
      <w:lvlText w:val="▪"/>
      <w:lvlJc w:val="left"/>
      <w:pPr>
        <w:ind w:left="26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B487EBE">
      <w:start w:val="1"/>
      <w:numFmt w:val="bullet"/>
      <w:lvlText w:val="•"/>
      <w:lvlJc w:val="left"/>
      <w:pPr>
        <w:ind w:left="33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276C916">
      <w:start w:val="1"/>
      <w:numFmt w:val="bullet"/>
      <w:lvlText w:val="o"/>
      <w:lvlJc w:val="left"/>
      <w:pPr>
        <w:ind w:left="40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E804B2A">
      <w:start w:val="1"/>
      <w:numFmt w:val="bullet"/>
      <w:lvlText w:val="▪"/>
      <w:lvlJc w:val="left"/>
      <w:pPr>
        <w:ind w:left="48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7E28130">
      <w:start w:val="1"/>
      <w:numFmt w:val="bullet"/>
      <w:lvlText w:val="•"/>
      <w:lvlJc w:val="left"/>
      <w:pPr>
        <w:ind w:left="55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1A654BE">
      <w:start w:val="1"/>
      <w:numFmt w:val="bullet"/>
      <w:lvlText w:val="o"/>
      <w:lvlJc w:val="left"/>
      <w:pPr>
        <w:ind w:left="62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E3E8AA6">
      <w:start w:val="1"/>
      <w:numFmt w:val="bullet"/>
      <w:lvlText w:val="▪"/>
      <w:lvlJc w:val="left"/>
      <w:pPr>
        <w:ind w:left="69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0C4F584D"/>
    <w:multiLevelType w:val="hybridMultilevel"/>
    <w:tmpl w:val="7EB2DB06"/>
    <w:lvl w:ilvl="0" w:tplc="0DF8315A">
      <w:start w:val="1"/>
      <w:numFmt w:val="decimal"/>
      <w:lvlText w:val="%1."/>
      <w:lvlJc w:val="left"/>
      <w:pPr>
        <w:ind w:left="1042"/>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1" w:tplc="D9AA0FFE">
      <w:start w:val="1"/>
      <w:numFmt w:val="lowerLetter"/>
      <w:lvlText w:val="%2"/>
      <w:lvlJc w:val="left"/>
      <w:pPr>
        <w:ind w:left="1865"/>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2" w:tplc="04DA751A">
      <w:start w:val="1"/>
      <w:numFmt w:val="lowerRoman"/>
      <w:lvlText w:val="%3"/>
      <w:lvlJc w:val="left"/>
      <w:pPr>
        <w:ind w:left="2585"/>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3" w:tplc="00C864EC">
      <w:start w:val="1"/>
      <w:numFmt w:val="decimal"/>
      <w:lvlText w:val="%4"/>
      <w:lvlJc w:val="left"/>
      <w:pPr>
        <w:ind w:left="3305"/>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4" w:tplc="31D071A6">
      <w:start w:val="1"/>
      <w:numFmt w:val="lowerLetter"/>
      <w:lvlText w:val="%5"/>
      <w:lvlJc w:val="left"/>
      <w:pPr>
        <w:ind w:left="4025"/>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5" w:tplc="507AD49E">
      <w:start w:val="1"/>
      <w:numFmt w:val="lowerRoman"/>
      <w:lvlText w:val="%6"/>
      <w:lvlJc w:val="left"/>
      <w:pPr>
        <w:ind w:left="4745"/>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6" w:tplc="52447552">
      <w:start w:val="1"/>
      <w:numFmt w:val="decimal"/>
      <w:lvlText w:val="%7"/>
      <w:lvlJc w:val="left"/>
      <w:pPr>
        <w:ind w:left="5465"/>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7" w:tplc="4D308092">
      <w:start w:val="1"/>
      <w:numFmt w:val="lowerLetter"/>
      <w:lvlText w:val="%8"/>
      <w:lvlJc w:val="left"/>
      <w:pPr>
        <w:ind w:left="6185"/>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8" w:tplc="DFC8B02C">
      <w:start w:val="1"/>
      <w:numFmt w:val="lowerRoman"/>
      <w:lvlText w:val="%9"/>
      <w:lvlJc w:val="left"/>
      <w:pPr>
        <w:ind w:left="6905"/>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abstractNum>
  <w:abstractNum w:abstractNumId="9" w15:restartNumberingAfterBreak="0">
    <w:nsid w:val="0E1D2BAE"/>
    <w:multiLevelType w:val="hybridMultilevel"/>
    <w:tmpl w:val="C0945EE8"/>
    <w:lvl w:ilvl="0" w:tplc="73BC5A96">
      <w:start w:val="1"/>
      <w:numFmt w:val="decimal"/>
      <w:lvlText w:val="%1."/>
      <w:lvlJc w:val="left"/>
      <w:pPr>
        <w:ind w:left="18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B26A7FC">
      <w:start w:val="1"/>
      <w:numFmt w:val="lowerLetter"/>
      <w:lvlText w:val="%2"/>
      <w:lvlJc w:val="left"/>
      <w:pPr>
        <w:ind w:left="17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1C89BFC">
      <w:start w:val="1"/>
      <w:numFmt w:val="lowerRoman"/>
      <w:lvlText w:val="%3"/>
      <w:lvlJc w:val="left"/>
      <w:pPr>
        <w:ind w:left="24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7DC7762">
      <w:start w:val="1"/>
      <w:numFmt w:val="decimal"/>
      <w:lvlText w:val="%4"/>
      <w:lvlJc w:val="left"/>
      <w:pPr>
        <w:ind w:left="32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EACD41C">
      <w:start w:val="1"/>
      <w:numFmt w:val="lowerLetter"/>
      <w:lvlText w:val="%5"/>
      <w:lvlJc w:val="left"/>
      <w:pPr>
        <w:ind w:left="39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E5E8A76">
      <w:start w:val="1"/>
      <w:numFmt w:val="lowerRoman"/>
      <w:lvlText w:val="%6"/>
      <w:lvlJc w:val="left"/>
      <w:pPr>
        <w:ind w:left="46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A78928A">
      <w:start w:val="1"/>
      <w:numFmt w:val="decimal"/>
      <w:lvlText w:val="%7"/>
      <w:lvlJc w:val="left"/>
      <w:pPr>
        <w:ind w:left="53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DC2E006">
      <w:start w:val="1"/>
      <w:numFmt w:val="lowerLetter"/>
      <w:lvlText w:val="%8"/>
      <w:lvlJc w:val="left"/>
      <w:pPr>
        <w:ind w:left="60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A1A3C52">
      <w:start w:val="1"/>
      <w:numFmt w:val="lowerRoman"/>
      <w:lvlText w:val="%9"/>
      <w:lvlJc w:val="left"/>
      <w:pPr>
        <w:ind w:left="68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0F235E2E"/>
    <w:multiLevelType w:val="hybridMultilevel"/>
    <w:tmpl w:val="9EF83928"/>
    <w:lvl w:ilvl="0" w:tplc="13807D76">
      <w:start w:val="1"/>
      <w:numFmt w:val="bullet"/>
      <w:lvlText w:val="•"/>
      <w:lvlJc w:val="left"/>
      <w:pPr>
        <w:ind w:left="14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4E29322">
      <w:start w:val="1"/>
      <w:numFmt w:val="bullet"/>
      <w:lvlText w:val="o"/>
      <w:lvlJc w:val="left"/>
      <w:pPr>
        <w:ind w:left="189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FBA30F8">
      <w:start w:val="1"/>
      <w:numFmt w:val="bullet"/>
      <w:lvlText w:val="▪"/>
      <w:lvlJc w:val="left"/>
      <w:pPr>
        <w:ind w:left="261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630ACB8">
      <w:start w:val="1"/>
      <w:numFmt w:val="bullet"/>
      <w:lvlText w:val="•"/>
      <w:lvlJc w:val="left"/>
      <w:pPr>
        <w:ind w:left="33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D589440">
      <w:start w:val="1"/>
      <w:numFmt w:val="bullet"/>
      <w:lvlText w:val="o"/>
      <w:lvlJc w:val="left"/>
      <w:pPr>
        <w:ind w:left="405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EF4013C">
      <w:start w:val="1"/>
      <w:numFmt w:val="bullet"/>
      <w:lvlText w:val="▪"/>
      <w:lvlJc w:val="left"/>
      <w:pPr>
        <w:ind w:left="477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ACE4354">
      <w:start w:val="1"/>
      <w:numFmt w:val="bullet"/>
      <w:lvlText w:val="•"/>
      <w:lvlJc w:val="left"/>
      <w:pPr>
        <w:ind w:left="54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8B818BA">
      <w:start w:val="1"/>
      <w:numFmt w:val="bullet"/>
      <w:lvlText w:val="o"/>
      <w:lvlJc w:val="left"/>
      <w:pPr>
        <w:ind w:left="621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14C3D24">
      <w:start w:val="1"/>
      <w:numFmt w:val="bullet"/>
      <w:lvlText w:val="▪"/>
      <w:lvlJc w:val="left"/>
      <w:pPr>
        <w:ind w:left="693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0FC64460"/>
    <w:multiLevelType w:val="hybridMultilevel"/>
    <w:tmpl w:val="91641FDC"/>
    <w:lvl w:ilvl="0" w:tplc="1809000F">
      <w:start w:val="1"/>
      <w:numFmt w:val="decimal"/>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12" w15:restartNumberingAfterBreak="0">
    <w:nsid w:val="10872C06"/>
    <w:multiLevelType w:val="hybridMultilevel"/>
    <w:tmpl w:val="43F2E606"/>
    <w:lvl w:ilvl="0" w:tplc="F17CEC8E">
      <w:start w:val="1"/>
      <w:numFmt w:val="lowerRoman"/>
      <w:lvlText w:val="(%1)"/>
      <w:lvlJc w:val="left"/>
      <w:pPr>
        <w:ind w:left="18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406AFB8">
      <w:start w:val="1"/>
      <w:numFmt w:val="lowerLetter"/>
      <w:lvlText w:val="%2"/>
      <w:lvlJc w:val="left"/>
      <w:pPr>
        <w:ind w:left="22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054A840">
      <w:start w:val="1"/>
      <w:numFmt w:val="lowerRoman"/>
      <w:lvlText w:val="%3"/>
      <w:lvlJc w:val="left"/>
      <w:pPr>
        <w:ind w:left="29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C5C3880">
      <w:start w:val="1"/>
      <w:numFmt w:val="decimal"/>
      <w:lvlText w:val="%4"/>
      <w:lvlJc w:val="left"/>
      <w:pPr>
        <w:ind w:left="36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5F6234E">
      <w:start w:val="1"/>
      <w:numFmt w:val="lowerLetter"/>
      <w:lvlText w:val="%5"/>
      <w:lvlJc w:val="left"/>
      <w:pPr>
        <w:ind w:left="44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87A4C3E">
      <w:start w:val="1"/>
      <w:numFmt w:val="lowerRoman"/>
      <w:lvlText w:val="%6"/>
      <w:lvlJc w:val="left"/>
      <w:pPr>
        <w:ind w:left="51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37E0228">
      <w:start w:val="1"/>
      <w:numFmt w:val="decimal"/>
      <w:lvlText w:val="%7"/>
      <w:lvlJc w:val="left"/>
      <w:pPr>
        <w:ind w:left="58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99A2212">
      <w:start w:val="1"/>
      <w:numFmt w:val="lowerLetter"/>
      <w:lvlText w:val="%8"/>
      <w:lvlJc w:val="left"/>
      <w:pPr>
        <w:ind w:left="65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32884F2">
      <w:start w:val="1"/>
      <w:numFmt w:val="lowerRoman"/>
      <w:lvlText w:val="%9"/>
      <w:lvlJc w:val="left"/>
      <w:pPr>
        <w:ind w:left="72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10E00FD5"/>
    <w:multiLevelType w:val="hybridMultilevel"/>
    <w:tmpl w:val="2D1622B0"/>
    <w:lvl w:ilvl="0" w:tplc="229C1D34">
      <w:start w:val="1"/>
      <w:numFmt w:val="lowerRoman"/>
      <w:lvlText w:val="(%1)"/>
      <w:lvlJc w:val="left"/>
      <w:pPr>
        <w:ind w:left="18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0040460">
      <w:start w:val="1"/>
      <w:numFmt w:val="lowerLetter"/>
      <w:lvlText w:val="%2"/>
      <w:lvlJc w:val="left"/>
      <w:pPr>
        <w:ind w:left="22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E7EDDA2">
      <w:start w:val="1"/>
      <w:numFmt w:val="lowerRoman"/>
      <w:lvlText w:val="%3"/>
      <w:lvlJc w:val="left"/>
      <w:pPr>
        <w:ind w:left="29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E6AC680">
      <w:start w:val="1"/>
      <w:numFmt w:val="decimal"/>
      <w:lvlText w:val="%4"/>
      <w:lvlJc w:val="left"/>
      <w:pPr>
        <w:ind w:left="36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67C0CA2">
      <w:start w:val="1"/>
      <w:numFmt w:val="lowerLetter"/>
      <w:lvlText w:val="%5"/>
      <w:lvlJc w:val="left"/>
      <w:pPr>
        <w:ind w:left="44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2BACACE">
      <w:start w:val="1"/>
      <w:numFmt w:val="lowerRoman"/>
      <w:lvlText w:val="%6"/>
      <w:lvlJc w:val="left"/>
      <w:pPr>
        <w:ind w:left="51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FB4C3FA">
      <w:start w:val="1"/>
      <w:numFmt w:val="decimal"/>
      <w:lvlText w:val="%7"/>
      <w:lvlJc w:val="left"/>
      <w:pPr>
        <w:ind w:left="58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35AE89C">
      <w:start w:val="1"/>
      <w:numFmt w:val="lowerLetter"/>
      <w:lvlText w:val="%8"/>
      <w:lvlJc w:val="left"/>
      <w:pPr>
        <w:ind w:left="65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86C3A7A">
      <w:start w:val="1"/>
      <w:numFmt w:val="lowerRoman"/>
      <w:lvlText w:val="%9"/>
      <w:lvlJc w:val="left"/>
      <w:pPr>
        <w:ind w:left="72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126D1FE6"/>
    <w:multiLevelType w:val="hybridMultilevel"/>
    <w:tmpl w:val="E07C9A3C"/>
    <w:lvl w:ilvl="0" w:tplc="63681D28">
      <w:start w:val="3"/>
      <w:numFmt w:val="upperLetter"/>
      <w:lvlText w:val="%1."/>
      <w:lvlJc w:val="left"/>
      <w:pPr>
        <w:ind w:left="1059"/>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1" w:tplc="FC9A6B4A">
      <w:start w:val="1"/>
      <w:numFmt w:val="lowerLetter"/>
      <w:lvlText w:val="%2"/>
      <w:lvlJc w:val="left"/>
      <w:pPr>
        <w:ind w:left="1152"/>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2" w:tplc="51102C9A">
      <w:start w:val="1"/>
      <w:numFmt w:val="lowerRoman"/>
      <w:lvlText w:val="%3"/>
      <w:lvlJc w:val="left"/>
      <w:pPr>
        <w:ind w:left="1872"/>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3" w:tplc="7E8666C2">
      <w:start w:val="1"/>
      <w:numFmt w:val="decimal"/>
      <w:lvlText w:val="%4"/>
      <w:lvlJc w:val="left"/>
      <w:pPr>
        <w:ind w:left="2592"/>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4" w:tplc="8CF03DF4">
      <w:start w:val="1"/>
      <w:numFmt w:val="lowerLetter"/>
      <w:lvlText w:val="%5"/>
      <w:lvlJc w:val="left"/>
      <w:pPr>
        <w:ind w:left="3312"/>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5" w:tplc="38D485B2">
      <w:start w:val="1"/>
      <w:numFmt w:val="lowerRoman"/>
      <w:lvlText w:val="%6"/>
      <w:lvlJc w:val="left"/>
      <w:pPr>
        <w:ind w:left="4032"/>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6" w:tplc="5D1A2E86">
      <w:start w:val="1"/>
      <w:numFmt w:val="decimal"/>
      <w:lvlText w:val="%7"/>
      <w:lvlJc w:val="left"/>
      <w:pPr>
        <w:ind w:left="4752"/>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7" w:tplc="10B2FA1E">
      <w:start w:val="1"/>
      <w:numFmt w:val="lowerLetter"/>
      <w:lvlText w:val="%8"/>
      <w:lvlJc w:val="left"/>
      <w:pPr>
        <w:ind w:left="5472"/>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8" w:tplc="F2CC28F0">
      <w:start w:val="1"/>
      <w:numFmt w:val="lowerRoman"/>
      <w:lvlText w:val="%9"/>
      <w:lvlJc w:val="left"/>
      <w:pPr>
        <w:ind w:left="6192"/>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abstractNum>
  <w:abstractNum w:abstractNumId="15" w15:restartNumberingAfterBreak="0">
    <w:nsid w:val="1537174F"/>
    <w:multiLevelType w:val="hybridMultilevel"/>
    <w:tmpl w:val="D9B21E16"/>
    <w:lvl w:ilvl="0" w:tplc="AFA25478">
      <w:start w:val="6"/>
      <w:numFmt w:val="upperLetter"/>
      <w:lvlText w:val="%1."/>
      <w:lvlJc w:val="left"/>
      <w:pPr>
        <w:ind w:left="1139"/>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1" w:tplc="F962CCB6">
      <w:start w:val="1"/>
      <w:numFmt w:val="decimal"/>
      <w:lvlText w:val="%2."/>
      <w:lvlJc w:val="left"/>
      <w:pPr>
        <w:ind w:left="18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D3052FA">
      <w:start w:val="1"/>
      <w:numFmt w:val="lowerRoman"/>
      <w:lvlText w:val="%3"/>
      <w:lvlJc w:val="left"/>
      <w:pPr>
        <w:ind w:left="22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A24AF96">
      <w:start w:val="1"/>
      <w:numFmt w:val="decimal"/>
      <w:lvlText w:val="%4"/>
      <w:lvlJc w:val="left"/>
      <w:pPr>
        <w:ind w:left="29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DAA362C">
      <w:start w:val="1"/>
      <w:numFmt w:val="lowerLetter"/>
      <w:lvlText w:val="%5"/>
      <w:lvlJc w:val="left"/>
      <w:pPr>
        <w:ind w:left="365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C5A058C">
      <w:start w:val="1"/>
      <w:numFmt w:val="lowerRoman"/>
      <w:lvlText w:val="%6"/>
      <w:lvlJc w:val="left"/>
      <w:pPr>
        <w:ind w:left="437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B6C00F4">
      <w:start w:val="1"/>
      <w:numFmt w:val="decimal"/>
      <w:lvlText w:val="%7"/>
      <w:lvlJc w:val="left"/>
      <w:pPr>
        <w:ind w:left="509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CD48484">
      <w:start w:val="1"/>
      <w:numFmt w:val="lowerLetter"/>
      <w:lvlText w:val="%8"/>
      <w:lvlJc w:val="left"/>
      <w:pPr>
        <w:ind w:left="58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3929980">
      <w:start w:val="1"/>
      <w:numFmt w:val="lowerRoman"/>
      <w:lvlText w:val="%9"/>
      <w:lvlJc w:val="left"/>
      <w:pPr>
        <w:ind w:left="65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15C3205B"/>
    <w:multiLevelType w:val="hybridMultilevel"/>
    <w:tmpl w:val="84F8BC28"/>
    <w:lvl w:ilvl="0" w:tplc="000C27A6">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7" w15:restartNumberingAfterBreak="0">
    <w:nsid w:val="166D09A0"/>
    <w:multiLevelType w:val="hybridMultilevel"/>
    <w:tmpl w:val="E9FCF95E"/>
    <w:lvl w:ilvl="0" w:tplc="46AC98EE">
      <w:start w:val="1"/>
      <w:numFmt w:val="upperLetter"/>
      <w:lvlText w:val="%1."/>
      <w:lvlJc w:val="left"/>
      <w:pPr>
        <w:ind w:left="1043"/>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1" w:tplc="53D4691C">
      <w:start w:val="1"/>
      <w:numFmt w:val="lowerLetter"/>
      <w:lvlText w:val="%2"/>
      <w:lvlJc w:val="left"/>
      <w:pPr>
        <w:ind w:left="1080"/>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2" w:tplc="B2E23C94">
      <w:start w:val="1"/>
      <w:numFmt w:val="lowerRoman"/>
      <w:lvlText w:val="%3"/>
      <w:lvlJc w:val="left"/>
      <w:pPr>
        <w:ind w:left="1800"/>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3" w:tplc="52A870A4">
      <w:start w:val="1"/>
      <w:numFmt w:val="decimal"/>
      <w:lvlText w:val="%4"/>
      <w:lvlJc w:val="left"/>
      <w:pPr>
        <w:ind w:left="2520"/>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4" w:tplc="A8A2BD08">
      <w:start w:val="1"/>
      <w:numFmt w:val="lowerLetter"/>
      <w:lvlText w:val="%5"/>
      <w:lvlJc w:val="left"/>
      <w:pPr>
        <w:ind w:left="3240"/>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5" w:tplc="717AB360">
      <w:start w:val="1"/>
      <w:numFmt w:val="lowerRoman"/>
      <w:lvlText w:val="%6"/>
      <w:lvlJc w:val="left"/>
      <w:pPr>
        <w:ind w:left="3960"/>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6" w:tplc="E708B5C4">
      <w:start w:val="1"/>
      <w:numFmt w:val="decimal"/>
      <w:lvlText w:val="%7"/>
      <w:lvlJc w:val="left"/>
      <w:pPr>
        <w:ind w:left="4680"/>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7" w:tplc="AB8EEE76">
      <w:start w:val="1"/>
      <w:numFmt w:val="lowerLetter"/>
      <w:lvlText w:val="%8"/>
      <w:lvlJc w:val="left"/>
      <w:pPr>
        <w:ind w:left="5400"/>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8" w:tplc="A4CC9C30">
      <w:start w:val="1"/>
      <w:numFmt w:val="lowerRoman"/>
      <w:lvlText w:val="%9"/>
      <w:lvlJc w:val="left"/>
      <w:pPr>
        <w:ind w:left="6120"/>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abstractNum>
  <w:abstractNum w:abstractNumId="18" w15:restartNumberingAfterBreak="0">
    <w:nsid w:val="1829213C"/>
    <w:multiLevelType w:val="multilevel"/>
    <w:tmpl w:val="0E400F8C"/>
    <w:lvl w:ilvl="0">
      <w:start w:val="1"/>
      <w:numFmt w:val="upperLetter"/>
      <w:lvlText w:val="%1."/>
      <w:lvlJc w:val="left"/>
      <w:pPr>
        <w:ind w:left="360" w:hanging="360"/>
      </w:pPr>
      <w:rPr>
        <w:rFonts w:hint="default"/>
        <w:b/>
        <w:color w:val="333399"/>
      </w:rPr>
    </w:lvl>
    <w:lvl w:ilvl="1">
      <w:start w:val="1"/>
      <w:numFmt w:val="decimal"/>
      <w:lvlText w:val="%2."/>
      <w:lvlJc w:val="left"/>
      <w:pPr>
        <w:ind w:left="1080" w:hanging="360"/>
      </w:pPr>
      <w:rPr>
        <w:rFonts w:hint="default"/>
      </w:rPr>
    </w:lvl>
    <w:lvl w:ilvl="2">
      <w:start w:val="1"/>
      <w:numFmt w:val="decimal"/>
      <w:lvlText w:val="%1.%2.%3"/>
      <w:lvlJc w:val="left"/>
      <w:pPr>
        <w:ind w:left="2160" w:hanging="720"/>
      </w:pPr>
      <w:rPr>
        <w:rFonts w:hint="default"/>
        <w:b/>
        <w:color w:val="333399"/>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192422C9"/>
    <w:multiLevelType w:val="hybridMultilevel"/>
    <w:tmpl w:val="610EF5E2"/>
    <w:lvl w:ilvl="0" w:tplc="90A8EA5E">
      <w:start w:val="1"/>
      <w:numFmt w:val="decimal"/>
      <w:lvlText w:val="%1."/>
      <w:lvlJc w:val="left"/>
      <w:pPr>
        <w:ind w:left="8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9BC28AA">
      <w:start w:val="1"/>
      <w:numFmt w:val="lowerLetter"/>
      <w:lvlText w:val="%2"/>
      <w:lvlJc w:val="left"/>
      <w:pPr>
        <w:ind w:left="12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FB6BB88">
      <w:start w:val="1"/>
      <w:numFmt w:val="lowerRoman"/>
      <w:lvlText w:val="%3"/>
      <w:lvlJc w:val="left"/>
      <w:pPr>
        <w:ind w:left="20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936D7C8">
      <w:start w:val="1"/>
      <w:numFmt w:val="decimal"/>
      <w:lvlText w:val="%4"/>
      <w:lvlJc w:val="left"/>
      <w:pPr>
        <w:ind w:left="27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F5262F8">
      <w:start w:val="1"/>
      <w:numFmt w:val="lowerLetter"/>
      <w:lvlText w:val="%5"/>
      <w:lvlJc w:val="left"/>
      <w:pPr>
        <w:ind w:left="34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D06514C">
      <w:start w:val="1"/>
      <w:numFmt w:val="lowerRoman"/>
      <w:lvlText w:val="%6"/>
      <w:lvlJc w:val="left"/>
      <w:pPr>
        <w:ind w:left="41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AA297A2">
      <w:start w:val="1"/>
      <w:numFmt w:val="decimal"/>
      <w:lvlText w:val="%7"/>
      <w:lvlJc w:val="left"/>
      <w:pPr>
        <w:ind w:left="48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DB840FA">
      <w:start w:val="1"/>
      <w:numFmt w:val="lowerLetter"/>
      <w:lvlText w:val="%8"/>
      <w:lvlJc w:val="left"/>
      <w:pPr>
        <w:ind w:left="56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1748AD6">
      <w:start w:val="1"/>
      <w:numFmt w:val="lowerRoman"/>
      <w:lvlText w:val="%9"/>
      <w:lvlJc w:val="left"/>
      <w:pPr>
        <w:ind w:left="63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1B566D2F"/>
    <w:multiLevelType w:val="hybridMultilevel"/>
    <w:tmpl w:val="E8C8020A"/>
    <w:lvl w:ilvl="0" w:tplc="9A867E74">
      <w:start w:val="1"/>
      <w:numFmt w:val="lowerLetter"/>
      <w:lvlText w:val="(%1)"/>
      <w:lvlJc w:val="left"/>
      <w:pPr>
        <w:ind w:left="11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CF89D3A">
      <w:start w:val="1"/>
      <w:numFmt w:val="lowerLetter"/>
      <w:lvlText w:val="%2"/>
      <w:lvlJc w:val="left"/>
      <w:pPr>
        <w:ind w:left="22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048AD34">
      <w:start w:val="1"/>
      <w:numFmt w:val="lowerRoman"/>
      <w:lvlText w:val="%3"/>
      <w:lvlJc w:val="left"/>
      <w:pPr>
        <w:ind w:left="29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4DEEA06">
      <w:start w:val="1"/>
      <w:numFmt w:val="decimal"/>
      <w:lvlText w:val="%4"/>
      <w:lvlJc w:val="left"/>
      <w:pPr>
        <w:ind w:left="36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ABA7B94">
      <w:start w:val="1"/>
      <w:numFmt w:val="lowerLetter"/>
      <w:lvlText w:val="%5"/>
      <w:lvlJc w:val="left"/>
      <w:pPr>
        <w:ind w:left="44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C9C0BC0">
      <w:start w:val="1"/>
      <w:numFmt w:val="lowerRoman"/>
      <w:lvlText w:val="%6"/>
      <w:lvlJc w:val="left"/>
      <w:pPr>
        <w:ind w:left="51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39297CE">
      <w:start w:val="1"/>
      <w:numFmt w:val="decimal"/>
      <w:lvlText w:val="%7"/>
      <w:lvlJc w:val="left"/>
      <w:pPr>
        <w:ind w:left="58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B9679F6">
      <w:start w:val="1"/>
      <w:numFmt w:val="lowerLetter"/>
      <w:lvlText w:val="%8"/>
      <w:lvlJc w:val="left"/>
      <w:pPr>
        <w:ind w:left="65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346E3CE">
      <w:start w:val="1"/>
      <w:numFmt w:val="lowerRoman"/>
      <w:lvlText w:val="%9"/>
      <w:lvlJc w:val="left"/>
      <w:pPr>
        <w:ind w:left="72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1B635FB8"/>
    <w:multiLevelType w:val="hybridMultilevel"/>
    <w:tmpl w:val="E402E716"/>
    <w:lvl w:ilvl="0" w:tplc="1809000F">
      <w:start w:val="1"/>
      <w:numFmt w:val="decimal"/>
      <w:lvlText w:val="%1."/>
      <w:lvlJc w:val="left"/>
      <w:pPr>
        <w:ind w:left="720" w:hanging="360"/>
      </w:pPr>
      <w:rPr>
        <w:rFonts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2" w15:restartNumberingAfterBreak="0">
    <w:nsid w:val="1BC636A1"/>
    <w:multiLevelType w:val="hybridMultilevel"/>
    <w:tmpl w:val="43EAF302"/>
    <w:lvl w:ilvl="0" w:tplc="4008CA94">
      <w:start w:val="1"/>
      <w:numFmt w:val="upperLetter"/>
      <w:lvlText w:val="%1."/>
      <w:lvlJc w:val="left"/>
      <w:pPr>
        <w:ind w:left="1571" w:hanging="360"/>
      </w:pPr>
      <w:rPr>
        <w:rFonts w:hint="default"/>
        <w:b/>
        <w:color w:val="333399"/>
      </w:r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23" w15:restartNumberingAfterBreak="0">
    <w:nsid w:val="1C147028"/>
    <w:multiLevelType w:val="hybridMultilevel"/>
    <w:tmpl w:val="60DA2A9E"/>
    <w:lvl w:ilvl="0" w:tplc="29D8BDDA">
      <w:start w:val="1"/>
      <w:numFmt w:val="lowerRoman"/>
      <w:lvlText w:val="%1)"/>
      <w:lvlJc w:val="left"/>
      <w:pPr>
        <w:ind w:left="1571" w:hanging="360"/>
      </w:pPr>
      <w:rPr>
        <w:rFonts w:hint="default"/>
      </w:r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24" w15:restartNumberingAfterBreak="0">
    <w:nsid w:val="1D921AB2"/>
    <w:multiLevelType w:val="hybridMultilevel"/>
    <w:tmpl w:val="9CDC195E"/>
    <w:lvl w:ilvl="0" w:tplc="ACCA3DF2">
      <w:start w:val="1"/>
      <w:numFmt w:val="decimal"/>
      <w:lvlText w:val="%1"/>
      <w:lvlJc w:val="left"/>
      <w:pPr>
        <w:ind w:left="360"/>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1" w:tplc="E6724A38">
      <w:start w:val="1"/>
      <w:numFmt w:val="lowerLetter"/>
      <w:lvlText w:val="%2"/>
      <w:lvlJc w:val="left"/>
      <w:pPr>
        <w:ind w:left="520"/>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2" w:tplc="DD406ADE">
      <w:start w:val="2"/>
      <w:numFmt w:val="upperLetter"/>
      <w:lvlRestart w:val="0"/>
      <w:lvlText w:val="%3."/>
      <w:lvlJc w:val="left"/>
      <w:pPr>
        <w:ind w:left="1170"/>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3" w:tplc="421224BE">
      <w:start w:val="1"/>
      <w:numFmt w:val="decimal"/>
      <w:lvlText w:val="%4"/>
      <w:lvlJc w:val="left"/>
      <w:pPr>
        <w:ind w:left="1400"/>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4" w:tplc="05D2ACBC">
      <w:start w:val="1"/>
      <w:numFmt w:val="lowerLetter"/>
      <w:lvlText w:val="%5"/>
      <w:lvlJc w:val="left"/>
      <w:pPr>
        <w:ind w:left="2120"/>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5" w:tplc="2CB47C00">
      <w:start w:val="1"/>
      <w:numFmt w:val="lowerRoman"/>
      <w:lvlText w:val="%6"/>
      <w:lvlJc w:val="left"/>
      <w:pPr>
        <w:ind w:left="2840"/>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6" w:tplc="A1444AA0">
      <w:start w:val="1"/>
      <w:numFmt w:val="decimal"/>
      <w:lvlText w:val="%7"/>
      <w:lvlJc w:val="left"/>
      <w:pPr>
        <w:ind w:left="3560"/>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7" w:tplc="51963974">
      <w:start w:val="1"/>
      <w:numFmt w:val="lowerLetter"/>
      <w:lvlText w:val="%8"/>
      <w:lvlJc w:val="left"/>
      <w:pPr>
        <w:ind w:left="4280"/>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8" w:tplc="89C6FB8E">
      <w:start w:val="1"/>
      <w:numFmt w:val="lowerRoman"/>
      <w:lvlText w:val="%9"/>
      <w:lvlJc w:val="left"/>
      <w:pPr>
        <w:ind w:left="5000"/>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abstractNum>
  <w:abstractNum w:abstractNumId="25" w15:restartNumberingAfterBreak="0">
    <w:nsid w:val="1DB311F0"/>
    <w:multiLevelType w:val="hybridMultilevel"/>
    <w:tmpl w:val="88407FF8"/>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1DCC43C0"/>
    <w:multiLevelType w:val="hybridMultilevel"/>
    <w:tmpl w:val="A10000E2"/>
    <w:lvl w:ilvl="0" w:tplc="28E4403C">
      <w:start w:val="1"/>
      <w:numFmt w:val="upperLetter"/>
      <w:lvlText w:val="%1."/>
      <w:lvlJc w:val="left"/>
      <w:pPr>
        <w:ind w:left="1011"/>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1" w:tplc="B434AEE8">
      <w:start w:val="1"/>
      <w:numFmt w:val="lowerRoman"/>
      <w:lvlText w:val="(%2)"/>
      <w:lvlJc w:val="left"/>
      <w:pPr>
        <w:ind w:left="1059"/>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2" w:tplc="7ACEA8E2">
      <w:start w:val="1"/>
      <w:numFmt w:val="lowerRoman"/>
      <w:lvlText w:val="%3"/>
      <w:lvlJc w:val="left"/>
      <w:pPr>
        <w:ind w:left="1721"/>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3" w:tplc="4FD4ED68">
      <w:start w:val="1"/>
      <w:numFmt w:val="decimal"/>
      <w:lvlText w:val="%4"/>
      <w:lvlJc w:val="left"/>
      <w:pPr>
        <w:ind w:left="2441"/>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4" w:tplc="2CC4DAC6">
      <w:start w:val="1"/>
      <w:numFmt w:val="lowerLetter"/>
      <w:lvlText w:val="%5"/>
      <w:lvlJc w:val="left"/>
      <w:pPr>
        <w:ind w:left="3161"/>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5" w:tplc="5D1434CE">
      <w:start w:val="1"/>
      <w:numFmt w:val="lowerRoman"/>
      <w:lvlText w:val="%6"/>
      <w:lvlJc w:val="left"/>
      <w:pPr>
        <w:ind w:left="3881"/>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6" w:tplc="4266B0C4">
      <w:start w:val="1"/>
      <w:numFmt w:val="decimal"/>
      <w:lvlText w:val="%7"/>
      <w:lvlJc w:val="left"/>
      <w:pPr>
        <w:ind w:left="4601"/>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7" w:tplc="CE66CEA8">
      <w:start w:val="1"/>
      <w:numFmt w:val="lowerLetter"/>
      <w:lvlText w:val="%8"/>
      <w:lvlJc w:val="left"/>
      <w:pPr>
        <w:ind w:left="5321"/>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8" w:tplc="A01C0456">
      <w:start w:val="1"/>
      <w:numFmt w:val="lowerRoman"/>
      <w:lvlText w:val="%9"/>
      <w:lvlJc w:val="left"/>
      <w:pPr>
        <w:ind w:left="6041"/>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abstractNum>
  <w:abstractNum w:abstractNumId="27" w15:restartNumberingAfterBreak="0">
    <w:nsid w:val="1E474E30"/>
    <w:multiLevelType w:val="hybridMultilevel"/>
    <w:tmpl w:val="9A74D760"/>
    <w:lvl w:ilvl="0" w:tplc="31A04C96">
      <w:start w:val="1"/>
      <w:numFmt w:val="upperLetter"/>
      <w:lvlText w:val="%1."/>
      <w:lvlJc w:val="left"/>
      <w:pPr>
        <w:ind w:left="1043"/>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1" w:tplc="AE0EE5D6">
      <w:start w:val="1"/>
      <w:numFmt w:val="decimal"/>
      <w:lvlText w:val="%2."/>
      <w:lvlJc w:val="left"/>
      <w:pPr>
        <w:ind w:left="898"/>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2" w:tplc="00CAA31C">
      <w:start w:val="1"/>
      <w:numFmt w:val="lowerRoman"/>
      <w:lvlText w:val="%3"/>
      <w:lvlJc w:val="left"/>
      <w:pPr>
        <w:ind w:left="1849"/>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3" w:tplc="1654FF44">
      <w:start w:val="1"/>
      <w:numFmt w:val="decimal"/>
      <w:lvlText w:val="%4"/>
      <w:lvlJc w:val="left"/>
      <w:pPr>
        <w:ind w:left="2569"/>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4" w:tplc="89B0A806">
      <w:start w:val="1"/>
      <w:numFmt w:val="lowerLetter"/>
      <w:lvlText w:val="%5"/>
      <w:lvlJc w:val="left"/>
      <w:pPr>
        <w:ind w:left="3289"/>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5" w:tplc="92A653FA">
      <w:start w:val="1"/>
      <w:numFmt w:val="lowerRoman"/>
      <w:lvlText w:val="%6"/>
      <w:lvlJc w:val="left"/>
      <w:pPr>
        <w:ind w:left="4009"/>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6" w:tplc="F5D0ED28">
      <w:start w:val="1"/>
      <w:numFmt w:val="decimal"/>
      <w:lvlText w:val="%7"/>
      <w:lvlJc w:val="left"/>
      <w:pPr>
        <w:ind w:left="4729"/>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7" w:tplc="9AB47A82">
      <w:start w:val="1"/>
      <w:numFmt w:val="lowerLetter"/>
      <w:lvlText w:val="%8"/>
      <w:lvlJc w:val="left"/>
      <w:pPr>
        <w:ind w:left="5449"/>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8" w:tplc="5CD82F40">
      <w:start w:val="1"/>
      <w:numFmt w:val="lowerRoman"/>
      <w:lvlText w:val="%9"/>
      <w:lvlJc w:val="left"/>
      <w:pPr>
        <w:ind w:left="6169"/>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abstractNum>
  <w:abstractNum w:abstractNumId="28" w15:restartNumberingAfterBreak="0">
    <w:nsid w:val="1EEC7C65"/>
    <w:multiLevelType w:val="hybridMultilevel"/>
    <w:tmpl w:val="CA3E5574"/>
    <w:lvl w:ilvl="0" w:tplc="79341FDE">
      <w:numFmt w:val="bullet"/>
      <w:lvlText w:val="-"/>
      <w:lvlJc w:val="left"/>
      <w:pPr>
        <w:ind w:left="744" w:hanging="360"/>
      </w:pPr>
      <w:rPr>
        <w:rFonts w:ascii="Calibri" w:eastAsia="Calibri" w:hAnsi="Calibri" w:cs="Calibri" w:hint="default"/>
      </w:rPr>
    </w:lvl>
    <w:lvl w:ilvl="1" w:tplc="18090003" w:tentative="1">
      <w:start w:val="1"/>
      <w:numFmt w:val="bullet"/>
      <w:lvlText w:val="o"/>
      <w:lvlJc w:val="left"/>
      <w:pPr>
        <w:ind w:left="1464" w:hanging="360"/>
      </w:pPr>
      <w:rPr>
        <w:rFonts w:ascii="Courier New" w:hAnsi="Courier New" w:cs="Courier New" w:hint="default"/>
      </w:rPr>
    </w:lvl>
    <w:lvl w:ilvl="2" w:tplc="18090005" w:tentative="1">
      <w:start w:val="1"/>
      <w:numFmt w:val="bullet"/>
      <w:lvlText w:val=""/>
      <w:lvlJc w:val="left"/>
      <w:pPr>
        <w:ind w:left="2184" w:hanging="360"/>
      </w:pPr>
      <w:rPr>
        <w:rFonts w:ascii="Wingdings" w:hAnsi="Wingdings" w:hint="default"/>
      </w:rPr>
    </w:lvl>
    <w:lvl w:ilvl="3" w:tplc="18090001" w:tentative="1">
      <w:start w:val="1"/>
      <w:numFmt w:val="bullet"/>
      <w:lvlText w:val=""/>
      <w:lvlJc w:val="left"/>
      <w:pPr>
        <w:ind w:left="2904" w:hanging="360"/>
      </w:pPr>
      <w:rPr>
        <w:rFonts w:ascii="Symbol" w:hAnsi="Symbol" w:hint="default"/>
      </w:rPr>
    </w:lvl>
    <w:lvl w:ilvl="4" w:tplc="18090003" w:tentative="1">
      <w:start w:val="1"/>
      <w:numFmt w:val="bullet"/>
      <w:lvlText w:val="o"/>
      <w:lvlJc w:val="left"/>
      <w:pPr>
        <w:ind w:left="3624" w:hanging="360"/>
      </w:pPr>
      <w:rPr>
        <w:rFonts w:ascii="Courier New" w:hAnsi="Courier New" w:cs="Courier New" w:hint="default"/>
      </w:rPr>
    </w:lvl>
    <w:lvl w:ilvl="5" w:tplc="18090005" w:tentative="1">
      <w:start w:val="1"/>
      <w:numFmt w:val="bullet"/>
      <w:lvlText w:val=""/>
      <w:lvlJc w:val="left"/>
      <w:pPr>
        <w:ind w:left="4344" w:hanging="360"/>
      </w:pPr>
      <w:rPr>
        <w:rFonts w:ascii="Wingdings" w:hAnsi="Wingdings" w:hint="default"/>
      </w:rPr>
    </w:lvl>
    <w:lvl w:ilvl="6" w:tplc="18090001" w:tentative="1">
      <w:start w:val="1"/>
      <w:numFmt w:val="bullet"/>
      <w:lvlText w:val=""/>
      <w:lvlJc w:val="left"/>
      <w:pPr>
        <w:ind w:left="5064" w:hanging="360"/>
      </w:pPr>
      <w:rPr>
        <w:rFonts w:ascii="Symbol" w:hAnsi="Symbol" w:hint="default"/>
      </w:rPr>
    </w:lvl>
    <w:lvl w:ilvl="7" w:tplc="18090003" w:tentative="1">
      <w:start w:val="1"/>
      <w:numFmt w:val="bullet"/>
      <w:lvlText w:val="o"/>
      <w:lvlJc w:val="left"/>
      <w:pPr>
        <w:ind w:left="5784" w:hanging="360"/>
      </w:pPr>
      <w:rPr>
        <w:rFonts w:ascii="Courier New" w:hAnsi="Courier New" w:cs="Courier New" w:hint="default"/>
      </w:rPr>
    </w:lvl>
    <w:lvl w:ilvl="8" w:tplc="18090005" w:tentative="1">
      <w:start w:val="1"/>
      <w:numFmt w:val="bullet"/>
      <w:lvlText w:val=""/>
      <w:lvlJc w:val="left"/>
      <w:pPr>
        <w:ind w:left="6504" w:hanging="360"/>
      </w:pPr>
      <w:rPr>
        <w:rFonts w:ascii="Wingdings" w:hAnsi="Wingdings" w:hint="default"/>
      </w:rPr>
    </w:lvl>
  </w:abstractNum>
  <w:abstractNum w:abstractNumId="29" w15:restartNumberingAfterBreak="0">
    <w:nsid w:val="1F5D75FE"/>
    <w:multiLevelType w:val="hybridMultilevel"/>
    <w:tmpl w:val="88102F86"/>
    <w:lvl w:ilvl="0" w:tplc="C1E4D164">
      <w:start w:val="1"/>
      <w:numFmt w:val="decimal"/>
      <w:lvlText w:val="%1."/>
      <w:lvlJc w:val="left"/>
      <w:pPr>
        <w:ind w:left="720" w:hanging="360"/>
      </w:pPr>
      <w:rPr>
        <w:rFonts w:hint="default"/>
        <w:color w:val="000000" w:themeColor="text1"/>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1FAF4376"/>
    <w:multiLevelType w:val="hybridMultilevel"/>
    <w:tmpl w:val="3A8451E2"/>
    <w:lvl w:ilvl="0" w:tplc="A5A05F22">
      <w:start w:val="1"/>
      <w:numFmt w:val="upperLetter"/>
      <w:lvlText w:val="%1."/>
      <w:lvlJc w:val="left"/>
      <w:pPr>
        <w:ind w:left="720" w:hanging="360"/>
      </w:pPr>
      <w:rPr>
        <w:rFonts w:hint="default"/>
        <w:b w:val="0"/>
        <w:color w:val="000000" w:themeColor="text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2091171B"/>
    <w:multiLevelType w:val="multilevel"/>
    <w:tmpl w:val="0E400F8C"/>
    <w:lvl w:ilvl="0">
      <w:start w:val="1"/>
      <w:numFmt w:val="upperLetter"/>
      <w:lvlText w:val="%1."/>
      <w:lvlJc w:val="left"/>
      <w:pPr>
        <w:ind w:left="360" w:hanging="360"/>
      </w:pPr>
      <w:rPr>
        <w:rFonts w:hint="default"/>
        <w:b/>
        <w:color w:val="333399"/>
      </w:rPr>
    </w:lvl>
    <w:lvl w:ilvl="1">
      <w:start w:val="1"/>
      <w:numFmt w:val="decimal"/>
      <w:lvlText w:val="%2."/>
      <w:lvlJc w:val="left"/>
      <w:pPr>
        <w:ind w:left="1080" w:hanging="360"/>
      </w:pPr>
      <w:rPr>
        <w:rFonts w:hint="default"/>
      </w:rPr>
    </w:lvl>
    <w:lvl w:ilvl="2">
      <w:start w:val="1"/>
      <w:numFmt w:val="decimal"/>
      <w:lvlText w:val="%1.%2.%3"/>
      <w:lvlJc w:val="left"/>
      <w:pPr>
        <w:ind w:left="2160" w:hanging="720"/>
      </w:pPr>
      <w:rPr>
        <w:rFonts w:hint="default"/>
        <w:b/>
        <w:color w:val="333399"/>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2" w15:restartNumberingAfterBreak="0">
    <w:nsid w:val="21464230"/>
    <w:multiLevelType w:val="hybridMultilevel"/>
    <w:tmpl w:val="BA42F5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217362BE"/>
    <w:multiLevelType w:val="hybridMultilevel"/>
    <w:tmpl w:val="6144D0C2"/>
    <w:lvl w:ilvl="0" w:tplc="C1E4D164">
      <w:start w:val="1"/>
      <w:numFmt w:val="decimal"/>
      <w:lvlText w:val="%1."/>
      <w:lvlJc w:val="left"/>
      <w:pPr>
        <w:ind w:left="720" w:hanging="360"/>
      </w:pPr>
      <w:rPr>
        <w:rFonts w:hint="default"/>
        <w:color w:val="000000" w:themeColor="text1"/>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22252074"/>
    <w:multiLevelType w:val="multilevel"/>
    <w:tmpl w:val="FD4CD980"/>
    <w:lvl w:ilvl="0">
      <w:start w:val="1"/>
      <w:numFmt w:val="upperLetter"/>
      <w:lvlText w:val="%1."/>
      <w:lvlJc w:val="left"/>
      <w:pPr>
        <w:ind w:left="360" w:hanging="360"/>
      </w:pPr>
      <w:rPr>
        <w:rFonts w:hint="default"/>
        <w:color w:val="333399"/>
      </w:rPr>
    </w:lvl>
    <w:lvl w:ilvl="1">
      <w:start w:val="1"/>
      <w:numFmt w:val="decimal"/>
      <w:lvlText w:val="%2."/>
      <w:lvlJc w:val="left"/>
      <w:pPr>
        <w:ind w:left="1080" w:hanging="360"/>
      </w:pPr>
      <w:rPr>
        <w:rFonts w:hint="default"/>
      </w:rPr>
    </w:lvl>
    <w:lvl w:ilvl="2">
      <w:start w:val="1"/>
      <w:numFmt w:val="decimal"/>
      <w:lvlText w:val="%1.%2.%3"/>
      <w:lvlJc w:val="left"/>
      <w:pPr>
        <w:ind w:left="2160" w:hanging="720"/>
      </w:pPr>
      <w:rPr>
        <w:rFonts w:hint="default"/>
        <w:b/>
        <w:color w:val="333399"/>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5" w15:restartNumberingAfterBreak="0">
    <w:nsid w:val="234263E0"/>
    <w:multiLevelType w:val="hybridMultilevel"/>
    <w:tmpl w:val="A9F48B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235661DD"/>
    <w:multiLevelType w:val="hybridMultilevel"/>
    <w:tmpl w:val="6CE28BEA"/>
    <w:lvl w:ilvl="0" w:tplc="2C8EC866">
      <w:start w:val="1"/>
      <w:numFmt w:val="upperLetter"/>
      <w:lvlText w:val="%1."/>
      <w:lvlJc w:val="left"/>
      <w:pPr>
        <w:ind w:left="946"/>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1" w:tplc="7326E87A">
      <w:start w:val="1"/>
      <w:numFmt w:val="lowerLetter"/>
      <w:lvlText w:val="%2"/>
      <w:lvlJc w:val="left"/>
      <w:pPr>
        <w:ind w:left="1176"/>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2" w:tplc="349C8FD6">
      <w:start w:val="1"/>
      <w:numFmt w:val="lowerRoman"/>
      <w:lvlText w:val="%3"/>
      <w:lvlJc w:val="left"/>
      <w:pPr>
        <w:ind w:left="1896"/>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3" w:tplc="A09C2CEE">
      <w:start w:val="1"/>
      <w:numFmt w:val="decimal"/>
      <w:lvlText w:val="%4"/>
      <w:lvlJc w:val="left"/>
      <w:pPr>
        <w:ind w:left="2616"/>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4" w:tplc="F0E066EA">
      <w:start w:val="1"/>
      <w:numFmt w:val="lowerLetter"/>
      <w:lvlText w:val="%5"/>
      <w:lvlJc w:val="left"/>
      <w:pPr>
        <w:ind w:left="3336"/>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5" w:tplc="BFFA8B92">
      <w:start w:val="1"/>
      <w:numFmt w:val="lowerRoman"/>
      <w:lvlText w:val="%6"/>
      <w:lvlJc w:val="left"/>
      <w:pPr>
        <w:ind w:left="4056"/>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6" w:tplc="04B63700">
      <w:start w:val="1"/>
      <w:numFmt w:val="decimal"/>
      <w:lvlText w:val="%7"/>
      <w:lvlJc w:val="left"/>
      <w:pPr>
        <w:ind w:left="4776"/>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7" w:tplc="44F6EFA0">
      <w:start w:val="1"/>
      <w:numFmt w:val="lowerLetter"/>
      <w:lvlText w:val="%8"/>
      <w:lvlJc w:val="left"/>
      <w:pPr>
        <w:ind w:left="5496"/>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8" w:tplc="686EC47E">
      <w:start w:val="1"/>
      <w:numFmt w:val="lowerRoman"/>
      <w:lvlText w:val="%9"/>
      <w:lvlJc w:val="left"/>
      <w:pPr>
        <w:ind w:left="6216"/>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abstractNum>
  <w:abstractNum w:abstractNumId="37" w15:restartNumberingAfterBreak="0">
    <w:nsid w:val="282F5654"/>
    <w:multiLevelType w:val="multilevel"/>
    <w:tmpl w:val="55E6D192"/>
    <w:lvl w:ilvl="0">
      <w:start w:val="1"/>
      <w:numFmt w:val="decimal"/>
      <w:lvlText w:val="%1."/>
      <w:lvlJc w:val="left"/>
      <w:pPr>
        <w:ind w:left="721"/>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38"/>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49"/>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69"/>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89"/>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09"/>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29"/>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49"/>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69"/>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28DB0104"/>
    <w:multiLevelType w:val="hybridMultilevel"/>
    <w:tmpl w:val="91641FDC"/>
    <w:lvl w:ilvl="0" w:tplc="1809000F">
      <w:start w:val="1"/>
      <w:numFmt w:val="decimal"/>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39" w15:restartNumberingAfterBreak="0">
    <w:nsid w:val="2934680F"/>
    <w:multiLevelType w:val="hybridMultilevel"/>
    <w:tmpl w:val="C79E79B6"/>
    <w:lvl w:ilvl="0" w:tplc="13807D76">
      <w:start w:val="1"/>
      <w:numFmt w:val="bullet"/>
      <w:lvlText w:val="•"/>
      <w:lvlJc w:val="left"/>
      <w:pPr>
        <w:ind w:left="16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8090003" w:tentative="1">
      <w:start w:val="1"/>
      <w:numFmt w:val="bullet"/>
      <w:lvlText w:val="o"/>
      <w:lvlJc w:val="left"/>
      <w:pPr>
        <w:ind w:left="1616" w:hanging="360"/>
      </w:pPr>
      <w:rPr>
        <w:rFonts w:ascii="Courier New" w:hAnsi="Courier New" w:cs="Courier New" w:hint="default"/>
      </w:rPr>
    </w:lvl>
    <w:lvl w:ilvl="2" w:tplc="18090005" w:tentative="1">
      <w:start w:val="1"/>
      <w:numFmt w:val="bullet"/>
      <w:lvlText w:val=""/>
      <w:lvlJc w:val="left"/>
      <w:pPr>
        <w:ind w:left="2336" w:hanging="360"/>
      </w:pPr>
      <w:rPr>
        <w:rFonts w:ascii="Wingdings" w:hAnsi="Wingdings" w:hint="default"/>
      </w:rPr>
    </w:lvl>
    <w:lvl w:ilvl="3" w:tplc="18090001" w:tentative="1">
      <w:start w:val="1"/>
      <w:numFmt w:val="bullet"/>
      <w:lvlText w:val=""/>
      <w:lvlJc w:val="left"/>
      <w:pPr>
        <w:ind w:left="3056" w:hanging="360"/>
      </w:pPr>
      <w:rPr>
        <w:rFonts w:ascii="Symbol" w:hAnsi="Symbol" w:hint="default"/>
      </w:rPr>
    </w:lvl>
    <w:lvl w:ilvl="4" w:tplc="18090003" w:tentative="1">
      <w:start w:val="1"/>
      <w:numFmt w:val="bullet"/>
      <w:lvlText w:val="o"/>
      <w:lvlJc w:val="left"/>
      <w:pPr>
        <w:ind w:left="3776" w:hanging="360"/>
      </w:pPr>
      <w:rPr>
        <w:rFonts w:ascii="Courier New" w:hAnsi="Courier New" w:cs="Courier New" w:hint="default"/>
      </w:rPr>
    </w:lvl>
    <w:lvl w:ilvl="5" w:tplc="18090005" w:tentative="1">
      <w:start w:val="1"/>
      <w:numFmt w:val="bullet"/>
      <w:lvlText w:val=""/>
      <w:lvlJc w:val="left"/>
      <w:pPr>
        <w:ind w:left="4496" w:hanging="360"/>
      </w:pPr>
      <w:rPr>
        <w:rFonts w:ascii="Wingdings" w:hAnsi="Wingdings" w:hint="default"/>
      </w:rPr>
    </w:lvl>
    <w:lvl w:ilvl="6" w:tplc="18090001" w:tentative="1">
      <w:start w:val="1"/>
      <w:numFmt w:val="bullet"/>
      <w:lvlText w:val=""/>
      <w:lvlJc w:val="left"/>
      <w:pPr>
        <w:ind w:left="5216" w:hanging="360"/>
      </w:pPr>
      <w:rPr>
        <w:rFonts w:ascii="Symbol" w:hAnsi="Symbol" w:hint="default"/>
      </w:rPr>
    </w:lvl>
    <w:lvl w:ilvl="7" w:tplc="18090003" w:tentative="1">
      <w:start w:val="1"/>
      <w:numFmt w:val="bullet"/>
      <w:lvlText w:val="o"/>
      <w:lvlJc w:val="left"/>
      <w:pPr>
        <w:ind w:left="5936" w:hanging="360"/>
      </w:pPr>
      <w:rPr>
        <w:rFonts w:ascii="Courier New" w:hAnsi="Courier New" w:cs="Courier New" w:hint="default"/>
      </w:rPr>
    </w:lvl>
    <w:lvl w:ilvl="8" w:tplc="18090005" w:tentative="1">
      <w:start w:val="1"/>
      <w:numFmt w:val="bullet"/>
      <w:lvlText w:val=""/>
      <w:lvlJc w:val="left"/>
      <w:pPr>
        <w:ind w:left="6656" w:hanging="360"/>
      </w:pPr>
      <w:rPr>
        <w:rFonts w:ascii="Wingdings" w:hAnsi="Wingdings" w:hint="default"/>
      </w:rPr>
    </w:lvl>
  </w:abstractNum>
  <w:abstractNum w:abstractNumId="40" w15:restartNumberingAfterBreak="0">
    <w:nsid w:val="29990830"/>
    <w:multiLevelType w:val="multilevel"/>
    <w:tmpl w:val="454CE2DE"/>
    <w:lvl w:ilvl="0">
      <w:start w:val="1"/>
      <w:numFmt w:val="decimal"/>
      <w:lvlText w:val="%1."/>
      <w:lvlJc w:val="left"/>
      <w:pPr>
        <w:ind w:left="744" w:hanging="360"/>
      </w:pPr>
      <w:rPr>
        <w:rFonts w:hint="default"/>
      </w:rPr>
    </w:lvl>
    <w:lvl w:ilvl="1">
      <w:start w:val="1"/>
      <w:numFmt w:val="decimal"/>
      <w:isLgl/>
      <w:lvlText w:val="%1.%2"/>
      <w:lvlJc w:val="left"/>
      <w:pPr>
        <w:ind w:left="1434" w:hanging="1050"/>
      </w:pPr>
      <w:rPr>
        <w:rFonts w:hint="default"/>
      </w:rPr>
    </w:lvl>
    <w:lvl w:ilvl="2">
      <w:start w:val="1"/>
      <w:numFmt w:val="decimal"/>
      <w:isLgl/>
      <w:lvlText w:val="%1.%2.%3"/>
      <w:lvlJc w:val="left"/>
      <w:pPr>
        <w:ind w:left="1434" w:hanging="1050"/>
      </w:pPr>
      <w:rPr>
        <w:rFonts w:hint="default"/>
      </w:rPr>
    </w:lvl>
    <w:lvl w:ilvl="3">
      <w:start w:val="1"/>
      <w:numFmt w:val="decimal"/>
      <w:isLgl/>
      <w:lvlText w:val="%1.%2.%3.%4"/>
      <w:lvlJc w:val="left"/>
      <w:pPr>
        <w:ind w:left="1434" w:hanging="1050"/>
      </w:pPr>
      <w:rPr>
        <w:rFonts w:hint="default"/>
      </w:rPr>
    </w:lvl>
    <w:lvl w:ilvl="4">
      <w:start w:val="1"/>
      <w:numFmt w:val="decimal"/>
      <w:isLgl/>
      <w:lvlText w:val="%1.%2.%3.%4.%5"/>
      <w:lvlJc w:val="left"/>
      <w:pPr>
        <w:ind w:left="1464" w:hanging="1080"/>
      </w:pPr>
      <w:rPr>
        <w:rFonts w:hint="default"/>
      </w:rPr>
    </w:lvl>
    <w:lvl w:ilvl="5">
      <w:start w:val="1"/>
      <w:numFmt w:val="decimal"/>
      <w:isLgl/>
      <w:lvlText w:val="%1.%2.%3.%4.%5.%6"/>
      <w:lvlJc w:val="left"/>
      <w:pPr>
        <w:ind w:left="1464" w:hanging="1080"/>
      </w:pPr>
      <w:rPr>
        <w:rFonts w:hint="default"/>
      </w:rPr>
    </w:lvl>
    <w:lvl w:ilvl="6">
      <w:start w:val="1"/>
      <w:numFmt w:val="decimal"/>
      <w:isLgl/>
      <w:lvlText w:val="%1.%2.%3.%4.%5.%6.%7"/>
      <w:lvlJc w:val="left"/>
      <w:pPr>
        <w:ind w:left="1824" w:hanging="1440"/>
      </w:pPr>
      <w:rPr>
        <w:rFonts w:hint="default"/>
      </w:rPr>
    </w:lvl>
    <w:lvl w:ilvl="7">
      <w:start w:val="1"/>
      <w:numFmt w:val="decimal"/>
      <w:isLgl/>
      <w:lvlText w:val="%1.%2.%3.%4.%5.%6.%7.%8"/>
      <w:lvlJc w:val="left"/>
      <w:pPr>
        <w:ind w:left="1824" w:hanging="1440"/>
      </w:pPr>
      <w:rPr>
        <w:rFonts w:hint="default"/>
      </w:rPr>
    </w:lvl>
    <w:lvl w:ilvl="8">
      <w:start w:val="1"/>
      <w:numFmt w:val="decimal"/>
      <w:isLgl/>
      <w:lvlText w:val="%1.%2.%3.%4.%5.%6.%7.%8.%9"/>
      <w:lvlJc w:val="left"/>
      <w:pPr>
        <w:ind w:left="2184" w:hanging="1800"/>
      </w:pPr>
      <w:rPr>
        <w:rFonts w:hint="default"/>
      </w:rPr>
    </w:lvl>
  </w:abstractNum>
  <w:abstractNum w:abstractNumId="41" w15:restartNumberingAfterBreak="0">
    <w:nsid w:val="29E1536A"/>
    <w:multiLevelType w:val="hybridMultilevel"/>
    <w:tmpl w:val="5D5C180A"/>
    <w:lvl w:ilvl="0" w:tplc="34BEDEAE">
      <w:start w:val="1"/>
      <w:numFmt w:val="lowerLetter"/>
      <w:lvlText w:val="%1)"/>
      <w:lvlJc w:val="left"/>
      <w:pPr>
        <w:ind w:left="1104" w:hanging="360"/>
      </w:pPr>
      <w:rPr>
        <w:rFonts w:hint="default"/>
      </w:rPr>
    </w:lvl>
    <w:lvl w:ilvl="1" w:tplc="18090019">
      <w:start w:val="1"/>
      <w:numFmt w:val="lowerLetter"/>
      <w:lvlText w:val="%2."/>
      <w:lvlJc w:val="left"/>
      <w:pPr>
        <w:ind w:left="1824" w:hanging="360"/>
      </w:pPr>
    </w:lvl>
    <w:lvl w:ilvl="2" w:tplc="1809001B" w:tentative="1">
      <w:start w:val="1"/>
      <w:numFmt w:val="lowerRoman"/>
      <w:lvlText w:val="%3."/>
      <w:lvlJc w:val="right"/>
      <w:pPr>
        <w:ind w:left="2544" w:hanging="180"/>
      </w:pPr>
    </w:lvl>
    <w:lvl w:ilvl="3" w:tplc="1809000F" w:tentative="1">
      <w:start w:val="1"/>
      <w:numFmt w:val="decimal"/>
      <w:lvlText w:val="%4."/>
      <w:lvlJc w:val="left"/>
      <w:pPr>
        <w:ind w:left="3264" w:hanging="360"/>
      </w:pPr>
    </w:lvl>
    <w:lvl w:ilvl="4" w:tplc="18090019" w:tentative="1">
      <w:start w:val="1"/>
      <w:numFmt w:val="lowerLetter"/>
      <w:lvlText w:val="%5."/>
      <w:lvlJc w:val="left"/>
      <w:pPr>
        <w:ind w:left="3984" w:hanging="360"/>
      </w:pPr>
    </w:lvl>
    <w:lvl w:ilvl="5" w:tplc="1809001B" w:tentative="1">
      <w:start w:val="1"/>
      <w:numFmt w:val="lowerRoman"/>
      <w:lvlText w:val="%6."/>
      <w:lvlJc w:val="right"/>
      <w:pPr>
        <w:ind w:left="4704" w:hanging="180"/>
      </w:pPr>
    </w:lvl>
    <w:lvl w:ilvl="6" w:tplc="1809000F" w:tentative="1">
      <w:start w:val="1"/>
      <w:numFmt w:val="decimal"/>
      <w:lvlText w:val="%7."/>
      <w:lvlJc w:val="left"/>
      <w:pPr>
        <w:ind w:left="5424" w:hanging="360"/>
      </w:pPr>
    </w:lvl>
    <w:lvl w:ilvl="7" w:tplc="18090019" w:tentative="1">
      <w:start w:val="1"/>
      <w:numFmt w:val="lowerLetter"/>
      <w:lvlText w:val="%8."/>
      <w:lvlJc w:val="left"/>
      <w:pPr>
        <w:ind w:left="6144" w:hanging="360"/>
      </w:pPr>
    </w:lvl>
    <w:lvl w:ilvl="8" w:tplc="1809001B" w:tentative="1">
      <w:start w:val="1"/>
      <w:numFmt w:val="lowerRoman"/>
      <w:lvlText w:val="%9."/>
      <w:lvlJc w:val="right"/>
      <w:pPr>
        <w:ind w:left="6864" w:hanging="180"/>
      </w:pPr>
    </w:lvl>
  </w:abstractNum>
  <w:abstractNum w:abstractNumId="42" w15:restartNumberingAfterBreak="0">
    <w:nsid w:val="2ACF12C9"/>
    <w:multiLevelType w:val="hybridMultilevel"/>
    <w:tmpl w:val="5CB4BC84"/>
    <w:lvl w:ilvl="0" w:tplc="8D28B93A">
      <w:start w:val="1"/>
      <w:numFmt w:val="lowerRoman"/>
      <w:lvlText w:val="%1."/>
      <w:lvlJc w:val="left"/>
      <w:pPr>
        <w:ind w:left="2138" w:hanging="720"/>
      </w:pPr>
      <w:rPr>
        <w:rFonts w:hint="default"/>
      </w:rPr>
    </w:lvl>
    <w:lvl w:ilvl="1" w:tplc="18090019" w:tentative="1">
      <w:start w:val="1"/>
      <w:numFmt w:val="lowerLetter"/>
      <w:lvlText w:val="%2."/>
      <w:lvlJc w:val="left"/>
      <w:pPr>
        <w:ind w:left="2498" w:hanging="360"/>
      </w:pPr>
    </w:lvl>
    <w:lvl w:ilvl="2" w:tplc="1809001B" w:tentative="1">
      <w:start w:val="1"/>
      <w:numFmt w:val="lowerRoman"/>
      <w:lvlText w:val="%3."/>
      <w:lvlJc w:val="right"/>
      <w:pPr>
        <w:ind w:left="3218" w:hanging="180"/>
      </w:pPr>
    </w:lvl>
    <w:lvl w:ilvl="3" w:tplc="1809000F" w:tentative="1">
      <w:start w:val="1"/>
      <w:numFmt w:val="decimal"/>
      <w:lvlText w:val="%4."/>
      <w:lvlJc w:val="left"/>
      <w:pPr>
        <w:ind w:left="3938" w:hanging="360"/>
      </w:pPr>
    </w:lvl>
    <w:lvl w:ilvl="4" w:tplc="18090019" w:tentative="1">
      <w:start w:val="1"/>
      <w:numFmt w:val="lowerLetter"/>
      <w:lvlText w:val="%5."/>
      <w:lvlJc w:val="left"/>
      <w:pPr>
        <w:ind w:left="4658" w:hanging="360"/>
      </w:pPr>
    </w:lvl>
    <w:lvl w:ilvl="5" w:tplc="1809001B" w:tentative="1">
      <w:start w:val="1"/>
      <w:numFmt w:val="lowerRoman"/>
      <w:lvlText w:val="%6."/>
      <w:lvlJc w:val="right"/>
      <w:pPr>
        <w:ind w:left="5378" w:hanging="180"/>
      </w:pPr>
    </w:lvl>
    <w:lvl w:ilvl="6" w:tplc="1809000F" w:tentative="1">
      <w:start w:val="1"/>
      <w:numFmt w:val="decimal"/>
      <w:lvlText w:val="%7."/>
      <w:lvlJc w:val="left"/>
      <w:pPr>
        <w:ind w:left="6098" w:hanging="360"/>
      </w:pPr>
    </w:lvl>
    <w:lvl w:ilvl="7" w:tplc="18090019" w:tentative="1">
      <w:start w:val="1"/>
      <w:numFmt w:val="lowerLetter"/>
      <w:lvlText w:val="%8."/>
      <w:lvlJc w:val="left"/>
      <w:pPr>
        <w:ind w:left="6818" w:hanging="360"/>
      </w:pPr>
    </w:lvl>
    <w:lvl w:ilvl="8" w:tplc="1809001B" w:tentative="1">
      <w:start w:val="1"/>
      <w:numFmt w:val="lowerRoman"/>
      <w:lvlText w:val="%9."/>
      <w:lvlJc w:val="right"/>
      <w:pPr>
        <w:ind w:left="7538" w:hanging="180"/>
      </w:pPr>
    </w:lvl>
  </w:abstractNum>
  <w:abstractNum w:abstractNumId="43" w15:restartNumberingAfterBreak="0">
    <w:nsid w:val="2C4E74C9"/>
    <w:multiLevelType w:val="hybridMultilevel"/>
    <w:tmpl w:val="390833EE"/>
    <w:lvl w:ilvl="0" w:tplc="B30EB7BE">
      <w:start w:val="1"/>
      <w:numFmt w:val="decimal"/>
      <w:lvlText w:val="%1."/>
      <w:lvlJc w:val="left"/>
      <w:pPr>
        <w:ind w:left="65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A0ECD58">
      <w:start w:val="1"/>
      <w:numFmt w:val="lowerLetter"/>
      <w:lvlText w:val="%2"/>
      <w:lvlJc w:val="left"/>
      <w:pPr>
        <w:ind w:left="11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5847D6E">
      <w:start w:val="1"/>
      <w:numFmt w:val="lowerRoman"/>
      <w:lvlText w:val="%3"/>
      <w:lvlJc w:val="left"/>
      <w:pPr>
        <w:ind w:left="18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A38A08C">
      <w:start w:val="1"/>
      <w:numFmt w:val="decimal"/>
      <w:lvlText w:val="%4"/>
      <w:lvlJc w:val="left"/>
      <w:pPr>
        <w:ind w:left="25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2E25D1A">
      <w:start w:val="1"/>
      <w:numFmt w:val="lowerLetter"/>
      <w:lvlText w:val="%5"/>
      <w:lvlJc w:val="left"/>
      <w:pPr>
        <w:ind w:left="32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78CE7D6">
      <w:start w:val="1"/>
      <w:numFmt w:val="lowerRoman"/>
      <w:lvlText w:val="%6"/>
      <w:lvlJc w:val="left"/>
      <w:pPr>
        <w:ind w:left="39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2C4FF44">
      <w:start w:val="1"/>
      <w:numFmt w:val="decimal"/>
      <w:lvlText w:val="%7"/>
      <w:lvlJc w:val="left"/>
      <w:pPr>
        <w:ind w:left="47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7F6D394">
      <w:start w:val="1"/>
      <w:numFmt w:val="lowerLetter"/>
      <w:lvlText w:val="%8"/>
      <w:lvlJc w:val="left"/>
      <w:pPr>
        <w:ind w:left="54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16CD5F0">
      <w:start w:val="1"/>
      <w:numFmt w:val="lowerRoman"/>
      <w:lvlText w:val="%9"/>
      <w:lvlJc w:val="left"/>
      <w:pPr>
        <w:ind w:left="61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2C9F1000"/>
    <w:multiLevelType w:val="hybridMultilevel"/>
    <w:tmpl w:val="1F960F2A"/>
    <w:lvl w:ilvl="0" w:tplc="1809001B">
      <w:start w:val="1"/>
      <w:numFmt w:val="lowerRoman"/>
      <w:lvlText w:val="%1."/>
      <w:lvlJc w:val="right"/>
      <w:pPr>
        <w:ind w:left="2261"/>
      </w:pPr>
      <w:rPr>
        <w:b w:val="0"/>
        <w:i w:val="0"/>
        <w:strike w:val="0"/>
        <w:dstrike w:val="0"/>
        <w:color w:val="235D64"/>
        <w:sz w:val="24"/>
        <w:szCs w:val="24"/>
        <w:u w:val="none" w:color="000000"/>
        <w:bdr w:val="none" w:sz="0" w:space="0" w:color="auto"/>
        <w:shd w:val="clear" w:color="auto" w:fill="auto"/>
        <w:vertAlign w:val="baseline"/>
      </w:rPr>
    </w:lvl>
    <w:lvl w:ilvl="1" w:tplc="AE0EE5D6">
      <w:start w:val="1"/>
      <w:numFmt w:val="decimal"/>
      <w:lvlText w:val="%2."/>
      <w:lvlJc w:val="left"/>
      <w:pPr>
        <w:ind w:left="2116"/>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2" w:tplc="00CAA31C">
      <w:start w:val="1"/>
      <w:numFmt w:val="lowerRoman"/>
      <w:lvlText w:val="%3"/>
      <w:lvlJc w:val="left"/>
      <w:pPr>
        <w:ind w:left="3067"/>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3" w:tplc="1654FF44">
      <w:start w:val="1"/>
      <w:numFmt w:val="decimal"/>
      <w:lvlText w:val="%4"/>
      <w:lvlJc w:val="left"/>
      <w:pPr>
        <w:ind w:left="3787"/>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4" w:tplc="89B0A806">
      <w:start w:val="1"/>
      <w:numFmt w:val="lowerLetter"/>
      <w:lvlText w:val="%5"/>
      <w:lvlJc w:val="left"/>
      <w:pPr>
        <w:ind w:left="4507"/>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5" w:tplc="92A653FA">
      <w:start w:val="1"/>
      <w:numFmt w:val="lowerRoman"/>
      <w:lvlText w:val="%6"/>
      <w:lvlJc w:val="left"/>
      <w:pPr>
        <w:ind w:left="5227"/>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6" w:tplc="F5D0ED28">
      <w:start w:val="1"/>
      <w:numFmt w:val="decimal"/>
      <w:lvlText w:val="%7"/>
      <w:lvlJc w:val="left"/>
      <w:pPr>
        <w:ind w:left="5947"/>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7" w:tplc="9AB47A82">
      <w:start w:val="1"/>
      <w:numFmt w:val="lowerLetter"/>
      <w:lvlText w:val="%8"/>
      <w:lvlJc w:val="left"/>
      <w:pPr>
        <w:ind w:left="6667"/>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8" w:tplc="5CD82F40">
      <w:start w:val="1"/>
      <w:numFmt w:val="lowerRoman"/>
      <w:lvlText w:val="%9"/>
      <w:lvlJc w:val="left"/>
      <w:pPr>
        <w:ind w:left="7387"/>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abstractNum>
  <w:abstractNum w:abstractNumId="45" w15:restartNumberingAfterBreak="0">
    <w:nsid w:val="2CD92B6A"/>
    <w:multiLevelType w:val="hybridMultilevel"/>
    <w:tmpl w:val="6660F68C"/>
    <w:lvl w:ilvl="0" w:tplc="15BEA218">
      <w:start w:val="1"/>
      <w:numFmt w:val="lowerLetter"/>
      <w:lvlText w:val="(%1)"/>
      <w:lvlJc w:val="left"/>
      <w:pPr>
        <w:ind w:left="11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A747598">
      <w:start w:val="1"/>
      <w:numFmt w:val="lowerLetter"/>
      <w:lvlText w:val="%2"/>
      <w:lvlJc w:val="left"/>
      <w:pPr>
        <w:ind w:left="14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F5AAF28">
      <w:start w:val="1"/>
      <w:numFmt w:val="lowerRoman"/>
      <w:lvlText w:val="%3"/>
      <w:lvlJc w:val="left"/>
      <w:pPr>
        <w:ind w:left="22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2CA5C8C">
      <w:start w:val="1"/>
      <w:numFmt w:val="decimal"/>
      <w:lvlText w:val="%4"/>
      <w:lvlJc w:val="left"/>
      <w:pPr>
        <w:ind w:left="29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3129ECE">
      <w:start w:val="1"/>
      <w:numFmt w:val="lowerLetter"/>
      <w:lvlText w:val="%5"/>
      <w:lvlJc w:val="left"/>
      <w:pPr>
        <w:ind w:left="36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692E4EC">
      <w:start w:val="1"/>
      <w:numFmt w:val="lowerRoman"/>
      <w:lvlText w:val="%6"/>
      <w:lvlJc w:val="left"/>
      <w:pPr>
        <w:ind w:left="43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BF6D074">
      <w:start w:val="1"/>
      <w:numFmt w:val="decimal"/>
      <w:lvlText w:val="%7"/>
      <w:lvlJc w:val="left"/>
      <w:pPr>
        <w:ind w:left="50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8B6F624">
      <w:start w:val="1"/>
      <w:numFmt w:val="lowerLetter"/>
      <w:lvlText w:val="%8"/>
      <w:lvlJc w:val="left"/>
      <w:pPr>
        <w:ind w:left="58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BB0ACDE">
      <w:start w:val="1"/>
      <w:numFmt w:val="lowerRoman"/>
      <w:lvlText w:val="%9"/>
      <w:lvlJc w:val="left"/>
      <w:pPr>
        <w:ind w:left="65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30196457"/>
    <w:multiLevelType w:val="hybridMultilevel"/>
    <w:tmpl w:val="5C905300"/>
    <w:lvl w:ilvl="0" w:tplc="83EC7388">
      <w:start w:val="1"/>
      <w:numFmt w:val="lowerLetter"/>
      <w:lvlText w:val="(%1)"/>
      <w:lvlJc w:val="left"/>
      <w:pPr>
        <w:ind w:left="18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EEABB04">
      <w:start w:val="1"/>
      <w:numFmt w:val="lowerLetter"/>
      <w:lvlText w:val="%2"/>
      <w:lvlJc w:val="left"/>
      <w:pPr>
        <w:ind w:left="22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0647BAA">
      <w:start w:val="1"/>
      <w:numFmt w:val="lowerRoman"/>
      <w:lvlText w:val="%3"/>
      <w:lvlJc w:val="left"/>
      <w:pPr>
        <w:ind w:left="29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EF8A712">
      <w:start w:val="1"/>
      <w:numFmt w:val="decimal"/>
      <w:lvlText w:val="%4"/>
      <w:lvlJc w:val="left"/>
      <w:pPr>
        <w:ind w:left="36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18446BE">
      <w:start w:val="1"/>
      <w:numFmt w:val="lowerLetter"/>
      <w:lvlText w:val="%5"/>
      <w:lvlJc w:val="left"/>
      <w:pPr>
        <w:ind w:left="44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36CD5A6">
      <w:start w:val="1"/>
      <w:numFmt w:val="lowerRoman"/>
      <w:lvlText w:val="%6"/>
      <w:lvlJc w:val="left"/>
      <w:pPr>
        <w:ind w:left="51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AEA905E">
      <w:start w:val="1"/>
      <w:numFmt w:val="decimal"/>
      <w:lvlText w:val="%7"/>
      <w:lvlJc w:val="left"/>
      <w:pPr>
        <w:ind w:left="58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F6AAE6E">
      <w:start w:val="1"/>
      <w:numFmt w:val="lowerLetter"/>
      <w:lvlText w:val="%8"/>
      <w:lvlJc w:val="left"/>
      <w:pPr>
        <w:ind w:left="65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2C85D60">
      <w:start w:val="1"/>
      <w:numFmt w:val="lowerRoman"/>
      <w:lvlText w:val="%9"/>
      <w:lvlJc w:val="left"/>
      <w:pPr>
        <w:ind w:left="72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7" w15:restartNumberingAfterBreak="0">
    <w:nsid w:val="309F0C26"/>
    <w:multiLevelType w:val="hybridMultilevel"/>
    <w:tmpl w:val="172C6C86"/>
    <w:lvl w:ilvl="0" w:tplc="EBBACED6">
      <w:start w:val="1"/>
      <w:numFmt w:val="upperLetter"/>
      <w:lvlText w:val="%1."/>
      <w:lvlJc w:val="left"/>
      <w:pPr>
        <w:ind w:left="720" w:hanging="360"/>
      </w:pPr>
      <w:rPr>
        <w:rFonts w:hint="default"/>
        <w:b/>
        <w:color w:val="333399"/>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31345B57"/>
    <w:multiLevelType w:val="hybridMultilevel"/>
    <w:tmpl w:val="B1FEEE9A"/>
    <w:lvl w:ilvl="0" w:tplc="51860F76">
      <w:start w:val="1"/>
      <w:numFmt w:val="upperLetter"/>
      <w:lvlText w:val="%1."/>
      <w:lvlJc w:val="left"/>
      <w:pPr>
        <w:ind w:left="1059"/>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1" w:tplc="9202FCF6">
      <w:start w:val="1"/>
      <w:numFmt w:val="lowerLetter"/>
      <w:lvlText w:val="%2"/>
      <w:lvlJc w:val="left"/>
      <w:pPr>
        <w:ind w:left="1080"/>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2" w:tplc="02E6ADDE">
      <w:start w:val="1"/>
      <w:numFmt w:val="lowerRoman"/>
      <w:lvlText w:val="%3"/>
      <w:lvlJc w:val="left"/>
      <w:pPr>
        <w:ind w:left="1800"/>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3" w:tplc="D38C5BC2">
      <w:start w:val="1"/>
      <w:numFmt w:val="decimal"/>
      <w:lvlText w:val="%4"/>
      <w:lvlJc w:val="left"/>
      <w:pPr>
        <w:ind w:left="2520"/>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4" w:tplc="A33E2A4A">
      <w:start w:val="1"/>
      <w:numFmt w:val="lowerLetter"/>
      <w:lvlText w:val="%5"/>
      <w:lvlJc w:val="left"/>
      <w:pPr>
        <w:ind w:left="3240"/>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5" w:tplc="DD22FAEA">
      <w:start w:val="1"/>
      <w:numFmt w:val="lowerRoman"/>
      <w:lvlText w:val="%6"/>
      <w:lvlJc w:val="left"/>
      <w:pPr>
        <w:ind w:left="3960"/>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6" w:tplc="788E8488">
      <w:start w:val="1"/>
      <w:numFmt w:val="decimal"/>
      <w:lvlText w:val="%7"/>
      <w:lvlJc w:val="left"/>
      <w:pPr>
        <w:ind w:left="4680"/>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7" w:tplc="E2904300">
      <w:start w:val="1"/>
      <w:numFmt w:val="lowerLetter"/>
      <w:lvlText w:val="%8"/>
      <w:lvlJc w:val="left"/>
      <w:pPr>
        <w:ind w:left="5400"/>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8" w:tplc="A782B412">
      <w:start w:val="1"/>
      <w:numFmt w:val="lowerRoman"/>
      <w:lvlText w:val="%9"/>
      <w:lvlJc w:val="left"/>
      <w:pPr>
        <w:ind w:left="6120"/>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abstractNum>
  <w:abstractNum w:abstractNumId="49" w15:restartNumberingAfterBreak="0">
    <w:nsid w:val="315F34E2"/>
    <w:multiLevelType w:val="multilevel"/>
    <w:tmpl w:val="FD4CD980"/>
    <w:lvl w:ilvl="0">
      <w:start w:val="1"/>
      <w:numFmt w:val="upperLetter"/>
      <w:lvlText w:val="%1."/>
      <w:lvlJc w:val="left"/>
      <w:pPr>
        <w:ind w:left="360" w:hanging="360"/>
      </w:pPr>
      <w:rPr>
        <w:rFonts w:hint="default"/>
        <w:color w:val="333399"/>
      </w:rPr>
    </w:lvl>
    <w:lvl w:ilvl="1">
      <w:start w:val="1"/>
      <w:numFmt w:val="decimal"/>
      <w:lvlText w:val="%2."/>
      <w:lvlJc w:val="left"/>
      <w:pPr>
        <w:ind w:left="1080" w:hanging="360"/>
      </w:pPr>
      <w:rPr>
        <w:rFonts w:hint="default"/>
      </w:rPr>
    </w:lvl>
    <w:lvl w:ilvl="2">
      <w:start w:val="1"/>
      <w:numFmt w:val="decimal"/>
      <w:lvlText w:val="%1.%2.%3"/>
      <w:lvlJc w:val="left"/>
      <w:pPr>
        <w:ind w:left="2160" w:hanging="720"/>
      </w:pPr>
      <w:rPr>
        <w:rFonts w:hint="default"/>
        <w:b/>
        <w:color w:val="333399"/>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0" w15:restartNumberingAfterBreak="0">
    <w:nsid w:val="337B2FFC"/>
    <w:multiLevelType w:val="hybridMultilevel"/>
    <w:tmpl w:val="1A8CB872"/>
    <w:lvl w:ilvl="0" w:tplc="92F4302A">
      <w:start w:val="1"/>
      <w:numFmt w:val="upperLetter"/>
      <w:lvlText w:val="%1."/>
      <w:lvlJc w:val="left"/>
      <w:pPr>
        <w:ind w:left="1139"/>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1" w:tplc="20DAB04C">
      <w:start w:val="1"/>
      <w:numFmt w:val="lowerLetter"/>
      <w:lvlText w:val="%2"/>
      <w:lvlJc w:val="left"/>
      <w:pPr>
        <w:ind w:left="1080"/>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2" w:tplc="C1B6DD82">
      <w:start w:val="1"/>
      <w:numFmt w:val="lowerRoman"/>
      <w:lvlText w:val="%3"/>
      <w:lvlJc w:val="left"/>
      <w:pPr>
        <w:ind w:left="1800"/>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3" w:tplc="65200BBE">
      <w:start w:val="1"/>
      <w:numFmt w:val="decimal"/>
      <w:lvlText w:val="%4"/>
      <w:lvlJc w:val="left"/>
      <w:pPr>
        <w:ind w:left="2520"/>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4" w:tplc="C1A8013A">
      <w:start w:val="1"/>
      <w:numFmt w:val="lowerLetter"/>
      <w:lvlText w:val="%5"/>
      <w:lvlJc w:val="left"/>
      <w:pPr>
        <w:ind w:left="3240"/>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5" w:tplc="85080B1C">
      <w:start w:val="1"/>
      <w:numFmt w:val="lowerRoman"/>
      <w:lvlText w:val="%6"/>
      <w:lvlJc w:val="left"/>
      <w:pPr>
        <w:ind w:left="3960"/>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6" w:tplc="89D08C2C">
      <w:start w:val="1"/>
      <w:numFmt w:val="decimal"/>
      <w:lvlText w:val="%7"/>
      <w:lvlJc w:val="left"/>
      <w:pPr>
        <w:ind w:left="4680"/>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7" w:tplc="067403D6">
      <w:start w:val="1"/>
      <w:numFmt w:val="lowerLetter"/>
      <w:lvlText w:val="%8"/>
      <w:lvlJc w:val="left"/>
      <w:pPr>
        <w:ind w:left="5400"/>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8" w:tplc="6180D5D6">
      <w:start w:val="1"/>
      <w:numFmt w:val="lowerRoman"/>
      <w:lvlText w:val="%9"/>
      <w:lvlJc w:val="left"/>
      <w:pPr>
        <w:ind w:left="6120"/>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abstractNum>
  <w:abstractNum w:abstractNumId="51" w15:restartNumberingAfterBreak="0">
    <w:nsid w:val="347B1CE5"/>
    <w:multiLevelType w:val="hybridMultilevel"/>
    <w:tmpl w:val="AF12C476"/>
    <w:lvl w:ilvl="0" w:tplc="C1E4D164">
      <w:start w:val="1"/>
      <w:numFmt w:val="decimal"/>
      <w:lvlText w:val="%1."/>
      <w:lvlJc w:val="left"/>
      <w:pPr>
        <w:ind w:left="1080" w:hanging="360"/>
      </w:pPr>
      <w:rPr>
        <w:rFonts w:hint="default"/>
        <w:color w:val="000000" w:themeColor="text1"/>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2" w15:restartNumberingAfterBreak="0">
    <w:nsid w:val="35A7777D"/>
    <w:multiLevelType w:val="hybridMultilevel"/>
    <w:tmpl w:val="EFB47960"/>
    <w:lvl w:ilvl="0" w:tplc="EE78056C">
      <w:start w:val="1"/>
      <w:numFmt w:val="upperLetter"/>
      <w:lvlText w:val="%1."/>
      <w:lvlJc w:val="left"/>
      <w:pPr>
        <w:ind w:left="1571" w:hanging="360"/>
      </w:pPr>
      <w:rPr>
        <w:rFonts w:hint="default"/>
        <w:b/>
        <w:color w:val="333399"/>
      </w:r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53" w15:restartNumberingAfterBreak="0">
    <w:nsid w:val="36743573"/>
    <w:multiLevelType w:val="multilevel"/>
    <w:tmpl w:val="FD4CD980"/>
    <w:lvl w:ilvl="0">
      <w:start w:val="1"/>
      <w:numFmt w:val="upperLetter"/>
      <w:lvlText w:val="%1."/>
      <w:lvlJc w:val="left"/>
      <w:pPr>
        <w:ind w:left="360" w:hanging="360"/>
      </w:pPr>
      <w:rPr>
        <w:rFonts w:hint="default"/>
        <w:color w:val="333399"/>
      </w:rPr>
    </w:lvl>
    <w:lvl w:ilvl="1">
      <w:start w:val="1"/>
      <w:numFmt w:val="decimal"/>
      <w:lvlText w:val="%2."/>
      <w:lvlJc w:val="left"/>
      <w:pPr>
        <w:ind w:left="1080" w:hanging="360"/>
      </w:pPr>
      <w:rPr>
        <w:rFonts w:hint="default"/>
      </w:rPr>
    </w:lvl>
    <w:lvl w:ilvl="2">
      <w:start w:val="1"/>
      <w:numFmt w:val="decimal"/>
      <w:lvlText w:val="%1.%2.%3"/>
      <w:lvlJc w:val="left"/>
      <w:pPr>
        <w:ind w:left="2160" w:hanging="720"/>
      </w:pPr>
      <w:rPr>
        <w:rFonts w:hint="default"/>
        <w:b/>
        <w:color w:val="333399"/>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4" w15:restartNumberingAfterBreak="0">
    <w:nsid w:val="37E9209D"/>
    <w:multiLevelType w:val="hybridMultilevel"/>
    <w:tmpl w:val="D2FEFF30"/>
    <w:lvl w:ilvl="0" w:tplc="596E5930">
      <w:start w:val="1"/>
      <w:numFmt w:val="upperLetter"/>
      <w:lvlText w:val="%1."/>
      <w:lvlJc w:val="left"/>
      <w:pPr>
        <w:ind w:left="720" w:hanging="360"/>
      </w:pPr>
      <w:rPr>
        <w:rFonts w:hint="default"/>
        <w:b/>
        <w:color w:val="333399"/>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5" w15:restartNumberingAfterBreak="0">
    <w:nsid w:val="3873550A"/>
    <w:multiLevelType w:val="hybridMultilevel"/>
    <w:tmpl w:val="6144D0C2"/>
    <w:lvl w:ilvl="0" w:tplc="C1E4D164">
      <w:start w:val="1"/>
      <w:numFmt w:val="decimal"/>
      <w:lvlText w:val="%1."/>
      <w:lvlJc w:val="left"/>
      <w:pPr>
        <w:ind w:left="720" w:hanging="360"/>
      </w:pPr>
      <w:rPr>
        <w:rFonts w:hint="default"/>
        <w:color w:val="000000" w:themeColor="text1"/>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6" w15:restartNumberingAfterBreak="0">
    <w:nsid w:val="3A3011EC"/>
    <w:multiLevelType w:val="hybridMultilevel"/>
    <w:tmpl w:val="4EF443CE"/>
    <w:lvl w:ilvl="0" w:tplc="85044C72">
      <w:start w:val="1"/>
      <w:numFmt w:val="decimal"/>
      <w:lvlText w:val="%1."/>
      <w:lvlJc w:val="left"/>
      <w:pPr>
        <w:ind w:left="720"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7" w15:restartNumberingAfterBreak="0">
    <w:nsid w:val="3A5D3083"/>
    <w:multiLevelType w:val="multilevel"/>
    <w:tmpl w:val="0E400F8C"/>
    <w:lvl w:ilvl="0">
      <w:start w:val="1"/>
      <w:numFmt w:val="upperLetter"/>
      <w:lvlText w:val="%1."/>
      <w:lvlJc w:val="left"/>
      <w:pPr>
        <w:ind w:left="360" w:hanging="360"/>
      </w:pPr>
      <w:rPr>
        <w:rFonts w:hint="default"/>
        <w:b/>
        <w:color w:val="333399"/>
      </w:rPr>
    </w:lvl>
    <w:lvl w:ilvl="1">
      <w:start w:val="1"/>
      <w:numFmt w:val="decimal"/>
      <w:lvlText w:val="%2."/>
      <w:lvlJc w:val="left"/>
      <w:pPr>
        <w:ind w:left="1080" w:hanging="360"/>
      </w:pPr>
      <w:rPr>
        <w:rFonts w:hint="default"/>
      </w:rPr>
    </w:lvl>
    <w:lvl w:ilvl="2">
      <w:start w:val="1"/>
      <w:numFmt w:val="decimal"/>
      <w:lvlText w:val="%1.%2.%3"/>
      <w:lvlJc w:val="left"/>
      <w:pPr>
        <w:ind w:left="2160" w:hanging="720"/>
      </w:pPr>
      <w:rPr>
        <w:rFonts w:hint="default"/>
        <w:b/>
        <w:color w:val="333399"/>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8" w15:restartNumberingAfterBreak="0">
    <w:nsid w:val="3B4A3339"/>
    <w:multiLevelType w:val="multilevel"/>
    <w:tmpl w:val="A4480CC4"/>
    <w:lvl w:ilvl="0">
      <w:start w:val="1"/>
      <w:numFmt w:val="decimal"/>
      <w:lvlText w:val="%1."/>
      <w:lvlJc w:val="left"/>
      <w:pPr>
        <w:ind w:left="7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9" w15:restartNumberingAfterBreak="0">
    <w:nsid w:val="3CA13F48"/>
    <w:multiLevelType w:val="hybridMultilevel"/>
    <w:tmpl w:val="005ADA6C"/>
    <w:lvl w:ilvl="0" w:tplc="F05CA198">
      <w:start w:val="1"/>
      <w:numFmt w:val="upperLetter"/>
      <w:lvlText w:val="%1."/>
      <w:lvlJc w:val="left"/>
      <w:pPr>
        <w:ind w:left="513"/>
      </w:pPr>
      <w:rPr>
        <w:rFonts w:ascii="Calibri" w:eastAsia="Calibri" w:hAnsi="Calibri" w:cs="Calibri"/>
        <w:b w:val="0"/>
        <w:i w:val="0"/>
        <w:strike w:val="0"/>
        <w:dstrike w:val="0"/>
        <w:color w:val="235D64"/>
        <w:sz w:val="22"/>
        <w:szCs w:val="22"/>
        <w:u w:val="none" w:color="000000"/>
        <w:bdr w:val="none" w:sz="0" w:space="0" w:color="auto"/>
        <w:shd w:val="clear" w:color="auto" w:fill="auto"/>
        <w:vertAlign w:val="baseline"/>
      </w:rPr>
    </w:lvl>
    <w:lvl w:ilvl="1" w:tplc="AB28A0E0">
      <w:start w:val="1"/>
      <w:numFmt w:val="lowerLetter"/>
      <w:lvlText w:val="%2"/>
      <w:lvlJc w:val="left"/>
      <w:pPr>
        <w:ind w:left="1192"/>
      </w:pPr>
      <w:rPr>
        <w:rFonts w:ascii="Calibri" w:eastAsia="Calibri" w:hAnsi="Calibri" w:cs="Calibri"/>
        <w:b w:val="0"/>
        <w:i w:val="0"/>
        <w:strike w:val="0"/>
        <w:dstrike w:val="0"/>
        <w:color w:val="235D64"/>
        <w:sz w:val="22"/>
        <w:szCs w:val="22"/>
        <w:u w:val="none" w:color="000000"/>
        <w:bdr w:val="none" w:sz="0" w:space="0" w:color="auto"/>
        <w:shd w:val="clear" w:color="auto" w:fill="auto"/>
        <w:vertAlign w:val="baseline"/>
      </w:rPr>
    </w:lvl>
    <w:lvl w:ilvl="2" w:tplc="2EB42FE4">
      <w:start w:val="1"/>
      <w:numFmt w:val="lowerRoman"/>
      <w:lvlText w:val="%3"/>
      <w:lvlJc w:val="left"/>
      <w:pPr>
        <w:ind w:left="1912"/>
      </w:pPr>
      <w:rPr>
        <w:rFonts w:ascii="Calibri" w:eastAsia="Calibri" w:hAnsi="Calibri" w:cs="Calibri"/>
        <w:b w:val="0"/>
        <w:i w:val="0"/>
        <w:strike w:val="0"/>
        <w:dstrike w:val="0"/>
        <w:color w:val="235D64"/>
        <w:sz w:val="22"/>
        <w:szCs w:val="22"/>
        <w:u w:val="none" w:color="000000"/>
        <w:bdr w:val="none" w:sz="0" w:space="0" w:color="auto"/>
        <w:shd w:val="clear" w:color="auto" w:fill="auto"/>
        <w:vertAlign w:val="baseline"/>
      </w:rPr>
    </w:lvl>
    <w:lvl w:ilvl="3" w:tplc="C3B44316">
      <w:start w:val="1"/>
      <w:numFmt w:val="decimal"/>
      <w:lvlText w:val="%4"/>
      <w:lvlJc w:val="left"/>
      <w:pPr>
        <w:ind w:left="2632"/>
      </w:pPr>
      <w:rPr>
        <w:rFonts w:ascii="Calibri" w:eastAsia="Calibri" w:hAnsi="Calibri" w:cs="Calibri"/>
        <w:b w:val="0"/>
        <w:i w:val="0"/>
        <w:strike w:val="0"/>
        <w:dstrike w:val="0"/>
        <w:color w:val="235D64"/>
        <w:sz w:val="22"/>
        <w:szCs w:val="22"/>
        <w:u w:val="none" w:color="000000"/>
        <w:bdr w:val="none" w:sz="0" w:space="0" w:color="auto"/>
        <w:shd w:val="clear" w:color="auto" w:fill="auto"/>
        <w:vertAlign w:val="baseline"/>
      </w:rPr>
    </w:lvl>
    <w:lvl w:ilvl="4" w:tplc="1B306ACE">
      <w:start w:val="1"/>
      <w:numFmt w:val="lowerLetter"/>
      <w:lvlText w:val="%5"/>
      <w:lvlJc w:val="left"/>
      <w:pPr>
        <w:ind w:left="3352"/>
      </w:pPr>
      <w:rPr>
        <w:rFonts w:ascii="Calibri" w:eastAsia="Calibri" w:hAnsi="Calibri" w:cs="Calibri"/>
        <w:b w:val="0"/>
        <w:i w:val="0"/>
        <w:strike w:val="0"/>
        <w:dstrike w:val="0"/>
        <w:color w:val="235D64"/>
        <w:sz w:val="22"/>
        <w:szCs w:val="22"/>
        <w:u w:val="none" w:color="000000"/>
        <w:bdr w:val="none" w:sz="0" w:space="0" w:color="auto"/>
        <w:shd w:val="clear" w:color="auto" w:fill="auto"/>
        <w:vertAlign w:val="baseline"/>
      </w:rPr>
    </w:lvl>
    <w:lvl w:ilvl="5" w:tplc="E4EE0702">
      <w:start w:val="1"/>
      <w:numFmt w:val="lowerRoman"/>
      <w:lvlText w:val="%6"/>
      <w:lvlJc w:val="left"/>
      <w:pPr>
        <w:ind w:left="4072"/>
      </w:pPr>
      <w:rPr>
        <w:rFonts w:ascii="Calibri" w:eastAsia="Calibri" w:hAnsi="Calibri" w:cs="Calibri"/>
        <w:b w:val="0"/>
        <w:i w:val="0"/>
        <w:strike w:val="0"/>
        <w:dstrike w:val="0"/>
        <w:color w:val="235D64"/>
        <w:sz w:val="22"/>
        <w:szCs w:val="22"/>
        <w:u w:val="none" w:color="000000"/>
        <w:bdr w:val="none" w:sz="0" w:space="0" w:color="auto"/>
        <w:shd w:val="clear" w:color="auto" w:fill="auto"/>
        <w:vertAlign w:val="baseline"/>
      </w:rPr>
    </w:lvl>
    <w:lvl w:ilvl="6" w:tplc="2C4818F6">
      <w:start w:val="1"/>
      <w:numFmt w:val="decimal"/>
      <w:lvlText w:val="%7"/>
      <w:lvlJc w:val="left"/>
      <w:pPr>
        <w:ind w:left="4792"/>
      </w:pPr>
      <w:rPr>
        <w:rFonts w:ascii="Calibri" w:eastAsia="Calibri" w:hAnsi="Calibri" w:cs="Calibri"/>
        <w:b w:val="0"/>
        <w:i w:val="0"/>
        <w:strike w:val="0"/>
        <w:dstrike w:val="0"/>
        <w:color w:val="235D64"/>
        <w:sz w:val="22"/>
        <w:szCs w:val="22"/>
        <w:u w:val="none" w:color="000000"/>
        <w:bdr w:val="none" w:sz="0" w:space="0" w:color="auto"/>
        <w:shd w:val="clear" w:color="auto" w:fill="auto"/>
        <w:vertAlign w:val="baseline"/>
      </w:rPr>
    </w:lvl>
    <w:lvl w:ilvl="7" w:tplc="1B0E28FC">
      <w:start w:val="1"/>
      <w:numFmt w:val="lowerLetter"/>
      <w:lvlText w:val="%8"/>
      <w:lvlJc w:val="left"/>
      <w:pPr>
        <w:ind w:left="5512"/>
      </w:pPr>
      <w:rPr>
        <w:rFonts w:ascii="Calibri" w:eastAsia="Calibri" w:hAnsi="Calibri" w:cs="Calibri"/>
        <w:b w:val="0"/>
        <w:i w:val="0"/>
        <w:strike w:val="0"/>
        <w:dstrike w:val="0"/>
        <w:color w:val="235D64"/>
        <w:sz w:val="22"/>
        <w:szCs w:val="22"/>
        <w:u w:val="none" w:color="000000"/>
        <w:bdr w:val="none" w:sz="0" w:space="0" w:color="auto"/>
        <w:shd w:val="clear" w:color="auto" w:fill="auto"/>
        <w:vertAlign w:val="baseline"/>
      </w:rPr>
    </w:lvl>
    <w:lvl w:ilvl="8" w:tplc="A0C4FF1E">
      <w:start w:val="1"/>
      <w:numFmt w:val="lowerRoman"/>
      <w:lvlText w:val="%9"/>
      <w:lvlJc w:val="left"/>
      <w:pPr>
        <w:ind w:left="6232"/>
      </w:pPr>
      <w:rPr>
        <w:rFonts w:ascii="Calibri" w:eastAsia="Calibri" w:hAnsi="Calibri" w:cs="Calibri"/>
        <w:b w:val="0"/>
        <w:i w:val="0"/>
        <w:strike w:val="0"/>
        <w:dstrike w:val="0"/>
        <w:color w:val="235D64"/>
        <w:sz w:val="22"/>
        <w:szCs w:val="22"/>
        <w:u w:val="none" w:color="000000"/>
        <w:bdr w:val="none" w:sz="0" w:space="0" w:color="auto"/>
        <w:shd w:val="clear" w:color="auto" w:fill="auto"/>
        <w:vertAlign w:val="baseline"/>
      </w:rPr>
    </w:lvl>
  </w:abstractNum>
  <w:abstractNum w:abstractNumId="60" w15:restartNumberingAfterBreak="0">
    <w:nsid w:val="3DEB2350"/>
    <w:multiLevelType w:val="hybridMultilevel"/>
    <w:tmpl w:val="E17CEBBE"/>
    <w:lvl w:ilvl="0" w:tplc="66A2BB92">
      <w:start w:val="1"/>
      <w:numFmt w:val="decimal"/>
      <w:lvlText w:val="%1"/>
      <w:lvlJc w:val="left"/>
      <w:pPr>
        <w:ind w:left="360"/>
      </w:pPr>
      <w:rPr>
        <w:rFonts w:ascii="Calibri" w:eastAsia="Calibri" w:hAnsi="Calibri" w:cs="Calibri"/>
        <w:b w:val="0"/>
        <w:i w:val="0"/>
        <w:strike w:val="0"/>
        <w:dstrike w:val="0"/>
        <w:color w:val="333399"/>
        <w:sz w:val="24"/>
        <w:szCs w:val="24"/>
        <w:u w:val="none" w:color="000000"/>
        <w:bdr w:val="none" w:sz="0" w:space="0" w:color="auto"/>
        <w:shd w:val="clear" w:color="auto" w:fill="auto"/>
        <w:vertAlign w:val="baseline"/>
      </w:rPr>
    </w:lvl>
    <w:lvl w:ilvl="1" w:tplc="639E0BB0">
      <w:start w:val="1"/>
      <w:numFmt w:val="lowerLetter"/>
      <w:lvlText w:val="%2"/>
      <w:lvlJc w:val="left"/>
      <w:pPr>
        <w:ind w:left="609"/>
      </w:pPr>
      <w:rPr>
        <w:rFonts w:ascii="Calibri" w:eastAsia="Calibri" w:hAnsi="Calibri" w:cs="Calibri"/>
        <w:b w:val="0"/>
        <w:i w:val="0"/>
        <w:strike w:val="0"/>
        <w:dstrike w:val="0"/>
        <w:color w:val="333399"/>
        <w:sz w:val="24"/>
        <w:szCs w:val="24"/>
        <w:u w:val="none" w:color="000000"/>
        <w:bdr w:val="none" w:sz="0" w:space="0" w:color="auto"/>
        <w:shd w:val="clear" w:color="auto" w:fill="auto"/>
        <w:vertAlign w:val="baseline"/>
      </w:rPr>
    </w:lvl>
    <w:lvl w:ilvl="2" w:tplc="C2DC1874">
      <w:start w:val="1"/>
      <w:numFmt w:val="lowerRoman"/>
      <w:lvlRestart w:val="0"/>
      <w:lvlText w:val="%3"/>
      <w:lvlJc w:val="left"/>
      <w:pPr>
        <w:ind w:left="1609"/>
      </w:pPr>
      <w:rPr>
        <w:rFonts w:ascii="Calibri" w:eastAsia="Calibri" w:hAnsi="Calibri" w:cs="Calibri"/>
        <w:b w:val="0"/>
        <w:i w:val="0"/>
        <w:strike w:val="0"/>
        <w:dstrike w:val="0"/>
        <w:color w:val="333399"/>
        <w:sz w:val="24"/>
        <w:szCs w:val="24"/>
        <w:u w:val="none" w:color="000000"/>
        <w:bdr w:val="none" w:sz="0" w:space="0" w:color="auto"/>
        <w:shd w:val="clear" w:color="auto" w:fill="auto"/>
        <w:vertAlign w:val="baseline"/>
      </w:rPr>
    </w:lvl>
    <w:lvl w:ilvl="3" w:tplc="764CE790">
      <w:start w:val="1"/>
      <w:numFmt w:val="decimal"/>
      <w:lvlText w:val="%4"/>
      <w:lvlJc w:val="left"/>
      <w:pPr>
        <w:ind w:left="1577"/>
      </w:pPr>
      <w:rPr>
        <w:rFonts w:ascii="Calibri" w:eastAsia="Calibri" w:hAnsi="Calibri" w:cs="Calibri"/>
        <w:b w:val="0"/>
        <w:i w:val="0"/>
        <w:strike w:val="0"/>
        <w:dstrike w:val="0"/>
        <w:color w:val="333399"/>
        <w:sz w:val="24"/>
        <w:szCs w:val="24"/>
        <w:u w:val="none" w:color="000000"/>
        <w:bdr w:val="none" w:sz="0" w:space="0" w:color="auto"/>
        <w:shd w:val="clear" w:color="auto" w:fill="auto"/>
        <w:vertAlign w:val="baseline"/>
      </w:rPr>
    </w:lvl>
    <w:lvl w:ilvl="4" w:tplc="470E4170">
      <w:start w:val="1"/>
      <w:numFmt w:val="lowerLetter"/>
      <w:lvlText w:val="%5"/>
      <w:lvlJc w:val="left"/>
      <w:pPr>
        <w:ind w:left="2297"/>
      </w:pPr>
      <w:rPr>
        <w:rFonts w:ascii="Calibri" w:eastAsia="Calibri" w:hAnsi="Calibri" w:cs="Calibri"/>
        <w:b w:val="0"/>
        <w:i w:val="0"/>
        <w:strike w:val="0"/>
        <w:dstrike w:val="0"/>
        <w:color w:val="333399"/>
        <w:sz w:val="24"/>
        <w:szCs w:val="24"/>
        <w:u w:val="none" w:color="000000"/>
        <w:bdr w:val="none" w:sz="0" w:space="0" w:color="auto"/>
        <w:shd w:val="clear" w:color="auto" w:fill="auto"/>
        <w:vertAlign w:val="baseline"/>
      </w:rPr>
    </w:lvl>
    <w:lvl w:ilvl="5" w:tplc="C9D45A62">
      <w:start w:val="1"/>
      <w:numFmt w:val="lowerRoman"/>
      <w:lvlText w:val="%6"/>
      <w:lvlJc w:val="left"/>
      <w:pPr>
        <w:ind w:left="3017"/>
      </w:pPr>
      <w:rPr>
        <w:rFonts w:ascii="Calibri" w:eastAsia="Calibri" w:hAnsi="Calibri" w:cs="Calibri"/>
        <w:b w:val="0"/>
        <w:i w:val="0"/>
        <w:strike w:val="0"/>
        <w:dstrike w:val="0"/>
        <w:color w:val="333399"/>
        <w:sz w:val="24"/>
        <w:szCs w:val="24"/>
        <w:u w:val="none" w:color="000000"/>
        <w:bdr w:val="none" w:sz="0" w:space="0" w:color="auto"/>
        <w:shd w:val="clear" w:color="auto" w:fill="auto"/>
        <w:vertAlign w:val="baseline"/>
      </w:rPr>
    </w:lvl>
    <w:lvl w:ilvl="6" w:tplc="DE088C1E">
      <w:start w:val="1"/>
      <w:numFmt w:val="decimal"/>
      <w:lvlText w:val="%7"/>
      <w:lvlJc w:val="left"/>
      <w:pPr>
        <w:ind w:left="3737"/>
      </w:pPr>
      <w:rPr>
        <w:rFonts w:ascii="Calibri" w:eastAsia="Calibri" w:hAnsi="Calibri" w:cs="Calibri"/>
        <w:b w:val="0"/>
        <w:i w:val="0"/>
        <w:strike w:val="0"/>
        <w:dstrike w:val="0"/>
        <w:color w:val="333399"/>
        <w:sz w:val="24"/>
        <w:szCs w:val="24"/>
        <w:u w:val="none" w:color="000000"/>
        <w:bdr w:val="none" w:sz="0" w:space="0" w:color="auto"/>
        <w:shd w:val="clear" w:color="auto" w:fill="auto"/>
        <w:vertAlign w:val="baseline"/>
      </w:rPr>
    </w:lvl>
    <w:lvl w:ilvl="7" w:tplc="CB92590E">
      <w:start w:val="1"/>
      <w:numFmt w:val="lowerLetter"/>
      <w:lvlText w:val="%8"/>
      <w:lvlJc w:val="left"/>
      <w:pPr>
        <w:ind w:left="4457"/>
      </w:pPr>
      <w:rPr>
        <w:rFonts w:ascii="Calibri" w:eastAsia="Calibri" w:hAnsi="Calibri" w:cs="Calibri"/>
        <w:b w:val="0"/>
        <w:i w:val="0"/>
        <w:strike w:val="0"/>
        <w:dstrike w:val="0"/>
        <w:color w:val="333399"/>
        <w:sz w:val="24"/>
        <w:szCs w:val="24"/>
        <w:u w:val="none" w:color="000000"/>
        <w:bdr w:val="none" w:sz="0" w:space="0" w:color="auto"/>
        <w:shd w:val="clear" w:color="auto" w:fill="auto"/>
        <w:vertAlign w:val="baseline"/>
      </w:rPr>
    </w:lvl>
    <w:lvl w:ilvl="8" w:tplc="E7C4DD70">
      <w:start w:val="1"/>
      <w:numFmt w:val="lowerRoman"/>
      <w:lvlText w:val="%9"/>
      <w:lvlJc w:val="left"/>
      <w:pPr>
        <w:ind w:left="5177"/>
      </w:pPr>
      <w:rPr>
        <w:rFonts w:ascii="Calibri" w:eastAsia="Calibri" w:hAnsi="Calibri" w:cs="Calibri"/>
        <w:b w:val="0"/>
        <w:i w:val="0"/>
        <w:strike w:val="0"/>
        <w:dstrike w:val="0"/>
        <w:color w:val="333399"/>
        <w:sz w:val="24"/>
        <w:szCs w:val="24"/>
        <w:u w:val="none" w:color="000000"/>
        <w:bdr w:val="none" w:sz="0" w:space="0" w:color="auto"/>
        <w:shd w:val="clear" w:color="auto" w:fill="auto"/>
        <w:vertAlign w:val="baseline"/>
      </w:rPr>
    </w:lvl>
  </w:abstractNum>
  <w:abstractNum w:abstractNumId="61" w15:restartNumberingAfterBreak="0">
    <w:nsid w:val="3FC52A3A"/>
    <w:multiLevelType w:val="hybridMultilevel"/>
    <w:tmpl w:val="368E6138"/>
    <w:lvl w:ilvl="0" w:tplc="71C89276">
      <w:start w:val="1"/>
      <w:numFmt w:val="lowerRoman"/>
      <w:lvlText w:val="%1."/>
      <w:lvlJc w:val="left"/>
      <w:pPr>
        <w:ind w:left="2138" w:hanging="720"/>
      </w:pPr>
      <w:rPr>
        <w:rFonts w:hint="default"/>
      </w:rPr>
    </w:lvl>
    <w:lvl w:ilvl="1" w:tplc="18090019" w:tentative="1">
      <w:start w:val="1"/>
      <w:numFmt w:val="lowerLetter"/>
      <w:lvlText w:val="%2."/>
      <w:lvlJc w:val="left"/>
      <w:pPr>
        <w:ind w:left="2498" w:hanging="360"/>
      </w:pPr>
    </w:lvl>
    <w:lvl w:ilvl="2" w:tplc="1809001B" w:tentative="1">
      <w:start w:val="1"/>
      <w:numFmt w:val="lowerRoman"/>
      <w:lvlText w:val="%3."/>
      <w:lvlJc w:val="right"/>
      <w:pPr>
        <w:ind w:left="3218" w:hanging="180"/>
      </w:pPr>
    </w:lvl>
    <w:lvl w:ilvl="3" w:tplc="1809000F" w:tentative="1">
      <w:start w:val="1"/>
      <w:numFmt w:val="decimal"/>
      <w:lvlText w:val="%4."/>
      <w:lvlJc w:val="left"/>
      <w:pPr>
        <w:ind w:left="3938" w:hanging="360"/>
      </w:pPr>
    </w:lvl>
    <w:lvl w:ilvl="4" w:tplc="18090019" w:tentative="1">
      <w:start w:val="1"/>
      <w:numFmt w:val="lowerLetter"/>
      <w:lvlText w:val="%5."/>
      <w:lvlJc w:val="left"/>
      <w:pPr>
        <w:ind w:left="4658" w:hanging="360"/>
      </w:pPr>
    </w:lvl>
    <w:lvl w:ilvl="5" w:tplc="1809001B" w:tentative="1">
      <w:start w:val="1"/>
      <w:numFmt w:val="lowerRoman"/>
      <w:lvlText w:val="%6."/>
      <w:lvlJc w:val="right"/>
      <w:pPr>
        <w:ind w:left="5378" w:hanging="180"/>
      </w:pPr>
    </w:lvl>
    <w:lvl w:ilvl="6" w:tplc="1809000F" w:tentative="1">
      <w:start w:val="1"/>
      <w:numFmt w:val="decimal"/>
      <w:lvlText w:val="%7."/>
      <w:lvlJc w:val="left"/>
      <w:pPr>
        <w:ind w:left="6098" w:hanging="360"/>
      </w:pPr>
    </w:lvl>
    <w:lvl w:ilvl="7" w:tplc="18090019" w:tentative="1">
      <w:start w:val="1"/>
      <w:numFmt w:val="lowerLetter"/>
      <w:lvlText w:val="%8."/>
      <w:lvlJc w:val="left"/>
      <w:pPr>
        <w:ind w:left="6818" w:hanging="360"/>
      </w:pPr>
    </w:lvl>
    <w:lvl w:ilvl="8" w:tplc="1809001B" w:tentative="1">
      <w:start w:val="1"/>
      <w:numFmt w:val="lowerRoman"/>
      <w:lvlText w:val="%9."/>
      <w:lvlJc w:val="right"/>
      <w:pPr>
        <w:ind w:left="7538" w:hanging="180"/>
      </w:pPr>
    </w:lvl>
  </w:abstractNum>
  <w:abstractNum w:abstractNumId="62" w15:restartNumberingAfterBreak="0">
    <w:nsid w:val="4163369D"/>
    <w:multiLevelType w:val="multilevel"/>
    <w:tmpl w:val="CFB609AE"/>
    <w:lvl w:ilvl="0">
      <w:start w:val="17"/>
      <w:numFmt w:val="decimal"/>
      <w:lvlText w:val="%1."/>
      <w:lvlJc w:val="left"/>
      <w:pPr>
        <w:ind w:left="6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2"/>
      <w:numFmt w:val="decimal"/>
      <w:lvlText w:val="%1.%2"/>
      <w:lvlJc w:val="left"/>
      <w:pPr>
        <w:ind w:left="10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7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7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3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3" w15:restartNumberingAfterBreak="0">
    <w:nsid w:val="427D6B13"/>
    <w:multiLevelType w:val="hybridMultilevel"/>
    <w:tmpl w:val="AF12C476"/>
    <w:lvl w:ilvl="0" w:tplc="C1E4D164">
      <w:start w:val="1"/>
      <w:numFmt w:val="decimal"/>
      <w:lvlText w:val="%1."/>
      <w:lvlJc w:val="left"/>
      <w:pPr>
        <w:ind w:left="1080" w:hanging="360"/>
      </w:pPr>
      <w:rPr>
        <w:rFonts w:hint="default"/>
        <w:color w:val="000000" w:themeColor="text1"/>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64" w15:restartNumberingAfterBreak="0">
    <w:nsid w:val="42A9177B"/>
    <w:multiLevelType w:val="hybridMultilevel"/>
    <w:tmpl w:val="FED6F720"/>
    <w:lvl w:ilvl="0" w:tplc="371E0428">
      <w:start w:val="2"/>
      <w:numFmt w:val="upperLetter"/>
      <w:lvlText w:val="%1."/>
      <w:lvlJc w:val="left"/>
      <w:pPr>
        <w:ind w:left="10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116BE34">
      <w:start w:val="1"/>
      <w:numFmt w:val="decimal"/>
      <w:lvlText w:val="(%2)"/>
      <w:lvlJc w:val="left"/>
      <w:pPr>
        <w:ind w:left="139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40CD64C">
      <w:start w:val="1"/>
      <w:numFmt w:val="lowerRoman"/>
      <w:lvlText w:val="%3"/>
      <w:lvlJc w:val="left"/>
      <w:pPr>
        <w:ind w:left="18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A2E37D6">
      <w:start w:val="1"/>
      <w:numFmt w:val="decimal"/>
      <w:lvlText w:val="%4"/>
      <w:lvlJc w:val="left"/>
      <w:pPr>
        <w:ind w:left="25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60C7050">
      <w:start w:val="1"/>
      <w:numFmt w:val="lowerLetter"/>
      <w:lvlText w:val="%5"/>
      <w:lvlJc w:val="left"/>
      <w:pPr>
        <w:ind w:left="325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C72B7C6">
      <w:start w:val="1"/>
      <w:numFmt w:val="lowerRoman"/>
      <w:lvlText w:val="%6"/>
      <w:lvlJc w:val="left"/>
      <w:pPr>
        <w:ind w:left="39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38648EA">
      <w:start w:val="1"/>
      <w:numFmt w:val="decimal"/>
      <w:lvlText w:val="%7"/>
      <w:lvlJc w:val="left"/>
      <w:pPr>
        <w:ind w:left="469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DA8A8BA">
      <w:start w:val="1"/>
      <w:numFmt w:val="lowerLetter"/>
      <w:lvlText w:val="%8"/>
      <w:lvlJc w:val="left"/>
      <w:pPr>
        <w:ind w:left="54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BD6E01A">
      <w:start w:val="1"/>
      <w:numFmt w:val="lowerRoman"/>
      <w:lvlText w:val="%9"/>
      <w:lvlJc w:val="left"/>
      <w:pPr>
        <w:ind w:left="61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5" w15:restartNumberingAfterBreak="0">
    <w:nsid w:val="43A2590D"/>
    <w:multiLevelType w:val="hybridMultilevel"/>
    <w:tmpl w:val="26CCD814"/>
    <w:lvl w:ilvl="0" w:tplc="1BF26676">
      <w:start w:val="1"/>
      <w:numFmt w:val="decimal"/>
      <w:lvlText w:val="%1."/>
      <w:lvlJc w:val="left"/>
      <w:pPr>
        <w:ind w:left="11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67E2BEC">
      <w:start w:val="1"/>
      <w:numFmt w:val="lowerLetter"/>
      <w:lvlText w:val="%2"/>
      <w:lvlJc w:val="left"/>
      <w:pPr>
        <w:ind w:left="15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0D8D8A8">
      <w:start w:val="1"/>
      <w:numFmt w:val="lowerRoman"/>
      <w:lvlText w:val="%3"/>
      <w:lvlJc w:val="left"/>
      <w:pPr>
        <w:ind w:left="22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93C5D90">
      <w:start w:val="1"/>
      <w:numFmt w:val="decimal"/>
      <w:lvlText w:val="%4"/>
      <w:lvlJc w:val="left"/>
      <w:pPr>
        <w:ind w:left="29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D0227CC">
      <w:start w:val="1"/>
      <w:numFmt w:val="lowerLetter"/>
      <w:lvlText w:val="%5"/>
      <w:lvlJc w:val="left"/>
      <w:pPr>
        <w:ind w:left="3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FF80F5A">
      <w:start w:val="1"/>
      <w:numFmt w:val="lowerRoman"/>
      <w:lvlText w:val="%6"/>
      <w:lvlJc w:val="left"/>
      <w:pPr>
        <w:ind w:left="44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F10047C">
      <w:start w:val="1"/>
      <w:numFmt w:val="decimal"/>
      <w:lvlText w:val="%7"/>
      <w:lvlJc w:val="left"/>
      <w:pPr>
        <w:ind w:left="51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194D2CE">
      <w:start w:val="1"/>
      <w:numFmt w:val="lowerLetter"/>
      <w:lvlText w:val="%8"/>
      <w:lvlJc w:val="left"/>
      <w:pPr>
        <w:ind w:left="58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0E64200">
      <w:start w:val="1"/>
      <w:numFmt w:val="lowerRoman"/>
      <w:lvlText w:val="%9"/>
      <w:lvlJc w:val="left"/>
      <w:pPr>
        <w:ind w:left="65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6" w15:restartNumberingAfterBreak="0">
    <w:nsid w:val="43DF171D"/>
    <w:multiLevelType w:val="hybridMultilevel"/>
    <w:tmpl w:val="2EFCF3D0"/>
    <w:lvl w:ilvl="0" w:tplc="1B9C89AC">
      <w:start w:val="1"/>
      <w:numFmt w:val="upperLetter"/>
      <w:lvlText w:val="%1."/>
      <w:lvlJc w:val="left"/>
      <w:pPr>
        <w:ind w:left="720" w:hanging="360"/>
      </w:pPr>
      <w:rPr>
        <w:rFonts w:hint="default"/>
        <w:b/>
        <w:color w:val="333399"/>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7" w15:restartNumberingAfterBreak="0">
    <w:nsid w:val="44000195"/>
    <w:multiLevelType w:val="hybridMultilevel"/>
    <w:tmpl w:val="9C5C0F0E"/>
    <w:lvl w:ilvl="0" w:tplc="EB8C06A0">
      <w:start w:val="1"/>
      <w:numFmt w:val="upperLetter"/>
      <w:lvlText w:val="%1."/>
      <w:lvlJc w:val="left"/>
      <w:pPr>
        <w:ind w:left="1027"/>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1" w:tplc="ACCC83BC">
      <w:start w:val="1"/>
      <w:numFmt w:val="decimal"/>
      <w:lvlText w:val="%2."/>
      <w:lvlJc w:val="left"/>
      <w:pPr>
        <w:ind w:left="1043"/>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2" w:tplc="3A8699C0">
      <w:start w:val="1"/>
      <w:numFmt w:val="lowerRoman"/>
      <w:lvlText w:val="%3"/>
      <w:lvlJc w:val="left"/>
      <w:pPr>
        <w:ind w:left="1737"/>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3" w:tplc="C8086D60">
      <w:start w:val="1"/>
      <w:numFmt w:val="decimal"/>
      <w:lvlText w:val="%4"/>
      <w:lvlJc w:val="left"/>
      <w:pPr>
        <w:ind w:left="2457"/>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4" w:tplc="7B3E6ADA">
      <w:start w:val="1"/>
      <w:numFmt w:val="lowerLetter"/>
      <w:lvlText w:val="%5"/>
      <w:lvlJc w:val="left"/>
      <w:pPr>
        <w:ind w:left="3177"/>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5" w:tplc="9E780BA0">
      <w:start w:val="1"/>
      <w:numFmt w:val="lowerRoman"/>
      <w:lvlText w:val="%6"/>
      <w:lvlJc w:val="left"/>
      <w:pPr>
        <w:ind w:left="3897"/>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6" w:tplc="7772BBBA">
      <w:start w:val="1"/>
      <w:numFmt w:val="decimal"/>
      <w:lvlText w:val="%7"/>
      <w:lvlJc w:val="left"/>
      <w:pPr>
        <w:ind w:left="4617"/>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7" w:tplc="86529C86">
      <w:start w:val="1"/>
      <w:numFmt w:val="lowerLetter"/>
      <w:lvlText w:val="%8"/>
      <w:lvlJc w:val="left"/>
      <w:pPr>
        <w:ind w:left="5337"/>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8" w:tplc="5EDED694">
      <w:start w:val="1"/>
      <w:numFmt w:val="lowerRoman"/>
      <w:lvlText w:val="%9"/>
      <w:lvlJc w:val="left"/>
      <w:pPr>
        <w:ind w:left="6057"/>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abstractNum>
  <w:abstractNum w:abstractNumId="68" w15:restartNumberingAfterBreak="0">
    <w:nsid w:val="456C0FF0"/>
    <w:multiLevelType w:val="hybridMultilevel"/>
    <w:tmpl w:val="2940EA52"/>
    <w:lvl w:ilvl="0" w:tplc="0AB071F6">
      <w:start w:val="5"/>
      <w:numFmt w:val="upperLetter"/>
      <w:lvlText w:val="%1."/>
      <w:lvlJc w:val="left"/>
      <w:pPr>
        <w:ind w:left="1313"/>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1" w:tplc="6DB42FC2">
      <w:start w:val="1"/>
      <w:numFmt w:val="decimal"/>
      <w:lvlText w:val="%2."/>
      <w:lvlJc w:val="left"/>
      <w:pPr>
        <w:ind w:left="134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334AD72">
      <w:start w:val="1"/>
      <w:numFmt w:val="lowerRoman"/>
      <w:lvlText w:val="%3"/>
      <w:lvlJc w:val="left"/>
      <w:pPr>
        <w:ind w:left="14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B384F76">
      <w:start w:val="1"/>
      <w:numFmt w:val="decimal"/>
      <w:lvlText w:val="%4"/>
      <w:lvlJc w:val="left"/>
      <w:pPr>
        <w:ind w:left="21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518C4C8">
      <w:start w:val="1"/>
      <w:numFmt w:val="lowerLetter"/>
      <w:lvlText w:val="%5"/>
      <w:lvlJc w:val="left"/>
      <w:pPr>
        <w:ind w:left="28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552C396">
      <w:start w:val="1"/>
      <w:numFmt w:val="lowerRoman"/>
      <w:lvlText w:val="%6"/>
      <w:lvlJc w:val="left"/>
      <w:pPr>
        <w:ind w:left="36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C70734C">
      <w:start w:val="1"/>
      <w:numFmt w:val="decimal"/>
      <w:lvlText w:val="%7"/>
      <w:lvlJc w:val="left"/>
      <w:pPr>
        <w:ind w:left="43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910CCA0">
      <w:start w:val="1"/>
      <w:numFmt w:val="lowerLetter"/>
      <w:lvlText w:val="%8"/>
      <w:lvlJc w:val="left"/>
      <w:pPr>
        <w:ind w:left="50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30E6AA4">
      <w:start w:val="1"/>
      <w:numFmt w:val="lowerRoman"/>
      <w:lvlText w:val="%9"/>
      <w:lvlJc w:val="left"/>
      <w:pPr>
        <w:ind w:left="57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9" w15:restartNumberingAfterBreak="0">
    <w:nsid w:val="48E40668"/>
    <w:multiLevelType w:val="hybridMultilevel"/>
    <w:tmpl w:val="6144D0C2"/>
    <w:lvl w:ilvl="0" w:tplc="C1E4D164">
      <w:start w:val="1"/>
      <w:numFmt w:val="decimal"/>
      <w:lvlText w:val="%1."/>
      <w:lvlJc w:val="left"/>
      <w:pPr>
        <w:ind w:left="720" w:hanging="360"/>
      </w:pPr>
      <w:rPr>
        <w:rFonts w:hint="default"/>
        <w:color w:val="000000" w:themeColor="text1"/>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0" w15:restartNumberingAfterBreak="0">
    <w:nsid w:val="49DD7943"/>
    <w:multiLevelType w:val="multilevel"/>
    <w:tmpl w:val="B606827A"/>
    <w:lvl w:ilvl="0">
      <w:start w:val="1"/>
      <w:numFmt w:val="decimal"/>
      <w:lvlText w:val="%1"/>
      <w:lvlJc w:val="left"/>
      <w:pPr>
        <w:ind w:left="360"/>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1">
      <w:start w:val="8"/>
      <w:numFmt w:val="decimal"/>
      <w:lvlRestart w:val="0"/>
      <w:lvlText w:val="%1.%2"/>
      <w:lvlJc w:val="left"/>
      <w:pPr>
        <w:ind w:left="1139"/>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2">
      <w:start w:val="1"/>
      <w:numFmt w:val="lowerRoman"/>
      <w:lvlText w:val="%3"/>
      <w:lvlJc w:val="left"/>
      <w:pPr>
        <w:ind w:left="1176"/>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3">
      <w:start w:val="1"/>
      <w:numFmt w:val="decimal"/>
      <w:lvlText w:val="%4"/>
      <w:lvlJc w:val="left"/>
      <w:pPr>
        <w:ind w:left="1896"/>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4">
      <w:start w:val="1"/>
      <w:numFmt w:val="lowerLetter"/>
      <w:lvlText w:val="%5"/>
      <w:lvlJc w:val="left"/>
      <w:pPr>
        <w:ind w:left="2616"/>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5">
      <w:start w:val="1"/>
      <w:numFmt w:val="lowerRoman"/>
      <w:lvlText w:val="%6"/>
      <w:lvlJc w:val="left"/>
      <w:pPr>
        <w:ind w:left="3336"/>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6">
      <w:start w:val="1"/>
      <w:numFmt w:val="decimal"/>
      <w:lvlText w:val="%7"/>
      <w:lvlJc w:val="left"/>
      <w:pPr>
        <w:ind w:left="4056"/>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7">
      <w:start w:val="1"/>
      <w:numFmt w:val="lowerLetter"/>
      <w:lvlText w:val="%8"/>
      <w:lvlJc w:val="left"/>
      <w:pPr>
        <w:ind w:left="4776"/>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8">
      <w:start w:val="1"/>
      <w:numFmt w:val="lowerRoman"/>
      <w:lvlText w:val="%9"/>
      <w:lvlJc w:val="left"/>
      <w:pPr>
        <w:ind w:left="5496"/>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abstractNum>
  <w:abstractNum w:abstractNumId="71" w15:restartNumberingAfterBreak="0">
    <w:nsid w:val="4A6D0894"/>
    <w:multiLevelType w:val="hybridMultilevel"/>
    <w:tmpl w:val="7D64CD10"/>
    <w:lvl w:ilvl="0" w:tplc="81123376">
      <w:start w:val="1"/>
      <w:numFmt w:val="lowerLetter"/>
      <w:lvlText w:val="(%1)"/>
      <w:lvlJc w:val="left"/>
      <w:pPr>
        <w:ind w:left="18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9168C98">
      <w:start w:val="1"/>
      <w:numFmt w:val="lowerRoman"/>
      <w:lvlText w:val="(%2)"/>
      <w:lvlJc w:val="left"/>
      <w:pPr>
        <w:ind w:left="25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70AD9C6">
      <w:start w:val="1"/>
      <w:numFmt w:val="lowerRoman"/>
      <w:lvlText w:val="%3"/>
      <w:lvlJc w:val="left"/>
      <w:pPr>
        <w:ind w:left="29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8D4DA32">
      <w:start w:val="1"/>
      <w:numFmt w:val="decimal"/>
      <w:lvlText w:val="%4"/>
      <w:lvlJc w:val="left"/>
      <w:pPr>
        <w:ind w:left="37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A9A986C">
      <w:start w:val="1"/>
      <w:numFmt w:val="lowerLetter"/>
      <w:lvlText w:val="%5"/>
      <w:lvlJc w:val="left"/>
      <w:pPr>
        <w:ind w:left="44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E0CDDB2">
      <w:start w:val="1"/>
      <w:numFmt w:val="lowerRoman"/>
      <w:lvlText w:val="%6"/>
      <w:lvlJc w:val="left"/>
      <w:pPr>
        <w:ind w:left="51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4ACC5E8">
      <w:start w:val="1"/>
      <w:numFmt w:val="decimal"/>
      <w:lvlText w:val="%7"/>
      <w:lvlJc w:val="left"/>
      <w:pPr>
        <w:ind w:left="58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AA6A174">
      <w:start w:val="1"/>
      <w:numFmt w:val="lowerLetter"/>
      <w:lvlText w:val="%8"/>
      <w:lvlJc w:val="left"/>
      <w:pPr>
        <w:ind w:left="65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B029D32">
      <w:start w:val="1"/>
      <w:numFmt w:val="lowerRoman"/>
      <w:lvlText w:val="%9"/>
      <w:lvlJc w:val="left"/>
      <w:pPr>
        <w:ind w:left="73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2" w15:restartNumberingAfterBreak="0">
    <w:nsid w:val="4A9C12A8"/>
    <w:multiLevelType w:val="hybridMultilevel"/>
    <w:tmpl w:val="E1C293D8"/>
    <w:lvl w:ilvl="0" w:tplc="682609B6">
      <w:start w:val="1"/>
      <w:numFmt w:val="upperLetter"/>
      <w:lvlText w:val="%1."/>
      <w:lvlJc w:val="left"/>
      <w:pPr>
        <w:ind w:left="1059"/>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1" w:tplc="D14E24BE">
      <w:start w:val="1"/>
      <w:numFmt w:val="decimal"/>
      <w:lvlText w:val="%2."/>
      <w:lvlJc w:val="left"/>
      <w:pPr>
        <w:ind w:left="184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330906E">
      <w:start w:val="1"/>
      <w:numFmt w:val="lowerRoman"/>
      <w:lvlText w:val="%3"/>
      <w:lvlJc w:val="left"/>
      <w:pPr>
        <w:ind w:left="21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230811C">
      <w:start w:val="1"/>
      <w:numFmt w:val="decimal"/>
      <w:lvlText w:val="%4"/>
      <w:lvlJc w:val="left"/>
      <w:pPr>
        <w:ind w:left="28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FF208DA">
      <w:start w:val="1"/>
      <w:numFmt w:val="lowerLetter"/>
      <w:lvlText w:val="%5"/>
      <w:lvlJc w:val="left"/>
      <w:pPr>
        <w:ind w:left="35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CC006A2">
      <w:start w:val="1"/>
      <w:numFmt w:val="lowerRoman"/>
      <w:lvlText w:val="%6"/>
      <w:lvlJc w:val="left"/>
      <w:pPr>
        <w:ind w:left="429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32273D0">
      <w:start w:val="1"/>
      <w:numFmt w:val="decimal"/>
      <w:lvlText w:val="%7"/>
      <w:lvlJc w:val="left"/>
      <w:pPr>
        <w:ind w:left="50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390FC64">
      <w:start w:val="1"/>
      <w:numFmt w:val="lowerLetter"/>
      <w:lvlText w:val="%8"/>
      <w:lvlJc w:val="left"/>
      <w:pPr>
        <w:ind w:left="57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EC22766">
      <w:start w:val="1"/>
      <w:numFmt w:val="lowerRoman"/>
      <w:lvlText w:val="%9"/>
      <w:lvlJc w:val="left"/>
      <w:pPr>
        <w:ind w:left="64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3" w15:restartNumberingAfterBreak="0">
    <w:nsid w:val="4B26489F"/>
    <w:multiLevelType w:val="hybridMultilevel"/>
    <w:tmpl w:val="CB3EB248"/>
    <w:lvl w:ilvl="0" w:tplc="124668EC">
      <w:start w:val="1"/>
      <w:numFmt w:val="upperLetter"/>
      <w:lvlText w:val="%1."/>
      <w:lvlJc w:val="left"/>
      <w:pPr>
        <w:ind w:left="720" w:hanging="360"/>
      </w:pPr>
      <w:rPr>
        <w:rFonts w:hint="default"/>
        <w:b/>
        <w:color w:val="333399"/>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4" w15:restartNumberingAfterBreak="0">
    <w:nsid w:val="4B6F202A"/>
    <w:multiLevelType w:val="multilevel"/>
    <w:tmpl w:val="1FE63240"/>
    <w:lvl w:ilvl="0">
      <w:start w:val="1"/>
      <w:numFmt w:val="upperLetter"/>
      <w:lvlText w:val="%1."/>
      <w:lvlJc w:val="left"/>
      <w:pPr>
        <w:ind w:left="360" w:hanging="360"/>
      </w:pPr>
      <w:rPr>
        <w:rFonts w:hint="default"/>
        <w:b/>
        <w:color w:val="333399"/>
      </w:rPr>
    </w:lvl>
    <w:lvl w:ilvl="1">
      <w:start w:val="1"/>
      <w:numFmt w:val="decimal"/>
      <w:lvlText w:val="%2."/>
      <w:lvlJc w:val="left"/>
      <w:pPr>
        <w:ind w:left="1080" w:hanging="360"/>
      </w:pPr>
      <w:rPr>
        <w:rFonts w:hint="default"/>
      </w:rPr>
    </w:lvl>
    <w:lvl w:ilvl="2">
      <w:start w:val="1"/>
      <w:numFmt w:val="decimal"/>
      <w:lvlText w:val="%1.%2.%3"/>
      <w:lvlJc w:val="left"/>
      <w:pPr>
        <w:ind w:left="2160" w:hanging="720"/>
      </w:pPr>
      <w:rPr>
        <w:rFonts w:hint="default"/>
        <w:b/>
        <w:color w:val="333399"/>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5" w15:restartNumberingAfterBreak="0">
    <w:nsid w:val="4DA15D6C"/>
    <w:multiLevelType w:val="hybridMultilevel"/>
    <w:tmpl w:val="799E2D16"/>
    <w:lvl w:ilvl="0" w:tplc="31C496FE">
      <w:start w:val="1"/>
      <w:numFmt w:val="upperLetter"/>
      <w:lvlText w:val="%1."/>
      <w:lvlJc w:val="left"/>
      <w:pPr>
        <w:ind w:left="1075"/>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1" w:tplc="FCCCBC3E">
      <w:start w:val="1"/>
      <w:numFmt w:val="lowerLetter"/>
      <w:lvlText w:val="%2"/>
      <w:lvlJc w:val="left"/>
      <w:pPr>
        <w:ind w:left="1080"/>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2" w:tplc="36D4D246">
      <w:start w:val="1"/>
      <w:numFmt w:val="lowerRoman"/>
      <w:lvlText w:val="%3"/>
      <w:lvlJc w:val="left"/>
      <w:pPr>
        <w:ind w:left="1800"/>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3" w:tplc="558088E4">
      <w:start w:val="1"/>
      <w:numFmt w:val="decimal"/>
      <w:lvlText w:val="%4"/>
      <w:lvlJc w:val="left"/>
      <w:pPr>
        <w:ind w:left="2520"/>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4" w:tplc="20863902">
      <w:start w:val="1"/>
      <w:numFmt w:val="lowerLetter"/>
      <w:lvlText w:val="%5"/>
      <w:lvlJc w:val="left"/>
      <w:pPr>
        <w:ind w:left="3240"/>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5" w:tplc="5DB2D1BA">
      <w:start w:val="1"/>
      <w:numFmt w:val="lowerRoman"/>
      <w:lvlText w:val="%6"/>
      <w:lvlJc w:val="left"/>
      <w:pPr>
        <w:ind w:left="3960"/>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6" w:tplc="57CA6044">
      <w:start w:val="1"/>
      <w:numFmt w:val="decimal"/>
      <w:lvlText w:val="%7"/>
      <w:lvlJc w:val="left"/>
      <w:pPr>
        <w:ind w:left="4680"/>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7" w:tplc="A57AAD6E">
      <w:start w:val="1"/>
      <w:numFmt w:val="lowerLetter"/>
      <w:lvlText w:val="%8"/>
      <w:lvlJc w:val="left"/>
      <w:pPr>
        <w:ind w:left="5400"/>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8" w:tplc="F3220288">
      <w:start w:val="1"/>
      <w:numFmt w:val="lowerRoman"/>
      <w:lvlText w:val="%9"/>
      <w:lvlJc w:val="left"/>
      <w:pPr>
        <w:ind w:left="6120"/>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abstractNum>
  <w:abstractNum w:abstractNumId="76" w15:restartNumberingAfterBreak="0">
    <w:nsid w:val="4E4B4A9B"/>
    <w:multiLevelType w:val="hybridMultilevel"/>
    <w:tmpl w:val="576408B6"/>
    <w:lvl w:ilvl="0" w:tplc="AE2A1EB0">
      <w:start w:val="1"/>
      <w:numFmt w:val="upperLetter"/>
      <w:lvlText w:val="%1."/>
      <w:lvlJc w:val="left"/>
      <w:pPr>
        <w:ind w:left="720" w:hanging="360"/>
      </w:pPr>
      <w:rPr>
        <w:rFonts w:hint="default"/>
        <w:b/>
        <w:color w:val="333399"/>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7" w15:restartNumberingAfterBreak="0">
    <w:nsid w:val="4F1219FA"/>
    <w:multiLevelType w:val="hybridMultilevel"/>
    <w:tmpl w:val="22324FB6"/>
    <w:lvl w:ilvl="0" w:tplc="8B0CEBA8">
      <w:start w:val="1"/>
      <w:numFmt w:val="upperLetter"/>
      <w:lvlText w:val="%1."/>
      <w:lvlJc w:val="left"/>
      <w:pPr>
        <w:ind w:left="720" w:hanging="360"/>
      </w:pPr>
      <w:rPr>
        <w:rFonts w:hint="default"/>
        <w:b/>
        <w:color w:val="333399"/>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8" w15:restartNumberingAfterBreak="0">
    <w:nsid w:val="517427A2"/>
    <w:multiLevelType w:val="hybridMultilevel"/>
    <w:tmpl w:val="01DA609A"/>
    <w:lvl w:ilvl="0" w:tplc="6ACC85B6">
      <w:start w:val="1"/>
      <w:numFmt w:val="upperLetter"/>
      <w:lvlText w:val="%1."/>
      <w:lvlJc w:val="left"/>
      <w:pPr>
        <w:ind w:left="720" w:hanging="360"/>
      </w:pPr>
      <w:rPr>
        <w:rFonts w:hint="default"/>
        <w:b/>
        <w:color w:val="333399"/>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9" w15:restartNumberingAfterBreak="0">
    <w:nsid w:val="56A82734"/>
    <w:multiLevelType w:val="hybridMultilevel"/>
    <w:tmpl w:val="78E2E13E"/>
    <w:lvl w:ilvl="0" w:tplc="92D6BE4C">
      <w:start w:val="1"/>
      <w:numFmt w:val="decimal"/>
      <w:lvlText w:val="%1."/>
      <w:lvlJc w:val="left"/>
      <w:pPr>
        <w:ind w:left="946"/>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1" w:tplc="E2465B56">
      <w:start w:val="1"/>
      <w:numFmt w:val="lowerLetter"/>
      <w:lvlText w:val="%2"/>
      <w:lvlJc w:val="left"/>
      <w:pPr>
        <w:ind w:left="1080"/>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2" w:tplc="53E61546">
      <w:start w:val="1"/>
      <w:numFmt w:val="lowerRoman"/>
      <w:lvlText w:val="%3"/>
      <w:lvlJc w:val="left"/>
      <w:pPr>
        <w:ind w:left="1800"/>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3" w:tplc="A01E27DE">
      <w:start w:val="1"/>
      <w:numFmt w:val="decimal"/>
      <w:lvlText w:val="%4"/>
      <w:lvlJc w:val="left"/>
      <w:pPr>
        <w:ind w:left="2520"/>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4" w:tplc="DED2B9C6">
      <w:start w:val="1"/>
      <w:numFmt w:val="lowerLetter"/>
      <w:lvlText w:val="%5"/>
      <w:lvlJc w:val="left"/>
      <w:pPr>
        <w:ind w:left="3240"/>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5" w:tplc="9866F750">
      <w:start w:val="1"/>
      <w:numFmt w:val="lowerRoman"/>
      <w:lvlText w:val="%6"/>
      <w:lvlJc w:val="left"/>
      <w:pPr>
        <w:ind w:left="3960"/>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6" w:tplc="80EE8BBA">
      <w:start w:val="1"/>
      <w:numFmt w:val="decimal"/>
      <w:lvlText w:val="%7"/>
      <w:lvlJc w:val="left"/>
      <w:pPr>
        <w:ind w:left="4680"/>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7" w:tplc="FBC6A446">
      <w:start w:val="1"/>
      <w:numFmt w:val="lowerLetter"/>
      <w:lvlText w:val="%8"/>
      <w:lvlJc w:val="left"/>
      <w:pPr>
        <w:ind w:left="5400"/>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8" w:tplc="7E68E20A">
      <w:start w:val="1"/>
      <w:numFmt w:val="lowerRoman"/>
      <w:lvlText w:val="%9"/>
      <w:lvlJc w:val="left"/>
      <w:pPr>
        <w:ind w:left="6120"/>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abstractNum>
  <w:abstractNum w:abstractNumId="80" w15:restartNumberingAfterBreak="0">
    <w:nsid w:val="56FB34EC"/>
    <w:multiLevelType w:val="multilevel"/>
    <w:tmpl w:val="F0405C16"/>
    <w:lvl w:ilvl="0">
      <w:start w:val="10"/>
      <w:numFmt w:val="decimal"/>
      <w:lvlText w:val="%1"/>
      <w:lvlJc w:val="left"/>
      <w:pPr>
        <w:ind w:left="420" w:hanging="420"/>
      </w:pPr>
      <w:rPr>
        <w:rFonts w:hint="default"/>
      </w:rPr>
    </w:lvl>
    <w:lvl w:ilvl="1">
      <w:start w:val="1"/>
      <w:numFmt w:val="decimal"/>
      <w:lvlText w:val="%1.%2"/>
      <w:lvlJc w:val="left"/>
      <w:pPr>
        <w:ind w:left="804" w:hanging="420"/>
      </w:pPr>
      <w:rPr>
        <w:rFonts w:hint="default"/>
      </w:rPr>
    </w:lvl>
    <w:lvl w:ilvl="2">
      <w:start w:val="1"/>
      <w:numFmt w:val="decimal"/>
      <w:lvlText w:val="%1.%2.%3"/>
      <w:lvlJc w:val="left"/>
      <w:pPr>
        <w:ind w:left="1488" w:hanging="720"/>
      </w:pPr>
      <w:rPr>
        <w:rFonts w:hint="default"/>
      </w:rPr>
    </w:lvl>
    <w:lvl w:ilvl="3">
      <w:start w:val="1"/>
      <w:numFmt w:val="decimal"/>
      <w:lvlText w:val="%1.%2.%3.%4"/>
      <w:lvlJc w:val="left"/>
      <w:pPr>
        <w:ind w:left="1872" w:hanging="720"/>
      </w:pPr>
      <w:rPr>
        <w:rFonts w:hint="default"/>
      </w:rPr>
    </w:lvl>
    <w:lvl w:ilvl="4">
      <w:start w:val="1"/>
      <w:numFmt w:val="decimal"/>
      <w:lvlText w:val="%1.%2.%3.%4.%5"/>
      <w:lvlJc w:val="left"/>
      <w:pPr>
        <w:ind w:left="2616" w:hanging="1080"/>
      </w:pPr>
      <w:rPr>
        <w:rFonts w:hint="default"/>
      </w:rPr>
    </w:lvl>
    <w:lvl w:ilvl="5">
      <w:start w:val="1"/>
      <w:numFmt w:val="decimal"/>
      <w:lvlText w:val="%1.%2.%3.%4.%5.%6"/>
      <w:lvlJc w:val="left"/>
      <w:pPr>
        <w:ind w:left="3000" w:hanging="1080"/>
      </w:pPr>
      <w:rPr>
        <w:rFonts w:hint="default"/>
      </w:rPr>
    </w:lvl>
    <w:lvl w:ilvl="6">
      <w:start w:val="1"/>
      <w:numFmt w:val="decimal"/>
      <w:lvlText w:val="%1.%2.%3.%4.%5.%6.%7"/>
      <w:lvlJc w:val="left"/>
      <w:pPr>
        <w:ind w:left="3744" w:hanging="1440"/>
      </w:pPr>
      <w:rPr>
        <w:rFonts w:hint="default"/>
      </w:rPr>
    </w:lvl>
    <w:lvl w:ilvl="7">
      <w:start w:val="1"/>
      <w:numFmt w:val="decimal"/>
      <w:lvlText w:val="%1.%2.%3.%4.%5.%6.%7.%8"/>
      <w:lvlJc w:val="left"/>
      <w:pPr>
        <w:ind w:left="4128" w:hanging="1440"/>
      </w:pPr>
      <w:rPr>
        <w:rFonts w:hint="default"/>
      </w:rPr>
    </w:lvl>
    <w:lvl w:ilvl="8">
      <w:start w:val="1"/>
      <w:numFmt w:val="decimal"/>
      <w:lvlText w:val="%1.%2.%3.%4.%5.%6.%7.%8.%9"/>
      <w:lvlJc w:val="left"/>
      <w:pPr>
        <w:ind w:left="4872" w:hanging="1800"/>
      </w:pPr>
      <w:rPr>
        <w:rFonts w:hint="default"/>
      </w:rPr>
    </w:lvl>
  </w:abstractNum>
  <w:abstractNum w:abstractNumId="81" w15:restartNumberingAfterBreak="0">
    <w:nsid w:val="57AF0C1C"/>
    <w:multiLevelType w:val="hybridMultilevel"/>
    <w:tmpl w:val="A0C4036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2" w15:restartNumberingAfterBreak="0">
    <w:nsid w:val="57DB3248"/>
    <w:multiLevelType w:val="hybridMultilevel"/>
    <w:tmpl w:val="6B60D69E"/>
    <w:lvl w:ilvl="0" w:tplc="1809001B">
      <w:start w:val="1"/>
      <w:numFmt w:val="lowerRoman"/>
      <w:lvlText w:val="%1."/>
      <w:lvlJc w:val="right"/>
      <w:pPr>
        <w:ind w:left="1104" w:hanging="360"/>
      </w:pPr>
    </w:lvl>
    <w:lvl w:ilvl="1" w:tplc="18090019" w:tentative="1">
      <w:start w:val="1"/>
      <w:numFmt w:val="lowerLetter"/>
      <w:lvlText w:val="%2."/>
      <w:lvlJc w:val="left"/>
      <w:pPr>
        <w:ind w:left="1824" w:hanging="360"/>
      </w:pPr>
    </w:lvl>
    <w:lvl w:ilvl="2" w:tplc="1809001B" w:tentative="1">
      <w:start w:val="1"/>
      <w:numFmt w:val="lowerRoman"/>
      <w:lvlText w:val="%3."/>
      <w:lvlJc w:val="right"/>
      <w:pPr>
        <w:ind w:left="2544" w:hanging="180"/>
      </w:pPr>
    </w:lvl>
    <w:lvl w:ilvl="3" w:tplc="1809000F" w:tentative="1">
      <w:start w:val="1"/>
      <w:numFmt w:val="decimal"/>
      <w:lvlText w:val="%4."/>
      <w:lvlJc w:val="left"/>
      <w:pPr>
        <w:ind w:left="3264" w:hanging="360"/>
      </w:pPr>
    </w:lvl>
    <w:lvl w:ilvl="4" w:tplc="18090019" w:tentative="1">
      <w:start w:val="1"/>
      <w:numFmt w:val="lowerLetter"/>
      <w:lvlText w:val="%5."/>
      <w:lvlJc w:val="left"/>
      <w:pPr>
        <w:ind w:left="3984" w:hanging="360"/>
      </w:pPr>
    </w:lvl>
    <w:lvl w:ilvl="5" w:tplc="1809001B" w:tentative="1">
      <w:start w:val="1"/>
      <w:numFmt w:val="lowerRoman"/>
      <w:lvlText w:val="%6."/>
      <w:lvlJc w:val="right"/>
      <w:pPr>
        <w:ind w:left="4704" w:hanging="180"/>
      </w:pPr>
    </w:lvl>
    <w:lvl w:ilvl="6" w:tplc="1809000F" w:tentative="1">
      <w:start w:val="1"/>
      <w:numFmt w:val="decimal"/>
      <w:lvlText w:val="%7."/>
      <w:lvlJc w:val="left"/>
      <w:pPr>
        <w:ind w:left="5424" w:hanging="360"/>
      </w:pPr>
    </w:lvl>
    <w:lvl w:ilvl="7" w:tplc="18090019" w:tentative="1">
      <w:start w:val="1"/>
      <w:numFmt w:val="lowerLetter"/>
      <w:lvlText w:val="%8."/>
      <w:lvlJc w:val="left"/>
      <w:pPr>
        <w:ind w:left="6144" w:hanging="360"/>
      </w:pPr>
    </w:lvl>
    <w:lvl w:ilvl="8" w:tplc="1809001B" w:tentative="1">
      <w:start w:val="1"/>
      <w:numFmt w:val="lowerRoman"/>
      <w:lvlText w:val="%9."/>
      <w:lvlJc w:val="right"/>
      <w:pPr>
        <w:ind w:left="6864" w:hanging="180"/>
      </w:pPr>
    </w:lvl>
  </w:abstractNum>
  <w:abstractNum w:abstractNumId="83" w15:restartNumberingAfterBreak="0">
    <w:nsid w:val="595C56A1"/>
    <w:multiLevelType w:val="hybridMultilevel"/>
    <w:tmpl w:val="9D5C7D0E"/>
    <w:lvl w:ilvl="0" w:tplc="8FC64B78">
      <w:start w:val="1"/>
      <w:numFmt w:val="decimal"/>
      <w:lvlText w:val="%1."/>
      <w:lvlJc w:val="left"/>
      <w:pPr>
        <w:ind w:left="744" w:hanging="360"/>
      </w:pPr>
      <w:rPr>
        <w:rFonts w:hint="default"/>
      </w:rPr>
    </w:lvl>
    <w:lvl w:ilvl="1" w:tplc="18090019" w:tentative="1">
      <w:start w:val="1"/>
      <w:numFmt w:val="lowerLetter"/>
      <w:lvlText w:val="%2."/>
      <w:lvlJc w:val="left"/>
      <w:pPr>
        <w:ind w:left="1464" w:hanging="360"/>
      </w:pPr>
    </w:lvl>
    <w:lvl w:ilvl="2" w:tplc="1809001B" w:tentative="1">
      <w:start w:val="1"/>
      <w:numFmt w:val="lowerRoman"/>
      <w:lvlText w:val="%3."/>
      <w:lvlJc w:val="right"/>
      <w:pPr>
        <w:ind w:left="2184" w:hanging="180"/>
      </w:pPr>
    </w:lvl>
    <w:lvl w:ilvl="3" w:tplc="1809000F" w:tentative="1">
      <w:start w:val="1"/>
      <w:numFmt w:val="decimal"/>
      <w:lvlText w:val="%4."/>
      <w:lvlJc w:val="left"/>
      <w:pPr>
        <w:ind w:left="2904" w:hanging="360"/>
      </w:pPr>
    </w:lvl>
    <w:lvl w:ilvl="4" w:tplc="18090019" w:tentative="1">
      <w:start w:val="1"/>
      <w:numFmt w:val="lowerLetter"/>
      <w:lvlText w:val="%5."/>
      <w:lvlJc w:val="left"/>
      <w:pPr>
        <w:ind w:left="3624" w:hanging="360"/>
      </w:pPr>
    </w:lvl>
    <w:lvl w:ilvl="5" w:tplc="1809001B" w:tentative="1">
      <w:start w:val="1"/>
      <w:numFmt w:val="lowerRoman"/>
      <w:lvlText w:val="%6."/>
      <w:lvlJc w:val="right"/>
      <w:pPr>
        <w:ind w:left="4344" w:hanging="180"/>
      </w:pPr>
    </w:lvl>
    <w:lvl w:ilvl="6" w:tplc="1809000F" w:tentative="1">
      <w:start w:val="1"/>
      <w:numFmt w:val="decimal"/>
      <w:lvlText w:val="%7."/>
      <w:lvlJc w:val="left"/>
      <w:pPr>
        <w:ind w:left="5064" w:hanging="360"/>
      </w:pPr>
    </w:lvl>
    <w:lvl w:ilvl="7" w:tplc="18090019" w:tentative="1">
      <w:start w:val="1"/>
      <w:numFmt w:val="lowerLetter"/>
      <w:lvlText w:val="%8."/>
      <w:lvlJc w:val="left"/>
      <w:pPr>
        <w:ind w:left="5784" w:hanging="360"/>
      </w:pPr>
    </w:lvl>
    <w:lvl w:ilvl="8" w:tplc="1809001B" w:tentative="1">
      <w:start w:val="1"/>
      <w:numFmt w:val="lowerRoman"/>
      <w:lvlText w:val="%9."/>
      <w:lvlJc w:val="right"/>
      <w:pPr>
        <w:ind w:left="6504" w:hanging="180"/>
      </w:pPr>
    </w:lvl>
  </w:abstractNum>
  <w:abstractNum w:abstractNumId="84" w15:restartNumberingAfterBreak="0">
    <w:nsid w:val="59E97FCD"/>
    <w:multiLevelType w:val="hybridMultilevel"/>
    <w:tmpl w:val="56F204D0"/>
    <w:lvl w:ilvl="0" w:tplc="07187DA4">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D9CC360">
      <w:start w:val="1"/>
      <w:numFmt w:val="lowerLetter"/>
      <w:lvlText w:val="%2"/>
      <w:lvlJc w:val="left"/>
      <w:pPr>
        <w:ind w:left="6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99C0F66">
      <w:start w:val="1"/>
      <w:numFmt w:val="lowerRoman"/>
      <w:lvlText w:val="%3"/>
      <w:lvlJc w:val="left"/>
      <w:pPr>
        <w:ind w:left="8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2301AB4">
      <w:start w:val="1"/>
      <w:numFmt w:val="decimal"/>
      <w:lvlText w:val="%4"/>
      <w:lvlJc w:val="left"/>
      <w:pPr>
        <w:ind w:left="11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FFA4D12">
      <w:start w:val="3"/>
      <w:numFmt w:val="lowerRoman"/>
      <w:lvlRestart w:val="0"/>
      <w:lvlText w:val="%5."/>
      <w:lvlJc w:val="left"/>
      <w:pPr>
        <w:ind w:left="20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A0EDB20">
      <w:start w:val="1"/>
      <w:numFmt w:val="lowerRoman"/>
      <w:lvlText w:val="%6"/>
      <w:lvlJc w:val="left"/>
      <w:pPr>
        <w:ind w:left="21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CCAE26A">
      <w:start w:val="1"/>
      <w:numFmt w:val="decimal"/>
      <w:lvlText w:val="%7"/>
      <w:lvlJc w:val="left"/>
      <w:pPr>
        <w:ind w:left="28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73A09AA">
      <w:start w:val="1"/>
      <w:numFmt w:val="lowerLetter"/>
      <w:lvlText w:val="%8"/>
      <w:lvlJc w:val="left"/>
      <w:pPr>
        <w:ind w:left="354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126E890">
      <w:start w:val="1"/>
      <w:numFmt w:val="lowerRoman"/>
      <w:lvlText w:val="%9"/>
      <w:lvlJc w:val="left"/>
      <w:pPr>
        <w:ind w:left="42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5" w15:restartNumberingAfterBreak="0">
    <w:nsid w:val="5BC13CBE"/>
    <w:multiLevelType w:val="hybridMultilevel"/>
    <w:tmpl w:val="145A0CF6"/>
    <w:lvl w:ilvl="0" w:tplc="92E28AF0">
      <w:start w:val="1"/>
      <w:numFmt w:val="bullet"/>
      <w:lvlText w:val="•"/>
      <w:lvlJc w:val="left"/>
      <w:pPr>
        <w:ind w:left="8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40E4728">
      <w:start w:val="1"/>
      <w:numFmt w:val="bullet"/>
      <w:lvlText w:val="o"/>
      <w:lvlJc w:val="left"/>
      <w:pPr>
        <w:ind w:left="14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7BA2618">
      <w:start w:val="1"/>
      <w:numFmt w:val="bullet"/>
      <w:lvlText w:val="▪"/>
      <w:lvlJc w:val="left"/>
      <w:pPr>
        <w:ind w:left="21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508FD46">
      <w:start w:val="1"/>
      <w:numFmt w:val="bullet"/>
      <w:lvlText w:val="•"/>
      <w:lvlJc w:val="left"/>
      <w:pPr>
        <w:ind w:left="28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3384E1C">
      <w:start w:val="1"/>
      <w:numFmt w:val="bullet"/>
      <w:lvlText w:val="o"/>
      <w:lvlJc w:val="left"/>
      <w:pPr>
        <w:ind w:left="36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00E2C26">
      <w:start w:val="1"/>
      <w:numFmt w:val="bullet"/>
      <w:lvlText w:val="▪"/>
      <w:lvlJc w:val="left"/>
      <w:pPr>
        <w:ind w:left="43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5363584">
      <w:start w:val="1"/>
      <w:numFmt w:val="bullet"/>
      <w:lvlText w:val="•"/>
      <w:lvlJc w:val="left"/>
      <w:pPr>
        <w:ind w:left="50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35E6826">
      <w:start w:val="1"/>
      <w:numFmt w:val="bullet"/>
      <w:lvlText w:val="o"/>
      <w:lvlJc w:val="left"/>
      <w:pPr>
        <w:ind w:left="57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B9A12D2">
      <w:start w:val="1"/>
      <w:numFmt w:val="bullet"/>
      <w:lvlText w:val="▪"/>
      <w:lvlJc w:val="left"/>
      <w:pPr>
        <w:ind w:left="64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6" w15:restartNumberingAfterBreak="0">
    <w:nsid w:val="5DEC009B"/>
    <w:multiLevelType w:val="hybridMultilevel"/>
    <w:tmpl w:val="CA5A53AA"/>
    <w:lvl w:ilvl="0" w:tplc="2E969E32">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CE4A55A">
      <w:start w:val="1"/>
      <w:numFmt w:val="lowerLetter"/>
      <w:lvlText w:val="%2"/>
      <w:lvlJc w:val="left"/>
      <w:pPr>
        <w:ind w:left="16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3FADBC8">
      <w:start w:val="1"/>
      <w:numFmt w:val="lowerRoman"/>
      <w:lvlRestart w:val="0"/>
      <w:lvlText w:val="%3."/>
      <w:lvlJc w:val="left"/>
      <w:pPr>
        <w:ind w:left="18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862F3A0">
      <w:start w:val="1"/>
      <w:numFmt w:val="decimal"/>
      <w:lvlText w:val="%4"/>
      <w:lvlJc w:val="left"/>
      <w:pPr>
        <w:ind w:left="37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BA6C314">
      <w:start w:val="1"/>
      <w:numFmt w:val="lowerLetter"/>
      <w:lvlText w:val="%5"/>
      <w:lvlJc w:val="left"/>
      <w:pPr>
        <w:ind w:left="444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F763D20">
      <w:start w:val="1"/>
      <w:numFmt w:val="lowerRoman"/>
      <w:lvlText w:val="%6"/>
      <w:lvlJc w:val="left"/>
      <w:pPr>
        <w:ind w:left="51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1DC5EAC">
      <w:start w:val="1"/>
      <w:numFmt w:val="decimal"/>
      <w:lvlText w:val="%7"/>
      <w:lvlJc w:val="left"/>
      <w:pPr>
        <w:ind w:left="58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584597C">
      <w:start w:val="1"/>
      <w:numFmt w:val="lowerLetter"/>
      <w:lvlText w:val="%8"/>
      <w:lvlJc w:val="left"/>
      <w:pPr>
        <w:ind w:left="660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78AC5D0">
      <w:start w:val="1"/>
      <w:numFmt w:val="lowerRoman"/>
      <w:lvlText w:val="%9"/>
      <w:lvlJc w:val="left"/>
      <w:pPr>
        <w:ind w:left="73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7" w15:restartNumberingAfterBreak="0">
    <w:nsid w:val="605B4FD0"/>
    <w:multiLevelType w:val="hybridMultilevel"/>
    <w:tmpl w:val="91641FDC"/>
    <w:lvl w:ilvl="0" w:tplc="1809000F">
      <w:start w:val="1"/>
      <w:numFmt w:val="decimal"/>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88" w15:restartNumberingAfterBreak="0">
    <w:nsid w:val="620E6B9B"/>
    <w:multiLevelType w:val="hybridMultilevel"/>
    <w:tmpl w:val="E1CA96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9" w15:restartNumberingAfterBreak="0">
    <w:nsid w:val="638D6376"/>
    <w:multiLevelType w:val="hybridMultilevel"/>
    <w:tmpl w:val="ADD44B2C"/>
    <w:lvl w:ilvl="0" w:tplc="4E34A048">
      <w:start w:val="1"/>
      <w:numFmt w:val="upperLetter"/>
      <w:lvlText w:val="%1."/>
      <w:lvlJc w:val="left"/>
      <w:pPr>
        <w:ind w:left="720" w:hanging="360"/>
      </w:pPr>
      <w:rPr>
        <w:rFonts w:hint="default"/>
        <w:b/>
        <w:color w:val="333399"/>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0" w15:restartNumberingAfterBreak="0">
    <w:nsid w:val="668425D1"/>
    <w:multiLevelType w:val="hybridMultilevel"/>
    <w:tmpl w:val="EBE8E590"/>
    <w:lvl w:ilvl="0" w:tplc="7BEC77A4">
      <w:start w:val="1"/>
      <w:numFmt w:val="lowerRoman"/>
      <w:lvlText w:val="%1."/>
      <w:lvlJc w:val="left"/>
      <w:pPr>
        <w:ind w:left="9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D36B5F6">
      <w:start w:val="1"/>
      <w:numFmt w:val="lowerLetter"/>
      <w:lvlText w:val="%2"/>
      <w:lvlJc w:val="left"/>
      <w:pPr>
        <w:ind w:left="14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BE809BE">
      <w:start w:val="1"/>
      <w:numFmt w:val="lowerRoman"/>
      <w:lvlText w:val="%3"/>
      <w:lvlJc w:val="left"/>
      <w:pPr>
        <w:ind w:left="21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D76B594">
      <w:start w:val="1"/>
      <w:numFmt w:val="decimal"/>
      <w:lvlText w:val="%4"/>
      <w:lvlJc w:val="left"/>
      <w:pPr>
        <w:ind w:left="28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F2AE750">
      <w:start w:val="1"/>
      <w:numFmt w:val="lowerLetter"/>
      <w:lvlText w:val="%5"/>
      <w:lvlJc w:val="left"/>
      <w:pPr>
        <w:ind w:left="36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1F86A38">
      <w:start w:val="1"/>
      <w:numFmt w:val="lowerRoman"/>
      <w:lvlText w:val="%6"/>
      <w:lvlJc w:val="left"/>
      <w:pPr>
        <w:ind w:left="43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9D2F6B4">
      <w:start w:val="1"/>
      <w:numFmt w:val="decimal"/>
      <w:lvlText w:val="%7"/>
      <w:lvlJc w:val="left"/>
      <w:pPr>
        <w:ind w:left="50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EBC317C">
      <w:start w:val="1"/>
      <w:numFmt w:val="lowerLetter"/>
      <w:lvlText w:val="%8"/>
      <w:lvlJc w:val="left"/>
      <w:pPr>
        <w:ind w:left="57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00AF776">
      <w:start w:val="1"/>
      <w:numFmt w:val="lowerRoman"/>
      <w:lvlText w:val="%9"/>
      <w:lvlJc w:val="left"/>
      <w:pPr>
        <w:ind w:left="64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1" w15:restartNumberingAfterBreak="0">
    <w:nsid w:val="66B33567"/>
    <w:multiLevelType w:val="hybridMultilevel"/>
    <w:tmpl w:val="CC2AF832"/>
    <w:lvl w:ilvl="0" w:tplc="519E9A90">
      <w:start w:val="1"/>
      <w:numFmt w:val="upperLetter"/>
      <w:lvlText w:val="%1."/>
      <w:lvlJc w:val="left"/>
      <w:pPr>
        <w:ind w:left="1011"/>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1" w:tplc="0D9A1DF6">
      <w:start w:val="1"/>
      <w:numFmt w:val="decimal"/>
      <w:lvlText w:val="%2."/>
      <w:lvlJc w:val="left"/>
      <w:pPr>
        <w:ind w:left="1059"/>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2" w:tplc="F0022082">
      <w:start w:val="1"/>
      <w:numFmt w:val="lowerRoman"/>
      <w:lvlText w:val="%3"/>
      <w:lvlJc w:val="left"/>
      <w:pPr>
        <w:ind w:left="1721"/>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3" w:tplc="740C799A">
      <w:start w:val="1"/>
      <w:numFmt w:val="decimal"/>
      <w:lvlText w:val="%4"/>
      <w:lvlJc w:val="left"/>
      <w:pPr>
        <w:ind w:left="2441"/>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4" w:tplc="ABEE38D0">
      <w:start w:val="1"/>
      <w:numFmt w:val="lowerLetter"/>
      <w:lvlText w:val="%5"/>
      <w:lvlJc w:val="left"/>
      <w:pPr>
        <w:ind w:left="3161"/>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5" w:tplc="FD08BBC4">
      <w:start w:val="1"/>
      <w:numFmt w:val="lowerRoman"/>
      <w:lvlText w:val="%6"/>
      <w:lvlJc w:val="left"/>
      <w:pPr>
        <w:ind w:left="3881"/>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6" w:tplc="F58A5010">
      <w:start w:val="1"/>
      <w:numFmt w:val="decimal"/>
      <w:lvlText w:val="%7"/>
      <w:lvlJc w:val="left"/>
      <w:pPr>
        <w:ind w:left="4601"/>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7" w:tplc="DC842DF4">
      <w:start w:val="1"/>
      <w:numFmt w:val="lowerLetter"/>
      <w:lvlText w:val="%8"/>
      <w:lvlJc w:val="left"/>
      <w:pPr>
        <w:ind w:left="5321"/>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8" w:tplc="79622ED4">
      <w:start w:val="1"/>
      <w:numFmt w:val="lowerRoman"/>
      <w:lvlText w:val="%9"/>
      <w:lvlJc w:val="left"/>
      <w:pPr>
        <w:ind w:left="6041"/>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abstractNum>
  <w:abstractNum w:abstractNumId="92" w15:restartNumberingAfterBreak="0">
    <w:nsid w:val="66C73CED"/>
    <w:multiLevelType w:val="hybridMultilevel"/>
    <w:tmpl w:val="B108187C"/>
    <w:lvl w:ilvl="0" w:tplc="5ADC061C">
      <w:start w:val="1"/>
      <w:numFmt w:val="lowerRoman"/>
      <w:lvlText w:val="%1."/>
      <w:lvlJc w:val="left"/>
      <w:pPr>
        <w:ind w:left="1440" w:hanging="720"/>
      </w:pPr>
      <w:rPr>
        <w:rFonts w:hint="default"/>
      </w:r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93" w15:restartNumberingAfterBreak="0">
    <w:nsid w:val="67A4470A"/>
    <w:multiLevelType w:val="hybridMultilevel"/>
    <w:tmpl w:val="15FA903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4" w15:restartNumberingAfterBreak="0">
    <w:nsid w:val="67E631C4"/>
    <w:multiLevelType w:val="hybridMultilevel"/>
    <w:tmpl w:val="B99C3D7C"/>
    <w:lvl w:ilvl="0" w:tplc="0F36FACA">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95" w15:restartNumberingAfterBreak="0">
    <w:nsid w:val="69C7497D"/>
    <w:multiLevelType w:val="hybridMultilevel"/>
    <w:tmpl w:val="FE84B73A"/>
    <w:lvl w:ilvl="0" w:tplc="D54EBC76">
      <w:start w:val="1"/>
      <w:numFmt w:val="lowerRoman"/>
      <w:lvlText w:val="(%1)"/>
      <w:lvlJc w:val="left"/>
      <w:pPr>
        <w:ind w:left="18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CB6C96E">
      <w:start w:val="1"/>
      <w:numFmt w:val="lowerLetter"/>
      <w:lvlText w:val="%2"/>
      <w:lvlJc w:val="left"/>
      <w:pPr>
        <w:ind w:left="17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042F2BA">
      <w:start w:val="1"/>
      <w:numFmt w:val="lowerRoman"/>
      <w:lvlText w:val="%3"/>
      <w:lvlJc w:val="left"/>
      <w:pPr>
        <w:ind w:left="24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448B6A4">
      <w:start w:val="1"/>
      <w:numFmt w:val="decimal"/>
      <w:lvlText w:val="%4"/>
      <w:lvlJc w:val="left"/>
      <w:pPr>
        <w:ind w:left="31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A0C1978">
      <w:start w:val="1"/>
      <w:numFmt w:val="lowerLetter"/>
      <w:lvlText w:val="%5"/>
      <w:lvlJc w:val="left"/>
      <w:pPr>
        <w:ind w:left="38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32CA824">
      <w:start w:val="1"/>
      <w:numFmt w:val="lowerRoman"/>
      <w:lvlText w:val="%6"/>
      <w:lvlJc w:val="left"/>
      <w:pPr>
        <w:ind w:left="45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6E2610E">
      <w:start w:val="1"/>
      <w:numFmt w:val="decimal"/>
      <w:lvlText w:val="%7"/>
      <w:lvlJc w:val="left"/>
      <w:pPr>
        <w:ind w:left="53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D669F14">
      <w:start w:val="1"/>
      <w:numFmt w:val="lowerLetter"/>
      <w:lvlText w:val="%8"/>
      <w:lvlJc w:val="left"/>
      <w:pPr>
        <w:ind w:left="60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CD46864">
      <w:start w:val="1"/>
      <w:numFmt w:val="lowerRoman"/>
      <w:lvlText w:val="%9"/>
      <w:lvlJc w:val="left"/>
      <w:pPr>
        <w:ind w:left="67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6" w15:restartNumberingAfterBreak="0">
    <w:nsid w:val="6BFE403A"/>
    <w:multiLevelType w:val="multilevel"/>
    <w:tmpl w:val="64BC0102"/>
    <w:lvl w:ilvl="0">
      <w:start w:val="19"/>
      <w:numFmt w:val="decimal"/>
      <w:lvlText w:val="%1"/>
      <w:lvlJc w:val="left"/>
      <w:pPr>
        <w:ind w:left="420" w:hanging="420"/>
      </w:pPr>
      <w:rPr>
        <w:rFonts w:hint="default"/>
      </w:rPr>
    </w:lvl>
    <w:lvl w:ilvl="1">
      <w:start w:val="6"/>
      <w:numFmt w:val="decimal"/>
      <w:lvlText w:val="%1.%2"/>
      <w:lvlJc w:val="left"/>
      <w:pPr>
        <w:ind w:left="1838" w:hanging="420"/>
      </w:pPr>
      <w:rPr>
        <w:rFonts w:hint="default"/>
      </w:rPr>
    </w:lvl>
    <w:lvl w:ilvl="2">
      <w:start w:val="1"/>
      <w:numFmt w:val="decimal"/>
      <w:lvlText w:val="%1.%2.%3"/>
      <w:lvlJc w:val="left"/>
      <w:pPr>
        <w:ind w:left="1488" w:hanging="720"/>
      </w:pPr>
      <w:rPr>
        <w:rFonts w:hint="default"/>
      </w:rPr>
    </w:lvl>
    <w:lvl w:ilvl="3">
      <w:start w:val="1"/>
      <w:numFmt w:val="decimal"/>
      <w:lvlText w:val="%1.%2.%3.%4"/>
      <w:lvlJc w:val="left"/>
      <w:pPr>
        <w:ind w:left="1872" w:hanging="720"/>
      </w:pPr>
      <w:rPr>
        <w:rFonts w:hint="default"/>
      </w:rPr>
    </w:lvl>
    <w:lvl w:ilvl="4">
      <w:start w:val="1"/>
      <w:numFmt w:val="decimal"/>
      <w:lvlText w:val="%1.%2.%3.%4.%5"/>
      <w:lvlJc w:val="left"/>
      <w:pPr>
        <w:ind w:left="2616" w:hanging="1080"/>
      </w:pPr>
      <w:rPr>
        <w:rFonts w:hint="default"/>
      </w:rPr>
    </w:lvl>
    <w:lvl w:ilvl="5">
      <w:start w:val="1"/>
      <w:numFmt w:val="decimal"/>
      <w:lvlText w:val="%1.%2.%3.%4.%5.%6"/>
      <w:lvlJc w:val="left"/>
      <w:pPr>
        <w:ind w:left="3000" w:hanging="1080"/>
      </w:pPr>
      <w:rPr>
        <w:rFonts w:hint="default"/>
      </w:rPr>
    </w:lvl>
    <w:lvl w:ilvl="6">
      <w:start w:val="1"/>
      <w:numFmt w:val="decimal"/>
      <w:lvlText w:val="%1.%2.%3.%4.%5.%6.%7"/>
      <w:lvlJc w:val="left"/>
      <w:pPr>
        <w:ind w:left="3744" w:hanging="1440"/>
      </w:pPr>
      <w:rPr>
        <w:rFonts w:hint="default"/>
      </w:rPr>
    </w:lvl>
    <w:lvl w:ilvl="7">
      <w:start w:val="1"/>
      <w:numFmt w:val="decimal"/>
      <w:lvlText w:val="%1.%2.%3.%4.%5.%6.%7.%8"/>
      <w:lvlJc w:val="left"/>
      <w:pPr>
        <w:ind w:left="4128" w:hanging="1440"/>
      </w:pPr>
      <w:rPr>
        <w:rFonts w:hint="default"/>
      </w:rPr>
    </w:lvl>
    <w:lvl w:ilvl="8">
      <w:start w:val="1"/>
      <w:numFmt w:val="decimal"/>
      <w:lvlText w:val="%1.%2.%3.%4.%5.%6.%7.%8.%9"/>
      <w:lvlJc w:val="left"/>
      <w:pPr>
        <w:ind w:left="4872" w:hanging="1800"/>
      </w:pPr>
      <w:rPr>
        <w:rFonts w:hint="default"/>
      </w:rPr>
    </w:lvl>
  </w:abstractNum>
  <w:abstractNum w:abstractNumId="97" w15:restartNumberingAfterBreak="0">
    <w:nsid w:val="6C582DF3"/>
    <w:multiLevelType w:val="multilevel"/>
    <w:tmpl w:val="009E2BA2"/>
    <w:lvl w:ilvl="0">
      <w:start w:val="19"/>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10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8" w15:restartNumberingAfterBreak="0">
    <w:nsid w:val="6D343AC2"/>
    <w:multiLevelType w:val="hybridMultilevel"/>
    <w:tmpl w:val="AAF055A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9" w15:restartNumberingAfterBreak="0">
    <w:nsid w:val="717E4723"/>
    <w:multiLevelType w:val="hybridMultilevel"/>
    <w:tmpl w:val="75BC1E8A"/>
    <w:lvl w:ilvl="0" w:tplc="1EB0CCDA">
      <w:start w:val="1"/>
      <w:numFmt w:val="upperLetter"/>
      <w:lvlText w:val="%1."/>
      <w:lvlJc w:val="left"/>
      <w:pPr>
        <w:ind w:left="1011"/>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1" w:tplc="4CBC4B84">
      <w:start w:val="1"/>
      <w:numFmt w:val="decimal"/>
      <w:lvlText w:val="%2."/>
      <w:lvlJc w:val="left"/>
      <w:pPr>
        <w:ind w:left="1059"/>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2" w:tplc="86840EAC">
      <w:start w:val="1"/>
      <w:numFmt w:val="lowerRoman"/>
      <w:lvlText w:val="%3"/>
      <w:lvlJc w:val="left"/>
      <w:pPr>
        <w:ind w:left="1721"/>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3" w:tplc="416AEAF6">
      <w:start w:val="1"/>
      <w:numFmt w:val="decimal"/>
      <w:lvlText w:val="%4"/>
      <w:lvlJc w:val="left"/>
      <w:pPr>
        <w:ind w:left="2441"/>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4" w:tplc="78F24608">
      <w:start w:val="1"/>
      <w:numFmt w:val="lowerLetter"/>
      <w:lvlText w:val="%5"/>
      <w:lvlJc w:val="left"/>
      <w:pPr>
        <w:ind w:left="3161"/>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5" w:tplc="04A0D6D6">
      <w:start w:val="1"/>
      <w:numFmt w:val="lowerRoman"/>
      <w:lvlText w:val="%6"/>
      <w:lvlJc w:val="left"/>
      <w:pPr>
        <w:ind w:left="3881"/>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6" w:tplc="8D102742">
      <w:start w:val="1"/>
      <w:numFmt w:val="decimal"/>
      <w:lvlText w:val="%7"/>
      <w:lvlJc w:val="left"/>
      <w:pPr>
        <w:ind w:left="4601"/>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7" w:tplc="6780FD76">
      <w:start w:val="1"/>
      <w:numFmt w:val="lowerLetter"/>
      <w:lvlText w:val="%8"/>
      <w:lvlJc w:val="left"/>
      <w:pPr>
        <w:ind w:left="5321"/>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8" w:tplc="2BA0EEF0">
      <w:start w:val="1"/>
      <w:numFmt w:val="lowerRoman"/>
      <w:lvlText w:val="%9"/>
      <w:lvlJc w:val="left"/>
      <w:pPr>
        <w:ind w:left="6041"/>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abstractNum>
  <w:abstractNum w:abstractNumId="100" w15:restartNumberingAfterBreak="0">
    <w:nsid w:val="718A0C18"/>
    <w:multiLevelType w:val="multilevel"/>
    <w:tmpl w:val="342E205E"/>
    <w:lvl w:ilvl="0">
      <w:start w:val="1"/>
      <w:numFmt w:val="decimal"/>
      <w:lvlText w:val="%1."/>
      <w:lvlJc w:val="left"/>
      <w:pPr>
        <w:ind w:left="610"/>
      </w:pPr>
      <w:rPr>
        <w:rFonts w:ascii="Calibri" w:eastAsia="Calibri" w:hAnsi="Calibri" w:cs="Calibri"/>
        <w:b w:val="0"/>
        <w:i w:val="0"/>
        <w:strike w:val="0"/>
        <w:dstrike w:val="0"/>
        <w:color w:val="235D64"/>
        <w:sz w:val="22"/>
        <w:szCs w:val="22"/>
        <w:u w:val="none" w:color="000000"/>
        <w:bdr w:val="none" w:sz="0" w:space="0" w:color="auto"/>
        <w:shd w:val="clear" w:color="auto" w:fill="auto"/>
        <w:vertAlign w:val="baseline"/>
      </w:rPr>
    </w:lvl>
    <w:lvl w:ilvl="1">
      <w:start w:val="1"/>
      <w:numFmt w:val="decimal"/>
      <w:lvlText w:val="%1.%2"/>
      <w:lvlJc w:val="left"/>
      <w:pPr>
        <w:ind w:left="754"/>
      </w:pPr>
      <w:rPr>
        <w:rFonts w:ascii="Calibri" w:eastAsia="Calibri" w:hAnsi="Calibri" w:cs="Calibri"/>
        <w:b w:val="0"/>
        <w:i w:val="0"/>
        <w:strike w:val="0"/>
        <w:dstrike w:val="0"/>
        <w:color w:val="333399"/>
        <w:sz w:val="24"/>
        <w:szCs w:val="24"/>
        <w:u w:val="none" w:color="000000"/>
        <w:bdr w:val="none" w:sz="0" w:space="0" w:color="auto"/>
        <w:shd w:val="clear" w:color="auto" w:fill="auto"/>
        <w:vertAlign w:val="baseline"/>
      </w:rPr>
    </w:lvl>
    <w:lvl w:ilvl="2">
      <w:start w:val="1"/>
      <w:numFmt w:val="lowerRoman"/>
      <w:lvlText w:val="%3"/>
      <w:lvlJc w:val="left"/>
      <w:pPr>
        <w:ind w:left="1705"/>
      </w:pPr>
      <w:rPr>
        <w:rFonts w:ascii="Calibri" w:eastAsia="Calibri" w:hAnsi="Calibri" w:cs="Calibri"/>
        <w:b w:val="0"/>
        <w:i w:val="0"/>
        <w:strike w:val="0"/>
        <w:dstrike w:val="0"/>
        <w:color w:val="333399"/>
        <w:sz w:val="24"/>
        <w:szCs w:val="24"/>
        <w:u w:val="none" w:color="000000"/>
        <w:bdr w:val="none" w:sz="0" w:space="0" w:color="auto"/>
        <w:shd w:val="clear" w:color="auto" w:fill="auto"/>
        <w:vertAlign w:val="baseline"/>
      </w:rPr>
    </w:lvl>
    <w:lvl w:ilvl="3">
      <w:start w:val="1"/>
      <w:numFmt w:val="decimal"/>
      <w:lvlText w:val="%4"/>
      <w:lvlJc w:val="left"/>
      <w:pPr>
        <w:ind w:left="2425"/>
      </w:pPr>
      <w:rPr>
        <w:rFonts w:ascii="Calibri" w:eastAsia="Calibri" w:hAnsi="Calibri" w:cs="Calibri"/>
        <w:b w:val="0"/>
        <w:i w:val="0"/>
        <w:strike w:val="0"/>
        <w:dstrike w:val="0"/>
        <w:color w:val="333399"/>
        <w:sz w:val="24"/>
        <w:szCs w:val="24"/>
        <w:u w:val="none" w:color="000000"/>
        <w:bdr w:val="none" w:sz="0" w:space="0" w:color="auto"/>
        <w:shd w:val="clear" w:color="auto" w:fill="auto"/>
        <w:vertAlign w:val="baseline"/>
      </w:rPr>
    </w:lvl>
    <w:lvl w:ilvl="4">
      <w:start w:val="1"/>
      <w:numFmt w:val="lowerLetter"/>
      <w:lvlText w:val="%5"/>
      <w:lvlJc w:val="left"/>
      <w:pPr>
        <w:ind w:left="3145"/>
      </w:pPr>
      <w:rPr>
        <w:rFonts w:ascii="Calibri" w:eastAsia="Calibri" w:hAnsi="Calibri" w:cs="Calibri"/>
        <w:b w:val="0"/>
        <w:i w:val="0"/>
        <w:strike w:val="0"/>
        <w:dstrike w:val="0"/>
        <w:color w:val="333399"/>
        <w:sz w:val="24"/>
        <w:szCs w:val="24"/>
        <w:u w:val="none" w:color="000000"/>
        <w:bdr w:val="none" w:sz="0" w:space="0" w:color="auto"/>
        <w:shd w:val="clear" w:color="auto" w:fill="auto"/>
        <w:vertAlign w:val="baseline"/>
      </w:rPr>
    </w:lvl>
    <w:lvl w:ilvl="5">
      <w:start w:val="1"/>
      <w:numFmt w:val="lowerRoman"/>
      <w:lvlText w:val="%6"/>
      <w:lvlJc w:val="left"/>
      <w:pPr>
        <w:ind w:left="3865"/>
      </w:pPr>
      <w:rPr>
        <w:rFonts w:ascii="Calibri" w:eastAsia="Calibri" w:hAnsi="Calibri" w:cs="Calibri"/>
        <w:b w:val="0"/>
        <w:i w:val="0"/>
        <w:strike w:val="0"/>
        <w:dstrike w:val="0"/>
        <w:color w:val="333399"/>
        <w:sz w:val="24"/>
        <w:szCs w:val="24"/>
        <w:u w:val="none" w:color="000000"/>
        <w:bdr w:val="none" w:sz="0" w:space="0" w:color="auto"/>
        <w:shd w:val="clear" w:color="auto" w:fill="auto"/>
        <w:vertAlign w:val="baseline"/>
      </w:rPr>
    </w:lvl>
    <w:lvl w:ilvl="6">
      <w:start w:val="1"/>
      <w:numFmt w:val="decimal"/>
      <w:lvlText w:val="%7"/>
      <w:lvlJc w:val="left"/>
      <w:pPr>
        <w:ind w:left="4585"/>
      </w:pPr>
      <w:rPr>
        <w:rFonts w:ascii="Calibri" w:eastAsia="Calibri" w:hAnsi="Calibri" w:cs="Calibri"/>
        <w:b w:val="0"/>
        <w:i w:val="0"/>
        <w:strike w:val="0"/>
        <w:dstrike w:val="0"/>
        <w:color w:val="333399"/>
        <w:sz w:val="24"/>
        <w:szCs w:val="24"/>
        <w:u w:val="none" w:color="000000"/>
        <w:bdr w:val="none" w:sz="0" w:space="0" w:color="auto"/>
        <w:shd w:val="clear" w:color="auto" w:fill="auto"/>
        <w:vertAlign w:val="baseline"/>
      </w:rPr>
    </w:lvl>
    <w:lvl w:ilvl="7">
      <w:start w:val="1"/>
      <w:numFmt w:val="lowerLetter"/>
      <w:lvlText w:val="%8"/>
      <w:lvlJc w:val="left"/>
      <w:pPr>
        <w:ind w:left="5305"/>
      </w:pPr>
      <w:rPr>
        <w:rFonts w:ascii="Calibri" w:eastAsia="Calibri" w:hAnsi="Calibri" w:cs="Calibri"/>
        <w:b w:val="0"/>
        <w:i w:val="0"/>
        <w:strike w:val="0"/>
        <w:dstrike w:val="0"/>
        <w:color w:val="333399"/>
        <w:sz w:val="24"/>
        <w:szCs w:val="24"/>
        <w:u w:val="none" w:color="000000"/>
        <w:bdr w:val="none" w:sz="0" w:space="0" w:color="auto"/>
        <w:shd w:val="clear" w:color="auto" w:fill="auto"/>
        <w:vertAlign w:val="baseline"/>
      </w:rPr>
    </w:lvl>
    <w:lvl w:ilvl="8">
      <w:start w:val="1"/>
      <w:numFmt w:val="lowerRoman"/>
      <w:lvlText w:val="%9"/>
      <w:lvlJc w:val="left"/>
      <w:pPr>
        <w:ind w:left="6025"/>
      </w:pPr>
      <w:rPr>
        <w:rFonts w:ascii="Calibri" w:eastAsia="Calibri" w:hAnsi="Calibri" w:cs="Calibri"/>
        <w:b w:val="0"/>
        <w:i w:val="0"/>
        <w:strike w:val="0"/>
        <w:dstrike w:val="0"/>
        <w:color w:val="333399"/>
        <w:sz w:val="24"/>
        <w:szCs w:val="24"/>
        <w:u w:val="none" w:color="000000"/>
        <w:bdr w:val="none" w:sz="0" w:space="0" w:color="auto"/>
        <w:shd w:val="clear" w:color="auto" w:fill="auto"/>
        <w:vertAlign w:val="baseline"/>
      </w:rPr>
    </w:lvl>
  </w:abstractNum>
  <w:abstractNum w:abstractNumId="101" w15:restartNumberingAfterBreak="0">
    <w:nsid w:val="736D6F42"/>
    <w:multiLevelType w:val="hybridMultilevel"/>
    <w:tmpl w:val="27C4D3E8"/>
    <w:lvl w:ilvl="0" w:tplc="18090001">
      <w:start w:val="1"/>
      <w:numFmt w:val="bullet"/>
      <w:lvlText w:val=""/>
      <w:lvlJc w:val="left"/>
      <w:pPr>
        <w:ind w:left="2595" w:hanging="360"/>
      </w:pPr>
      <w:rPr>
        <w:rFonts w:ascii="Symbol" w:hAnsi="Symbol" w:hint="default"/>
      </w:rPr>
    </w:lvl>
    <w:lvl w:ilvl="1" w:tplc="18090003" w:tentative="1">
      <w:start w:val="1"/>
      <w:numFmt w:val="bullet"/>
      <w:lvlText w:val="o"/>
      <w:lvlJc w:val="left"/>
      <w:pPr>
        <w:ind w:left="3315" w:hanging="360"/>
      </w:pPr>
      <w:rPr>
        <w:rFonts w:ascii="Courier New" w:hAnsi="Courier New" w:cs="Courier New" w:hint="default"/>
      </w:rPr>
    </w:lvl>
    <w:lvl w:ilvl="2" w:tplc="18090005" w:tentative="1">
      <w:start w:val="1"/>
      <w:numFmt w:val="bullet"/>
      <w:lvlText w:val=""/>
      <w:lvlJc w:val="left"/>
      <w:pPr>
        <w:ind w:left="4035" w:hanging="360"/>
      </w:pPr>
      <w:rPr>
        <w:rFonts w:ascii="Wingdings" w:hAnsi="Wingdings" w:hint="default"/>
      </w:rPr>
    </w:lvl>
    <w:lvl w:ilvl="3" w:tplc="18090001" w:tentative="1">
      <w:start w:val="1"/>
      <w:numFmt w:val="bullet"/>
      <w:lvlText w:val=""/>
      <w:lvlJc w:val="left"/>
      <w:pPr>
        <w:ind w:left="4755" w:hanging="360"/>
      </w:pPr>
      <w:rPr>
        <w:rFonts w:ascii="Symbol" w:hAnsi="Symbol" w:hint="default"/>
      </w:rPr>
    </w:lvl>
    <w:lvl w:ilvl="4" w:tplc="18090003" w:tentative="1">
      <w:start w:val="1"/>
      <w:numFmt w:val="bullet"/>
      <w:lvlText w:val="o"/>
      <w:lvlJc w:val="left"/>
      <w:pPr>
        <w:ind w:left="5475" w:hanging="360"/>
      </w:pPr>
      <w:rPr>
        <w:rFonts w:ascii="Courier New" w:hAnsi="Courier New" w:cs="Courier New" w:hint="default"/>
      </w:rPr>
    </w:lvl>
    <w:lvl w:ilvl="5" w:tplc="18090005" w:tentative="1">
      <w:start w:val="1"/>
      <w:numFmt w:val="bullet"/>
      <w:lvlText w:val=""/>
      <w:lvlJc w:val="left"/>
      <w:pPr>
        <w:ind w:left="6195" w:hanging="360"/>
      </w:pPr>
      <w:rPr>
        <w:rFonts w:ascii="Wingdings" w:hAnsi="Wingdings" w:hint="default"/>
      </w:rPr>
    </w:lvl>
    <w:lvl w:ilvl="6" w:tplc="18090001" w:tentative="1">
      <w:start w:val="1"/>
      <w:numFmt w:val="bullet"/>
      <w:lvlText w:val=""/>
      <w:lvlJc w:val="left"/>
      <w:pPr>
        <w:ind w:left="6915" w:hanging="360"/>
      </w:pPr>
      <w:rPr>
        <w:rFonts w:ascii="Symbol" w:hAnsi="Symbol" w:hint="default"/>
      </w:rPr>
    </w:lvl>
    <w:lvl w:ilvl="7" w:tplc="18090003" w:tentative="1">
      <w:start w:val="1"/>
      <w:numFmt w:val="bullet"/>
      <w:lvlText w:val="o"/>
      <w:lvlJc w:val="left"/>
      <w:pPr>
        <w:ind w:left="7635" w:hanging="360"/>
      </w:pPr>
      <w:rPr>
        <w:rFonts w:ascii="Courier New" w:hAnsi="Courier New" w:cs="Courier New" w:hint="default"/>
      </w:rPr>
    </w:lvl>
    <w:lvl w:ilvl="8" w:tplc="18090005" w:tentative="1">
      <w:start w:val="1"/>
      <w:numFmt w:val="bullet"/>
      <w:lvlText w:val=""/>
      <w:lvlJc w:val="left"/>
      <w:pPr>
        <w:ind w:left="8355" w:hanging="360"/>
      </w:pPr>
      <w:rPr>
        <w:rFonts w:ascii="Wingdings" w:hAnsi="Wingdings" w:hint="default"/>
      </w:rPr>
    </w:lvl>
  </w:abstractNum>
  <w:abstractNum w:abstractNumId="102" w15:restartNumberingAfterBreak="0">
    <w:nsid w:val="73EB40BF"/>
    <w:multiLevelType w:val="hybridMultilevel"/>
    <w:tmpl w:val="270A0840"/>
    <w:lvl w:ilvl="0" w:tplc="E3FCEBBA">
      <w:start w:val="1"/>
      <w:numFmt w:val="upperLetter"/>
      <w:lvlText w:val="%1."/>
      <w:lvlJc w:val="left"/>
      <w:pPr>
        <w:ind w:left="1043"/>
      </w:pPr>
      <w:rPr>
        <w:rFonts w:ascii="Calibri" w:eastAsia="Calibri" w:hAnsi="Calibri" w:cs="Calibri"/>
        <w:b w:val="0"/>
        <w:i w:val="0"/>
        <w:strike w:val="0"/>
        <w:dstrike w:val="0"/>
        <w:color w:val="235D64"/>
        <w:sz w:val="24"/>
        <w:szCs w:val="24"/>
        <w:u w:val="none" w:color="000000"/>
        <w:bdr w:val="none" w:sz="0" w:space="0" w:color="auto"/>
        <w:shd w:val="clear" w:color="auto" w:fill="auto"/>
        <w:vertAlign w:val="baseline"/>
      </w:rPr>
    </w:lvl>
    <w:lvl w:ilvl="1" w:tplc="F190BED4">
      <w:start w:val="1"/>
      <w:numFmt w:val="decimal"/>
      <w:lvlText w:val="%2."/>
      <w:lvlJc w:val="left"/>
      <w:pPr>
        <w:ind w:left="1058"/>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2" w:tplc="7628377A">
      <w:start w:val="1"/>
      <w:numFmt w:val="lowerRoman"/>
      <w:lvlText w:val="%3"/>
      <w:lvlJc w:val="left"/>
      <w:pPr>
        <w:ind w:left="1753"/>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3" w:tplc="AB241FDC">
      <w:start w:val="1"/>
      <w:numFmt w:val="decimal"/>
      <w:lvlText w:val="%4"/>
      <w:lvlJc w:val="left"/>
      <w:pPr>
        <w:ind w:left="2473"/>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4" w:tplc="B1904DA6">
      <w:start w:val="1"/>
      <w:numFmt w:val="lowerLetter"/>
      <w:lvlText w:val="%5"/>
      <w:lvlJc w:val="left"/>
      <w:pPr>
        <w:ind w:left="3193"/>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5" w:tplc="319485FC">
      <w:start w:val="1"/>
      <w:numFmt w:val="lowerRoman"/>
      <w:lvlText w:val="%6"/>
      <w:lvlJc w:val="left"/>
      <w:pPr>
        <w:ind w:left="3913"/>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6" w:tplc="B9767BDC">
      <w:start w:val="1"/>
      <w:numFmt w:val="decimal"/>
      <w:lvlText w:val="%7"/>
      <w:lvlJc w:val="left"/>
      <w:pPr>
        <w:ind w:left="4633"/>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7" w:tplc="218A2C0C">
      <w:start w:val="1"/>
      <w:numFmt w:val="lowerLetter"/>
      <w:lvlText w:val="%8"/>
      <w:lvlJc w:val="left"/>
      <w:pPr>
        <w:ind w:left="5353"/>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lvl w:ilvl="8" w:tplc="343C4988">
      <w:start w:val="1"/>
      <w:numFmt w:val="lowerRoman"/>
      <w:lvlText w:val="%9"/>
      <w:lvlJc w:val="left"/>
      <w:pPr>
        <w:ind w:left="6073"/>
      </w:pPr>
      <w:rPr>
        <w:rFonts w:ascii="Calibri" w:eastAsia="Calibri" w:hAnsi="Calibri" w:cs="Calibri"/>
        <w:b w:val="0"/>
        <w:i w:val="0"/>
        <w:strike w:val="0"/>
        <w:dstrike w:val="0"/>
        <w:color w:val="0000FF"/>
        <w:sz w:val="24"/>
        <w:szCs w:val="24"/>
        <w:u w:val="none" w:color="000000"/>
        <w:bdr w:val="none" w:sz="0" w:space="0" w:color="auto"/>
        <w:shd w:val="clear" w:color="auto" w:fill="auto"/>
        <w:vertAlign w:val="baseline"/>
      </w:rPr>
    </w:lvl>
  </w:abstractNum>
  <w:abstractNum w:abstractNumId="103" w15:restartNumberingAfterBreak="0">
    <w:nsid w:val="76FB419D"/>
    <w:multiLevelType w:val="hybridMultilevel"/>
    <w:tmpl w:val="BE3479A8"/>
    <w:lvl w:ilvl="0" w:tplc="93A4A122">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28E2746">
      <w:start w:val="3"/>
      <w:numFmt w:val="lowerRoman"/>
      <w:lvlText w:val="%2."/>
      <w:lvlJc w:val="left"/>
      <w:pPr>
        <w:ind w:left="17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45E5EE0">
      <w:start w:val="1"/>
      <w:numFmt w:val="lowerRoman"/>
      <w:lvlText w:val="%3"/>
      <w:lvlJc w:val="left"/>
      <w:pPr>
        <w:ind w:left="19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178C4EC">
      <w:start w:val="1"/>
      <w:numFmt w:val="decimal"/>
      <w:lvlText w:val="%4"/>
      <w:lvlJc w:val="left"/>
      <w:pPr>
        <w:ind w:left="26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D3A2870">
      <w:start w:val="1"/>
      <w:numFmt w:val="lowerLetter"/>
      <w:lvlText w:val="%5"/>
      <w:lvlJc w:val="left"/>
      <w:pPr>
        <w:ind w:left="33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AA479DC">
      <w:start w:val="1"/>
      <w:numFmt w:val="lowerRoman"/>
      <w:lvlText w:val="%6"/>
      <w:lvlJc w:val="left"/>
      <w:pPr>
        <w:ind w:left="40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C84642E">
      <w:start w:val="1"/>
      <w:numFmt w:val="decimal"/>
      <w:lvlText w:val="%7"/>
      <w:lvlJc w:val="left"/>
      <w:pPr>
        <w:ind w:left="48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33C1FB2">
      <w:start w:val="1"/>
      <w:numFmt w:val="lowerLetter"/>
      <w:lvlText w:val="%8"/>
      <w:lvlJc w:val="left"/>
      <w:pPr>
        <w:ind w:left="55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89CC7D2">
      <w:start w:val="1"/>
      <w:numFmt w:val="lowerRoman"/>
      <w:lvlText w:val="%9"/>
      <w:lvlJc w:val="left"/>
      <w:pPr>
        <w:ind w:left="62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4" w15:restartNumberingAfterBreak="0">
    <w:nsid w:val="77177757"/>
    <w:multiLevelType w:val="hybridMultilevel"/>
    <w:tmpl w:val="94AC09BC"/>
    <w:lvl w:ilvl="0" w:tplc="B798D88A">
      <w:start w:val="1"/>
      <w:numFmt w:val="upperLetter"/>
      <w:lvlText w:val="%1."/>
      <w:lvlJc w:val="left"/>
      <w:pPr>
        <w:ind w:left="720" w:hanging="360"/>
      </w:pPr>
      <w:rPr>
        <w:rFonts w:hint="default"/>
        <w:color w:val="333399"/>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5" w15:restartNumberingAfterBreak="0">
    <w:nsid w:val="7CC1555D"/>
    <w:multiLevelType w:val="hybridMultilevel"/>
    <w:tmpl w:val="4A2AA42C"/>
    <w:lvl w:ilvl="0" w:tplc="D0D06F76">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19CC768">
      <w:start w:val="1"/>
      <w:numFmt w:val="lowerLetter"/>
      <w:lvlText w:val="%2"/>
      <w:lvlJc w:val="left"/>
      <w:pPr>
        <w:ind w:left="9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6D29394">
      <w:start w:val="1"/>
      <w:numFmt w:val="decimal"/>
      <w:lvlRestart w:val="0"/>
      <w:lvlText w:val="%3."/>
      <w:lvlJc w:val="left"/>
      <w:pPr>
        <w:ind w:left="18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5AC81CA">
      <w:start w:val="1"/>
      <w:numFmt w:val="decimal"/>
      <w:lvlText w:val="%4"/>
      <w:lvlJc w:val="left"/>
      <w:pPr>
        <w:ind w:left="22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1C22FE8">
      <w:start w:val="1"/>
      <w:numFmt w:val="lowerLetter"/>
      <w:lvlText w:val="%5"/>
      <w:lvlJc w:val="left"/>
      <w:pPr>
        <w:ind w:left="29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5F8CAE8">
      <w:start w:val="1"/>
      <w:numFmt w:val="lowerRoman"/>
      <w:lvlText w:val="%6"/>
      <w:lvlJc w:val="left"/>
      <w:pPr>
        <w:ind w:left="365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62870D6">
      <w:start w:val="1"/>
      <w:numFmt w:val="decimal"/>
      <w:lvlText w:val="%7"/>
      <w:lvlJc w:val="left"/>
      <w:pPr>
        <w:ind w:left="437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61A350A">
      <w:start w:val="1"/>
      <w:numFmt w:val="lowerLetter"/>
      <w:lvlText w:val="%8"/>
      <w:lvlJc w:val="left"/>
      <w:pPr>
        <w:ind w:left="509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7004556">
      <w:start w:val="1"/>
      <w:numFmt w:val="lowerRoman"/>
      <w:lvlText w:val="%9"/>
      <w:lvlJc w:val="left"/>
      <w:pPr>
        <w:ind w:left="58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6" w15:restartNumberingAfterBreak="0">
    <w:nsid w:val="7D004C19"/>
    <w:multiLevelType w:val="hybridMultilevel"/>
    <w:tmpl w:val="3A8A4A36"/>
    <w:lvl w:ilvl="0" w:tplc="D0C0E74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7" w15:restartNumberingAfterBreak="0">
    <w:nsid w:val="7F901425"/>
    <w:multiLevelType w:val="hybridMultilevel"/>
    <w:tmpl w:val="278CA844"/>
    <w:lvl w:ilvl="0" w:tplc="C17C3B20">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D2873D4">
      <w:start w:val="1"/>
      <w:numFmt w:val="lowerLetter"/>
      <w:lvlText w:val="%2"/>
      <w:lvlJc w:val="left"/>
      <w:pPr>
        <w:ind w:left="56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AE49034">
      <w:start w:val="1"/>
      <w:numFmt w:val="lowerRoman"/>
      <w:lvlText w:val="%3"/>
      <w:lvlJc w:val="left"/>
      <w:pPr>
        <w:ind w:left="7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0BC6100">
      <w:start w:val="1"/>
      <w:numFmt w:val="decimal"/>
      <w:lvlRestart w:val="0"/>
      <w:lvlText w:val="(%4)"/>
      <w:lvlJc w:val="left"/>
      <w:pPr>
        <w:ind w:left="15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FFA8A2C">
      <w:start w:val="1"/>
      <w:numFmt w:val="lowerLetter"/>
      <w:lvlText w:val="%5"/>
      <w:lvlJc w:val="left"/>
      <w:pPr>
        <w:ind w:left="16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EFC7582">
      <w:start w:val="1"/>
      <w:numFmt w:val="lowerRoman"/>
      <w:lvlText w:val="%6"/>
      <w:lvlJc w:val="left"/>
      <w:pPr>
        <w:ind w:left="24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668D3E0">
      <w:start w:val="1"/>
      <w:numFmt w:val="decimal"/>
      <w:lvlText w:val="%7"/>
      <w:lvlJc w:val="left"/>
      <w:pPr>
        <w:ind w:left="31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8C00138">
      <w:start w:val="1"/>
      <w:numFmt w:val="lowerLetter"/>
      <w:lvlText w:val="%8"/>
      <w:lvlJc w:val="left"/>
      <w:pPr>
        <w:ind w:left="38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1EE47B0">
      <w:start w:val="1"/>
      <w:numFmt w:val="lowerRoman"/>
      <w:lvlText w:val="%9"/>
      <w:lvlJc w:val="left"/>
      <w:pPr>
        <w:ind w:left="45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9"/>
  </w:num>
  <w:num w:numId="2">
    <w:abstractNumId w:val="70"/>
  </w:num>
  <w:num w:numId="3">
    <w:abstractNumId w:val="105"/>
  </w:num>
  <w:num w:numId="4">
    <w:abstractNumId w:val="46"/>
  </w:num>
  <w:num w:numId="5">
    <w:abstractNumId w:val="86"/>
  </w:num>
  <w:num w:numId="6">
    <w:abstractNumId w:val="20"/>
  </w:num>
  <w:num w:numId="7">
    <w:abstractNumId w:val="0"/>
  </w:num>
  <w:num w:numId="8">
    <w:abstractNumId w:val="71"/>
  </w:num>
  <w:num w:numId="9">
    <w:abstractNumId w:val="12"/>
  </w:num>
  <w:num w:numId="10">
    <w:abstractNumId w:val="95"/>
  </w:num>
  <w:num w:numId="11">
    <w:abstractNumId w:val="10"/>
  </w:num>
  <w:num w:numId="12">
    <w:abstractNumId w:val="13"/>
  </w:num>
  <w:num w:numId="13">
    <w:abstractNumId w:val="85"/>
  </w:num>
  <w:num w:numId="14">
    <w:abstractNumId w:val="65"/>
  </w:num>
  <w:num w:numId="15">
    <w:abstractNumId w:val="45"/>
  </w:num>
  <w:num w:numId="16">
    <w:abstractNumId w:val="43"/>
  </w:num>
  <w:num w:numId="17">
    <w:abstractNumId w:val="7"/>
  </w:num>
  <w:num w:numId="18">
    <w:abstractNumId w:val="62"/>
  </w:num>
  <w:num w:numId="19">
    <w:abstractNumId w:val="97"/>
  </w:num>
  <w:num w:numId="20">
    <w:abstractNumId w:val="36"/>
  </w:num>
  <w:num w:numId="21">
    <w:abstractNumId w:val="79"/>
  </w:num>
  <w:num w:numId="22">
    <w:abstractNumId w:val="27"/>
  </w:num>
  <w:num w:numId="23">
    <w:abstractNumId w:val="8"/>
  </w:num>
  <w:num w:numId="24">
    <w:abstractNumId w:val="14"/>
  </w:num>
  <w:num w:numId="25">
    <w:abstractNumId w:val="102"/>
  </w:num>
  <w:num w:numId="26">
    <w:abstractNumId w:val="50"/>
  </w:num>
  <w:num w:numId="27">
    <w:abstractNumId w:val="15"/>
  </w:num>
  <w:num w:numId="28">
    <w:abstractNumId w:val="26"/>
  </w:num>
  <w:num w:numId="29">
    <w:abstractNumId w:val="72"/>
  </w:num>
  <w:num w:numId="30">
    <w:abstractNumId w:val="91"/>
  </w:num>
  <w:num w:numId="31">
    <w:abstractNumId w:val="99"/>
  </w:num>
  <w:num w:numId="32">
    <w:abstractNumId w:val="17"/>
  </w:num>
  <w:num w:numId="33">
    <w:abstractNumId w:val="67"/>
  </w:num>
  <w:num w:numId="34">
    <w:abstractNumId w:val="48"/>
  </w:num>
  <w:num w:numId="35">
    <w:abstractNumId w:val="75"/>
  </w:num>
  <w:num w:numId="36">
    <w:abstractNumId w:val="64"/>
  </w:num>
  <w:num w:numId="37">
    <w:abstractNumId w:val="103"/>
  </w:num>
  <w:num w:numId="38">
    <w:abstractNumId w:val="37"/>
  </w:num>
  <w:num w:numId="39">
    <w:abstractNumId w:val="59"/>
  </w:num>
  <w:num w:numId="40">
    <w:abstractNumId w:val="100"/>
  </w:num>
  <w:num w:numId="41">
    <w:abstractNumId w:val="24"/>
  </w:num>
  <w:num w:numId="42">
    <w:abstractNumId w:val="107"/>
  </w:num>
  <w:num w:numId="43">
    <w:abstractNumId w:val="60"/>
  </w:num>
  <w:num w:numId="44">
    <w:abstractNumId w:val="84"/>
  </w:num>
  <w:num w:numId="45">
    <w:abstractNumId w:val="68"/>
  </w:num>
  <w:num w:numId="46">
    <w:abstractNumId w:val="58"/>
  </w:num>
  <w:num w:numId="47">
    <w:abstractNumId w:val="4"/>
  </w:num>
  <w:num w:numId="48">
    <w:abstractNumId w:val="19"/>
  </w:num>
  <w:num w:numId="49">
    <w:abstractNumId w:val="90"/>
  </w:num>
  <w:num w:numId="50">
    <w:abstractNumId w:val="35"/>
  </w:num>
  <w:num w:numId="51">
    <w:abstractNumId w:val="32"/>
  </w:num>
  <w:num w:numId="52">
    <w:abstractNumId w:val="88"/>
  </w:num>
  <w:num w:numId="53">
    <w:abstractNumId w:val="98"/>
  </w:num>
  <w:num w:numId="54">
    <w:abstractNumId w:val="81"/>
  </w:num>
  <w:num w:numId="55">
    <w:abstractNumId w:val="39"/>
  </w:num>
  <w:num w:numId="56">
    <w:abstractNumId w:val="83"/>
  </w:num>
  <w:num w:numId="57">
    <w:abstractNumId w:val="40"/>
  </w:num>
  <w:num w:numId="58">
    <w:abstractNumId w:val="80"/>
  </w:num>
  <w:num w:numId="59">
    <w:abstractNumId w:val="96"/>
  </w:num>
  <w:num w:numId="60">
    <w:abstractNumId w:val="101"/>
  </w:num>
  <w:num w:numId="61">
    <w:abstractNumId w:val="93"/>
  </w:num>
  <w:num w:numId="62">
    <w:abstractNumId w:val="44"/>
  </w:num>
  <w:num w:numId="63">
    <w:abstractNumId w:val="82"/>
  </w:num>
  <w:num w:numId="64">
    <w:abstractNumId w:val="53"/>
  </w:num>
  <w:num w:numId="65">
    <w:abstractNumId w:val="6"/>
  </w:num>
  <w:num w:numId="66">
    <w:abstractNumId w:val="47"/>
  </w:num>
  <w:num w:numId="67">
    <w:abstractNumId w:val="11"/>
  </w:num>
  <w:num w:numId="68">
    <w:abstractNumId w:val="77"/>
  </w:num>
  <w:num w:numId="69">
    <w:abstractNumId w:val="38"/>
  </w:num>
  <w:num w:numId="70">
    <w:abstractNumId w:val="104"/>
  </w:num>
  <w:num w:numId="71">
    <w:abstractNumId w:val="66"/>
  </w:num>
  <w:num w:numId="72">
    <w:abstractNumId w:val="87"/>
  </w:num>
  <w:num w:numId="73">
    <w:abstractNumId w:val="89"/>
  </w:num>
  <w:num w:numId="74">
    <w:abstractNumId w:val="5"/>
  </w:num>
  <w:num w:numId="75">
    <w:abstractNumId w:val="30"/>
  </w:num>
  <w:num w:numId="76">
    <w:abstractNumId w:val="78"/>
  </w:num>
  <w:num w:numId="77">
    <w:abstractNumId w:val="69"/>
  </w:num>
  <w:num w:numId="78">
    <w:abstractNumId w:val="55"/>
  </w:num>
  <w:num w:numId="79">
    <w:abstractNumId w:val="1"/>
  </w:num>
  <w:num w:numId="80">
    <w:abstractNumId w:val="33"/>
  </w:num>
  <w:num w:numId="81">
    <w:abstractNumId w:val="22"/>
  </w:num>
  <w:num w:numId="82">
    <w:abstractNumId w:val="29"/>
  </w:num>
  <w:num w:numId="83">
    <w:abstractNumId w:val="23"/>
  </w:num>
  <w:num w:numId="84">
    <w:abstractNumId w:val="74"/>
  </w:num>
  <w:num w:numId="85">
    <w:abstractNumId w:val="3"/>
  </w:num>
  <w:num w:numId="86">
    <w:abstractNumId w:val="18"/>
  </w:num>
  <w:num w:numId="87">
    <w:abstractNumId w:val="51"/>
  </w:num>
  <w:num w:numId="88">
    <w:abstractNumId w:val="52"/>
  </w:num>
  <w:num w:numId="89">
    <w:abstractNumId w:val="76"/>
  </w:num>
  <w:num w:numId="90">
    <w:abstractNumId w:val="2"/>
  </w:num>
  <w:num w:numId="91">
    <w:abstractNumId w:val="49"/>
  </w:num>
  <w:num w:numId="92">
    <w:abstractNumId w:val="34"/>
  </w:num>
  <w:num w:numId="93">
    <w:abstractNumId w:val="73"/>
  </w:num>
  <w:num w:numId="94">
    <w:abstractNumId w:val="63"/>
  </w:num>
  <w:num w:numId="95">
    <w:abstractNumId w:val="57"/>
  </w:num>
  <w:num w:numId="96">
    <w:abstractNumId w:val="31"/>
  </w:num>
  <w:num w:numId="97">
    <w:abstractNumId w:val="92"/>
  </w:num>
  <w:num w:numId="98">
    <w:abstractNumId w:val="28"/>
  </w:num>
  <w:num w:numId="99">
    <w:abstractNumId w:val="41"/>
  </w:num>
  <w:num w:numId="100">
    <w:abstractNumId w:val="21"/>
  </w:num>
  <w:num w:numId="101">
    <w:abstractNumId w:val="106"/>
  </w:num>
  <w:num w:numId="102">
    <w:abstractNumId w:val="56"/>
  </w:num>
  <w:num w:numId="103">
    <w:abstractNumId w:val="25"/>
  </w:num>
  <w:num w:numId="104">
    <w:abstractNumId w:val="94"/>
  </w:num>
  <w:num w:numId="105">
    <w:abstractNumId w:val="54"/>
  </w:num>
  <w:num w:numId="106">
    <w:abstractNumId w:val="61"/>
  </w:num>
  <w:num w:numId="107">
    <w:abstractNumId w:val="42"/>
  </w:num>
  <w:num w:numId="108">
    <w:abstractNumId w:val="16"/>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2498"/>
    <w:rsid w:val="0001194D"/>
    <w:rsid w:val="00012256"/>
    <w:rsid w:val="000279DA"/>
    <w:rsid w:val="0003304B"/>
    <w:rsid w:val="00036777"/>
    <w:rsid w:val="00037260"/>
    <w:rsid w:val="000409C6"/>
    <w:rsid w:val="00043011"/>
    <w:rsid w:val="00053146"/>
    <w:rsid w:val="00060457"/>
    <w:rsid w:val="000624F2"/>
    <w:rsid w:val="0006284B"/>
    <w:rsid w:val="000754DE"/>
    <w:rsid w:val="000755A7"/>
    <w:rsid w:val="00082BC8"/>
    <w:rsid w:val="00085674"/>
    <w:rsid w:val="00095578"/>
    <w:rsid w:val="000A30E5"/>
    <w:rsid w:val="000A58D7"/>
    <w:rsid w:val="000A6676"/>
    <w:rsid w:val="000B764F"/>
    <w:rsid w:val="000C4785"/>
    <w:rsid w:val="000D465C"/>
    <w:rsid w:val="000F2C22"/>
    <w:rsid w:val="00106864"/>
    <w:rsid w:val="001073AC"/>
    <w:rsid w:val="001124DF"/>
    <w:rsid w:val="001159FD"/>
    <w:rsid w:val="00117DF9"/>
    <w:rsid w:val="00122420"/>
    <w:rsid w:val="0013017C"/>
    <w:rsid w:val="00152C67"/>
    <w:rsid w:val="00177548"/>
    <w:rsid w:val="001829C7"/>
    <w:rsid w:val="00184F4A"/>
    <w:rsid w:val="001A42E4"/>
    <w:rsid w:val="001B2E0D"/>
    <w:rsid w:val="001B4FC3"/>
    <w:rsid w:val="001C11B9"/>
    <w:rsid w:val="001D0EFB"/>
    <w:rsid w:val="001D29A8"/>
    <w:rsid w:val="001D55B7"/>
    <w:rsid w:val="001E71EE"/>
    <w:rsid w:val="001E7E85"/>
    <w:rsid w:val="001F05C9"/>
    <w:rsid w:val="00201368"/>
    <w:rsid w:val="002059E0"/>
    <w:rsid w:val="0021288F"/>
    <w:rsid w:val="00214BF6"/>
    <w:rsid w:val="00215ED0"/>
    <w:rsid w:val="00224E37"/>
    <w:rsid w:val="0023113F"/>
    <w:rsid w:val="00234AFE"/>
    <w:rsid w:val="00246311"/>
    <w:rsid w:val="0025197E"/>
    <w:rsid w:val="00262FF7"/>
    <w:rsid w:val="0026429A"/>
    <w:rsid w:val="002778DA"/>
    <w:rsid w:val="00283181"/>
    <w:rsid w:val="002A4A29"/>
    <w:rsid w:val="002B04A8"/>
    <w:rsid w:val="002B1B29"/>
    <w:rsid w:val="002D16B0"/>
    <w:rsid w:val="002D60BD"/>
    <w:rsid w:val="002F7CAF"/>
    <w:rsid w:val="00302FFB"/>
    <w:rsid w:val="00303BBD"/>
    <w:rsid w:val="003129F5"/>
    <w:rsid w:val="00316B16"/>
    <w:rsid w:val="00322B09"/>
    <w:rsid w:val="0033194A"/>
    <w:rsid w:val="0034234D"/>
    <w:rsid w:val="0034449C"/>
    <w:rsid w:val="003501CB"/>
    <w:rsid w:val="0035532E"/>
    <w:rsid w:val="00356BF5"/>
    <w:rsid w:val="00370460"/>
    <w:rsid w:val="00375338"/>
    <w:rsid w:val="00396860"/>
    <w:rsid w:val="003A20F6"/>
    <w:rsid w:val="003A7514"/>
    <w:rsid w:val="003B2241"/>
    <w:rsid w:val="003B2559"/>
    <w:rsid w:val="003C1267"/>
    <w:rsid w:val="003C7F19"/>
    <w:rsid w:val="003D1CB2"/>
    <w:rsid w:val="003E2ECC"/>
    <w:rsid w:val="003E3E5D"/>
    <w:rsid w:val="003E63DA"/>
    <w:rsid w:val="00400856"/>
    <w:rsid w:val="00420BF9"/>
    <w:rsid w:val="004242AA"/>
    <w:rsid w:val="00427F6D"/>
    <w:rsid w:val="00430772"/>
    <w:rsid w:val="00436BA5"/>
    <w:rsid w:val="0043738B"/>
    <w:rsid w:val="004476AB"/>
    <w:rsid w:val="00450B57"/>
    <w:rsid w:val="00451FBB"/>
    <w:rsid w:val="004927C8"/>
    <w:rsid w:val="004A55E5"/>
    <w:rsid w:val="004C1622"/>
    <w:rsid w:val="004D5292"/>
    <w:rsid w:val="004F2A2C"/>
    <w:rsid w:val="004F5F27"/>
    <w:rsid w:val="00505EE6"/>
    <w:rsid w:val="00506384"/>
    <w:rsid w:val="0052031C"/>
    <w:rsid w:val="00523137"/>
    <w:rsid w:val="0052333A"/>
    <w:rsid w:val="00525F4C"/>
    <w:rsid w:val="005333D8"/>
    <w:rsid w:val="00533EE3"/>
    <w:rsid w:val="00534C24"/>
    <w:rsid w:val="0054212A"/>
    <w:rsid w:val="00542633"/>
    <w:rsid w:val="0054355D"/>
    <w:rsid w:val="00554D70"/>
    <w:rsid w:val="005574A4"/>
    <w:rsid w:val="00570668"/>
    <w:rsid w:val="0057096D"/>
    <w:rsid w:val="00585FFF"/>
    <w:rsid w:val="0058798A"/>
    <w:rsid w:val="005C0FD5"/>
    <w:rsid w:val="005C5E59"/>
    <w:rsid w:val="005C6125"/>
    <w:rsid w:val="005D61DB"/>
    <w:rsid w:val="005E3BE9"/>
    <w:rsid w:val="005E3DEF"/>
    <w:rsid w:val="005F66F3"/>
    <w:rsid w:val="0060207C"/>
    <w:rsid w:val="006105D1"/>
    <w:rsid w:val="006107E4"/>
    <w:rsid w:val="006322C8"/>
    <w:rsid w:val="0063628A"/>
    <w:rsid w:val="0064760D"/>
    <w:rsid w:val="00652C41"/>
    <w:rsid w:val="00661BAF"/>
    <w:rsid w:val="00664F2D"/>
    <w:rsid w:val="00672CC9"/>
    <w:rsid w:val="00683844"/>
    <w:rsid w:val="00685AC7"/>
    <w:rsid w:val="00694590"/>
    <w:rsid w:val="00694D88"/>
    <w:rsid w:val="00697024"/>
    <w:rsid w:val="006A33F3"/>
    <w:rsid w:val="006B131D"/>
    <w:rsid w:val="006B1A74"/>
    <w:rsid w:val="006D7806"/>
    <w:rsid w:val="006E6BF3"/>
    <w:rsid w:val="006E7E2A"/>
    <w:rsid w:val="006F5D84"/>
    <w:rsid w:val="006F7FF1"/>
    <w:rsid w:val="00710613"/>
    <w:rsid w:val="00711162"/>
    <w:rsid w:val="007115FC"/>
    <w:rsid w:val="00716CA4"/>
    <w:rsid w:val="00716E25"/>
    <w:rsid w:val="00721BF9"/>
    <w:rsid w:val="007339E2"/>
    <w:rsid w:val="00733CC9"/>
    <w:rsid w:val="00734826"/>
    <w:rsid w:val="00737D15"/>
    <w:rsid w:val="00752D44"/>
    <w:rsid w:val="0076711A"/>
    <w:rsid w:val="00773F6C"/>
    <w:rsid w:val="00775A35"/>
    <w:rsid w:val="00784D85"/>
    <w:rsid w:val="00795643"/>
    <w:rsid w:val="00796397"/>
    <w:rsid w:val="007A4AFC"/>
    <w:rsid w:val="007B34B9"/>
    <w:rsid w:val="007C2435"/>
    <w:rsid w:val="007E68A0"/>
    <w:rsid w:val="00800CAB"/>
    <w:rsid w:val="008226CB"/>
    <w:rsid w:val="00826FBB"/>
    <w:rsid w:val="008359F0"/>
    <w:rsid w:val="0085326C"/>
    <w:rsid w:val="0085359A"/>
    <w:rsid w:val="0086480B"/>
    <w:rsid w:val="0087050C"/>
    <w:rsid w:val="00875661"/>
    <w:rsid w:val="00884968"/>
    <w:rsid w:val="008B1DF4"/>
    <w:rsid w:val="008C394F"/>
    <w:rsid w:val="008D0753"/>
    <w:rsid w:val="008D67EC"/>
    <w:rsid w:val="008D7BF4"/>
    <w:rsid w:val="008E12A1"/>
    <w:rsid w:val="009140EC"/>
    <w:rsid w:val="009155D4"/>
    <w:rsid w:val="009227C2"/>
    <w:rsid w:val="00931DD1"/>
    <w:rsid w:val="00943C18"/>
    <w:rsid w:val="00961D33"/>
    <w:rsid w:val="00962498"/>
    <w:rsid w:val="00962A99"/>
    <w:rsid w:val="009659C9"/>
    <w:rsid w:val="009729F2"/>
    <w:rsid w:val="00973D0C"/>
    <w:rsid w:val="00985B48"/>
    <w:rsid w:val="00985D06"/>
    <w:rsid w:val="009903B4"/>
    <w:rsid w:val="00995DE3"/>
    <w:rsid w:val="00996300"/>
    <w:rsid w:val="009B1087"/>
    <w:rsid w:val="009B3028"/>
    <w:rsid w:val="009D28AB"/>
    <w:rsid w:val="009D580B"/>
    <w:rsid w:val="009E33D8"/>
    <w:rsid w:val="009E3F8D"/>
    <w:rsid w:val="009F4098"/>
    <w:rsid w:val="009F7A74"/>
    <w:rsid w:val="00A02864"/>
    <w:rsid w:val="00A04E5D"/>
    <w:rsid w:val="00A14C63"/>
    <w:rsid w:val="00A24295"/>
    <w:rsid w:val="00A24D62"/>
    <w:rsid w:val="00A3215E"/>
    <w:rsid w:val="00A428ED"/>
    <w:rsid w:val="00A440E1"/>
    <w:rsid w:val="00A4712D"/>
    <w:rsid w:val="00A540F9"/>
    <w:rsid w:val="00A55B73"/>
    <w:rsid w:val="00A63275"/>
    <w:rsid w:val="00A6784A"/>
    <w:rsid w:val="00A71353"/>
    <w:rsid w:val="00A82A9F"/>
    <w:rsid w:val="00A90F17"/>
    <w:rsid w:val="00AA0045"/>
    <w:rsid w:val="00AA05FF"/>
    <w:rsid w:val="00AA1DBC"/>
    <w:rsid w:val="00AC7F00"/>
    <w:rsid w:val="00AD4C21"/>
    <w:rsid w:val="00AE1C95"/>
    <w:rsid w:val="00AF1F5C"/>
    <w:rsid w:val="00AF5BC7"/>
    <w:rsid w:val="00AF6395"/>
    <w:rsid w:val="00AF7164"/>
    <w:rsid w:val="00AF7839"/>
    <w:rsid w:val="00B008A4"/>
    <w:rsid w:val="00B073A1"/>
    <w:rsid w:val="00B14785"/>
    <w:rsid w:val="00B32CDB"/>
    <w:rsid w:val="00B36235"/>
    <w:rsid w:val="00B5073B"/>
    <w:rsid w:val="00B6483D"/>
    <w:rsid w:val="00B6757A"/>
    <w:rsid w:val="00B77667"/>
    <w:rsid w:val="00B8546F"/>
    <w:rsid w:val="00B857B2"/>
    <w:rsid w:val="00B92197"/>
    <w:rsid w:val="00B938DD"/>
    <w:rsid w:val="00B97E9A"/>
    <w:rsid w:val="00BB4723"/>
    <w:rsid w:val="00BB5949"/>
    <w:rsid w:val="00BB60F6"/>
    <w:rsid w:val="00BC2603"/>
    <w:rsid w:val="00BD4F48"/>
    <w:rsid w:val="00BD7232"/>
    <w:rsid w:val="00BD7BDA"/>
    <w:rsid w:val="00BE12E1"/>
    <w:rsid w:val="00BE437D"/>
    <w:rsid w:val="00BE5C66"/>
    <w:rsid w:val="00BF0FAB"/>
    <w:rsid w:val="00BF7588"/>
    <w:rsid w:val="00C17CE4"/>
    <w:rsid w:val="00C233AD"/>
    <w:rsid w:val="00C267F6"/>
    <w:rsid w:val="00C46AEF"/>
    <w:rsid w:val="00C50DB5"/>
    <w:rsid w:val="00C65360"/>
    <w:rsid w:val="00C75E74"/>
    <w:rsid w:val="00C768AB"/>
    <w:rsid w:val="00C80125"/>
    <w:rsid w:val="00C8119A"/>
    <w:rsid w:val="00C966F9"/>
    <w:rsid w:val="00CC45D1"/>
    <w:rsid w:val="00CC7FA3"/>
    <w:rsid w:val="00CD1BDE"/>
    <w:rsid w:val="00CE1AFB"/>
    <w:rsid w:val="00D023F8"/>
    <w:rsid w:val="00D124AB"/>
    <w:rsid w:val="00D16858"/>
    <w:rsid w:val="00D2033D"/>
    <w:rsid w:val="00D31F31"/>
    <w:rsid w:val="00D3427E"/>
    <w:rsid w:val="00D36005"/>
    <w:rsid w:val="00D44BB1"/>
    <w:rsid w:val="00D47D79"/>
    <w:rsid w:val="00D513E6"/>
    <w:rsid w:val="00D63488"/>
    <w:rsid w:val="00D7597D"/>
    <w:rsid w:val="00D7767F"/>
    <w:rsid w:val="00D82737"/>
    <w:rsid w:val="00D959AA"/>
    <w:rsid w:val="00D9793D"/>
    <w:rsid w:val="00DA154B"/>
    <w:rsid w:val="00DA3557"/>
    <w:rsid w:val="00DA5D60"/>
    <w:rsid w:val="00DC17AE"/>
    <w:rsid w:val="00DD65F7"/>
    <w:rsid w:val="00DD7AF3"/>
    <w:rsid w:val="00DE4561"/>
    <w:rsid w:val="00DE4CC0"/>
    <w:rsid w:val="00DE537A"/>
    <w:rsid w:val="00DE7FCA"/>
    <w:rsid w:val="00DF17C6"/>
    <w:rsid w:val="00DF5A38"/>
    <w:rsid w:val="00E255CA"/>
    <w:rsid w:val="00E255D2"/>
    <w:rsid w:val="00E4001B"/>
    <w:rsid w:val="00E51253"/>
    <w:rsid w:val="00E5412F"/>
    <w:rsid w:val="00E64309"/>
    <w:rsid w:val="00E67F56"/>
    <w:rsid w:val="00E7222B"/>
    <w:rsid w:val="00E85E8D"/>
    <w:rsid w:val="00E91D74"/>
    <w:rsid w:val="00E91DBC"/>
    <w:rsid w:val="00E9461B"/>
    <w:rsid w:val="00E95034"/>
    <w:rsid w:val="00EC6C62"/>
    <w:rsid w:val="00EC7CA0"/>
    <w:rsid w:val="00ED1385"/>
    <w:rsid w:val="00ED27B0"/>
    <w:rsid w:val="00ED27B8"/>
    <w:rsid w:val="00ED5C39"/>
    <w:rsid w:val="00EE60EB"/>
    <w:rsid w:val="00EF2680"/>
    <w:rsid w:val="00EF33D9"/>
    <w:rsid w:val="00F029CC"/>
    <w:rsid w:val="00F02D40"/>
    <w:rsid w:val="00F03AAD"/>
    <w:rsid w:val="00F10DF3"/>
    <w:rsid w:val="00F13275"/>
    <w:rsid w:val="00F13D5D"/>
    <w:rsid w:val="00F1433E"/>
    <w:rsid w:val="00F16FA7"/>
    <w:rsid w:val="00F24D13"/>
    <w:rsid w:val="00F31ADC"/>
    <w:rsid w:val="00F4062B"/>
    <w:rsid w:val="00F437A9"/>
    <w:rsid w:val="00F43D68"/>
    <w:rsid w:val="00F52718"/>
    <w:rsid w:val="00F55162"/>
    <w:rsid w:val="00F56997"/>
    <w:rsid w:val="00F57A34"/>
    <w:rsid w:val="00F60943"/>
    <w:rsid w:val="00F623FC"/>
    <w:rsid w:val="00F8223D"/>
    <w:rsid w:val="00F91DD2"/>
    <w:rsid w:val="00F96B6E"/>
    <w:rsid w:val="00FA6EFE"/>
    <w:rsid w:val="00FB3BB0"/>
    <w:rsid w:val="00FC17F9"/>
    <w:rsid w:val="00FC346E"/>
    <w:rsid w:val="00FE2D40"/>
    <w:rsid w:val="00FF6B80"/>
    <w:rsid w:val="00FF728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12774"/>
  <w15:docId w15:val="{25DEA248-078A-4B1A-91D1-0A2ED8CD3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9" w:line="271" w:lineRule="auto"/>
      <w:ind w:left="394" w:right="382" w:hanging="10"/>
      <w:jc w:val="both"/>
    </w:pPr>
    <w:rPr>
      <w:rFonts w:ascii="Calibri" w:eastAsia="Calibri" w:hAnsi="Calibri" w:cs="Calibri"/>
      <w:color w:val="000000"/>
      <w:sz w:val="24"/>
    </w:rPr>
  </w:style>
  <w:style w:type="paragraph" w:styleId="Heading1">
    <w:name w:val="heading 1"/>
    <w:next w:val="Normal"/>
    <w:link w:val="Heading1Char"/>
    <w:uiPriority w:val="9"/>
    <w:unhideWhenUsed/>
    <w:qFormat/>
    <w:pPr>
      <w:keepNext/>
      <w:keepLines/>
      <w:spacing w:after="0"/>
      <w:ind w:left="299" w:hanging="10"/>
      <w:outlineLvl w:val="0"/>
    </w:pPr>
    <w:rPr>
      <w:rFonts w:ascii="Calibri" w:eastAsia="Calibri" w:hAnsi="Calibri" w:cs="Calibri"/>
      <w:b/>
      <w:color w:val="235D64"/>
      <w:sz w:val="37"/>
    </w:rPr>
  </w:style>
  <w:style w:type="paragraph" w:styleId="Heading2">
    <w:name w:val="heading 2"/>
    <w:next w:val="Normal"/>
    <w:link w:val="Heading2Char"/>
    <w:uiPriority w:val="9"/>
    <w:unhideWhenUsed/>
    <w:qFormat/>
    <w:pPr>
      <w:keepNext/>
      <w:keepLines/>
      <w:pBdr>
        <w:bottom w:val="single" w:sz="6" w:space="0" w:color="333399"/>
      </w:pBdr>
      <w:shd w:val="clear" w:color="auto" w:fill="235D64"/>
      <w:spacing w:after="132"/>
      <w:ind w:left="299" w:hanging="10"/>
      <w:outlineLvl w:val="1"/>
    </w:pPr>
    <w:rPr>
      <w:rFonts w:ascii="Calibri" w:eastAsia="Calibri" w:hAnsi="Calibri" w:cs="Calibri"/>
      <w:b/>
      <w:color w:val="FFFFFF"/>
      <w:sz w:val="24"/>
    </w:rPr>
  </w:style>
  <w:style w:type="paragraph" w:styleId="Heading3">
    <w:name w:val="heading 3"/>
    <w:next w:val="Normal"/>
    <w:link w:val="Heading3Char"/>
    <w:uiPriority w:val="9"/>
    <w:unhideWhenUsed/>
    <w:qFormat/>
    <w:pPr>
      <w:keepNext/>
      <w:keepLines/>
      <w:spacing w:after="20"/>
      <w:ind w:left="1164" w:hanging="10"/>
      <w:outlineLvl w:val="2"/>
    </w:pPr>
    <w:rPr>
      <w:rFonts w:ascii="Calibri" w:eastAsia="Calibri" w:hAnsi="Calibri" w:cs="Calibri"/>
      <w:b/>
      <w:color w:val="235D64"/>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235D64"/>
      <w:sz w:val="37"/>
    </w:rPr>
  </w:style>
  <w:style w:type="character" w:customStyle="1" w:styleId="Heading2Char">
    <w:name w:val="Heading 2 Char"/>
    <w:link w:val="Heading2"/>
    <w:rPr>
      <w:rFonts w:ascii="Calibri" w:eastAsia="Calibri" w:hAnsi="Calibri" w:cs="Calibri"/>
      <w:b/>
      <w:color w:val="FFFFFF"/>
      <w:sz w:val="24"/>
    </w:rPr>
  </w:style>
  <w:style w:type="character" w:customStyle="1" w:styleId="Heading3Char">
    <w:name w:val="Heading 3 Char"/>
    <w:link w:val="Heading3"/>
    <w:rPr>
      <w:rFonts w:ascii="Calibri" w:eastAsia="Calibri" w:hAnsi="Calibri" w:cs="Calibri"/>
      <w:b/>
      <w:color w:val="235D64"/>
      <w:sz w:val="24"/>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5C0FD5"/>
    <w:rPr>
      <w:sz w:val="16"/>
      <w:szCs w:val="16"/>
    </w:rPr>
  </w:style>
  <w:style w:type="paragraph" w:styleId="CommentText">
    <w:name w:val="annotation text"/>
    <w:basedOn w:val="Normal"/>
    <w:link w:val="CommentTextChar"/>
    <w:uiPriority w:val="99"/>
    <w:semiHidden/>
    <w:unhideWhenUsed/>
    <w:rsid w:val="005C0FD5"/>
    <w:pPr>
      <w:spacing w:line="240" w:lineRule="auto"/>
    </w:pPr>
    <w:rPr>
      <w:sz w:val="20"/>
      <w:szCs w:val="20"/>
    </w:rPr>
  </w:style>
  <w:style w:type="character" w:customStyle="1" w:styleId="CommentTextChar">
    <w:name w:val="Comment Text Char"/>
    <w:basedOn w:val="DefaultParagraphFont"/>
    <w:link w:val="CommentText"/>
    <w:uiPriority w:val="99"/>
    <w:semiHidden/>
    <w:rsid w:val="005C0FD5"/>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5C0FD5"/>
    <w:rPr>
      <w:b/>
      <w:bCs/>
    </w:rPr>
  </w:style>
  <w:style w:type="character" w:customStyle="1" w:styleId="CommentSubjectChar">
    <w:name w:val="Comment Subject Char"/>
    <w:basedOn w:val="CommentTextChar"/>
    <w:link w:val="CommentSubject"/>
    <w:uiPriority w:val="99"/>
    <w:semiHidden/>
    <w:rsid w:val="005C0FD5"/>
    <w:rPr>
      <w:rFonts w:ascii="Calibri" w:eastAsia="Calibri" w:hAnsi="Calibri" w:cs="Calibri"/>
      <w:b/>
      <w:bCs/>
      <w:color w:val="000000"/>
      <w:sz w:val="20"/>
      <w:szCs w:val="20"/>
    </w:rPr>
  </w:style>
  <w:style w:type="paragraph" w:styleId="BalloonText">
    <w:name w:val="Balloon Text"/>
    <w:basedOn w:val="Normal"/>
    <w:link w:val="BalloonTextChar"/>
    <w:uiPriority w:val="99"/>
    <w:semiHidden/>
    <w:unhideWhenUsed/>
    <w:rsid w:val="005C0F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0FD5"/>
    <w:rPr>
      <w:rFonts w:ascii="Segoe UI" w:eastAsia="Calibri" w:hAnsi="Segoe UI" w:cs="Segoe UI"/>
      <w:color w:val="000000"/>
      <w:sz w:val="18"/>
      <w:szCs w:val="18"/>
    </w:rPr>
  </w:style>
  <w:style w:type="character" w:customStyle="1" w:styleId="ui-provider">
    <w:name w:val="ui-provider"/>
    <w:basedOn w:val="DefaultParagraphFont"/>
    <w:rsid w:val="00570668"/>
  </w:style>
  <w:style w:type="character" w:styleId="Strong">
    <w:name w:val="Strong"/>
    <w:basedOn w:val="DefaultParagraphFont"/>
    <w:uiPriority w:val="22"/>
    <w:qFormat/>
    <w:rsid w:val="00570668"/>
    <w:rPr>
      <w:b/>
      <w:bCs/>
    </w:rPr>
  </w:style>
  <w:style w:type="paragraph" w:styleId="NormalWeb">
    <w:name w:val="Normal (Web)"/>
    <w:basedOn w:val="Normal"/>
    <w:uiPriority w:val="99"/>
    <w:unhideWhenUsed/>
    <w:rsid w:val="00E7222B"/>
    <w:pPr>
      <w:spacing w:before="100" w:beforeAutospacing="1" w:after="100" w:afterAutospacing="1" w:line="240" w:lineRule="auto"/>
      <w:ind w:left="0" w:right="0" w:firstLine="0"/>
      <w:jc w:val="left"/>
    </w:pPr>
    <w:rPr>
      <w:rFonts w:ascii="Times New Roman" w:eastAsia="Times New Roman" w:hAnsi="Times New Roman" w:cs="Times New Roman"/>
      <w:color w:val="auto"/>
      <w:szCs w:val="24"/>
    </w:rPr>
  </w:style>
  <w:style w:type="paragraph" w:styleId="Header">
    <w:name w:val="header"/>
    <w:basedOn w:val="Normal"/>
    <w:link w:val="HeaderChar"/>
    <w:uiPriority w:val="99"/>
    <w:unhideWhenUsed/>
    <w:rsid w:val="00716E25"/>
    <w:pPr>
      <w:tabs>
        <w:tab w:val="center" w:pos="4320"/>
        <w:tab w:val="right" w:pos="8640"/>
      </w:tabs>
      <w:spacing w:after="0" w:line="240" w:lineRule="auto"/>
      <w:ind w:left="0" w:right="0" w:firstLine="0"/>
      <w:jc w:val="left"/>
    </w:pPr>
    <w:rPr>
      <w:rFonts w:ascii="Times New Roman" w:eastAsia="Times New Roman" w:hAnsi="Times New Roman" w:cs="Times New Roman"/>
      <w:color w:val="auto"/>
      <w:szCs w:val="24"/>
      <w:lang w:val="en-GB" w:eastAsia="en-US"/>
    </w:rPr>
  </w:style>
  <w:style w:type="character" w:customStyle="1" w:styleId="HeaderChar">
    <w:name w:val="Header Char"/>
    <w:basedOn w:val="DefaultParagraphFont"/>
    <w:link w:val="Header"/>
    <w:uiPriority w:val="99"/>
    <w:rsid w:val="00716E25"/>
    <w:rPr>
      <w:rFonts w:ascii="Times New Roman" w:eastAsia="Times New Roman" w:hAnsi="Times New Roman" w:cs="Times New Roman"/>
      <w:sz w:val="24"/>
      <w:szCs w:val="24"/>
      <w:lang w:val="en-GB" w:eastAsia="en-US"/>
    </w:rPr>
  </w:style>
  <w:style w:type="character" w:customStyle="1" w:styleId="fui-primitive">
    <w:name w:val="fui-primitive"/>
    <w:basedOn w:val="DefaultParagraphFont"/>
    <w:rsid w:val="003C1267"/>
  </w:style>
  <w:style w:type="paragraph" w:styleId="Revision">
    <w:name w:val="Revision"/>
    <w:hidden/>
    <w:uiPriority w:val="99"/>
    <w:semiHidden/>
    <w:rsid w:val="006B131D"/>
    <w:pPr>
      <w:spacing w:after="0" w:line="240" w:lineRule="auto"/>
    </w:pPr>
    <w:rPr>
      <w:rFonts w:ascii="Calibri" w:eastAsia="Calibri" w:hAnsi="Calibri" w:cs="Calibri"/>
      <w:color w:val="000000"/>
      <w:sz w:val="24"/>
    </w:rPr>
  </w:style>
  <w:style w:type="paragraph" w:styleId="ListParagraph">
    <w:name w:val="List Paragraph"/>
    <w:aliases w:val="Subtitle Cover Page,igunore,TNC Mulit-level list,1st Bullet Point,heading 1 em,Add On (orange),Bullet List,FooterText,numbered,List Paragraph1,Paragraphe de liste1,Bulletr List Paragraph,列出段落,列出段落1,List Paragraph2,List Paragraph21,リスト段落1"/>
    <w:basedOn w:val="Normal"/>
    <w:link w:val="ListParagraphChar"/>
    <w:uiPriority w:val="34"/>
    <w:qFormat/>
    <w:rsid w:val="00AA1DBC"/>
    <w:pPr>
      <w:ind w:left="720"/>
      <w:contextualSpacing/>
    </w:pPr>
  </w:style>
  <w:style w:type="table" w:styleId="TableGrid0">
    <w:name w:val="Table Grid"/>
    <w:basedOn w:val="TableNormal"/>
    <w:uiPriority w:val="39"/>
    <w:rsid w:val="001068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E643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4309"/>
    <w:rPr>
      <w:rFonts w:ascii="Calibri" w:eastAsia="Calibri" w:hAnsi="Calibri" w:cs="Calibri"/>
      <w:color w:val="000000"/>
      <w:sz w:val="24"/>
    </w:rPr>
  </w:style>
  <w:style w:type="character" w:styleId="Hyperlink">
    <w:name w:val="Hyperlink"/>
    <w:basedOn w:val="DefaultParagraphFont"/>
    <w:uiPriority w:val="99"/>
    <w:unhideWhenUsed/>
    <w:rsid w:val="00F623FC"/>
    <w:rPr>
      <w:color w:val="0563C1" w:themeColor="hyperlink"/>
      <w:u w:val="single"/>
    </w:rPr>
  </w:style>
  <w:style w:type="table" w:customStyle="1" w:styleId="TableGrid2">
    <w:name w:val="Table Grid2"/>
    <w:basedOn w:val="TableNormal"/>
    <w:next w:val="TableGrid0"/>
    <w:uiPriority w:val="39"/>
    <w:rsid w:val="006B1A74"/>
    <w:pPr>
      <w:spacing w:after="0" w:line="240" w:lineRule="auto"/>
    </w:pPr>
    <w:rPr>
      <w:rFonts w:ascii="Calibri" w:eastAsia="Calibri" w:hAnsi="Calibri"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Subtitle Cover Page Char,igunore Char,TNC Mulit-level list Char,1st Bullet Point Char,heading 1 em Char,Add On (orange) Char,Bullet List Char,FooterText Char,numbered Char,List Paragraph1 Char,Paragraphe de liste1 Char,列出段落 Char"/>
    <w:link w:val="ListParagraph"/>
    <w:uiPriority w:val="34"/>
    <w:qFormat/>
    <w:locked/>
    <w:rsid w:val="006D7806"/>
    <w:rPr>
      <w:rFonts w:ascii="Calibri" w:eastAsia="Calibri" w:hAnsi="Calibri" w:cs="Calibri"/>
      <w:color w:val="000000"/>
      <w:sz w:val="24"/>
    </w:rPr>
  </w:style>
  <w:style w:type="character" w:styleId="PlaceholderText">
    <w:name w:val="Placeholder Text"/>
    <w:basedOn w:val="DefaultParagraphFont"/>
    <w:uiPriority w:val="99"/>
    <w:rsid w:val="006D7806"/>
    <w:rPr>
      <w:color w:val="808080"/>
    </w:rPr>
  </w:style>
  <w:style w:type="table" w:customStyle="1" w:styleId="TableGrid5">
    <w:name w:val="Table Grid5"/>
    <w:basedOn w:val="TableNormal"/>
    <w:next w:val="TableGrid0"/>
    <w:rsid w:val="00B97E9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F268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948130">
      <w:bodyDiv w:val="1"/>
      <w:marLeft w:val="0"/>
      <w:marRight w:val="0"/>
      <w:marTop w:val="0"/>
      <w:marBottom w:val="0"/>
      <w:divBdr>
        <w:top w:val="none" w:sz="0" w:space="0" w:color="auto"/>
        <w:left w:val="none" w:sz="0" w:space="0" w:color="auto"/>
        <w:bottom w:val="none" w:sz="0" w:space="0" w:color="auto"/>
        <w:right w:val="none" w:sz="0" w:space="0" w:color="auto"/>
      </w:divBdr>
    </w:div>
    <w:div w:id="1029330833">
      <w:bodyDiv w:val="1"/>
      <w:marLeft w:val="0"/>
      <w:marRight w:val="0"/>
      <w:marTop w:val="0"/>
      <w:marBottom w:val="0"/>
      <w:divBdr>
        <w:top w:val="none" w:sz="0" w:space="0" w:color="auto"/>
        <w:left w:val="none" w:sz="0" w:space="0" w:color="auto"/>
        <w:bottom w:val="none" w:sz="0" w:space="0" w:color="auto"/>
        <w:right w:val="none" w:sz="0" w:space="0" w:color="auto"/>
      </w:divBdr>
    </w:div>
    <w:div w:id="1104544094">
      <w:bodyDiv w:val="1"/>
      <w:marLeft w:val="0"/>
      <w:marRight w:val="0"/>
      <w:marTop w:val="0"/>
      <w:marBottom w:val="0"/>
      <w:divBdr>
        <w:top w:val="none" w:sz="0" w:space="0" w:color="auto"/>
        <w:left w:val="none" w:sz="0" w:space="0" w:color="auto"/>
        <w:bottom w:val="none" w:sz="0" w:space="0" w:color="auto"/>
        <w:right w:val="none" w:sz="0" w:space="0" w:color="auto"/>
      </w:divBdr>
    </w:div>
    <w:div w:id="1411389892">
      <w:bodyDiv w:val="1"/>
      <w:marLeft w:val="0"/>
      <w:marRight w:val="0"/>
      <w:marTop w:val="0"/>
      <w:marBottom w:val="0"/>
      <w:divBdr>
        <w:top w:val="none" w:sz="0" w:space="0" w:color="auto"/>
        <w:left w:val="none" w:sz="0" w:space="0" w:color="auto"/>
        <w:bottom w:val="none" w:sz="0" w:space="0" w:color="auto"/>
        <w:right w:val="none" w:sz="0" w:space="0" w:color="auto"/>
      </w:divBdr>
    </w:div>
    <w:div w:id="1505440150">
      <w:bodyDiv w:val="1"/>
      <w:marLeft w:val="0"/>
      <w:marRight w:val="0"/>
      <w:marTop w:val="0"/>
      <w:marBottom w:val="0"/>
      <w:divBdr>
        <w:top w:val="none" w:sz="0" w:space="0" w:color="auto"/>
        <w:left w:val="none" w:sz="0" w:space="0" w:color="auto"/>
        <w:bottom w:val="none" w:sz="0" w:space="0" w:color="auto"/>
        <w:right w:val="none" w:sz="0" w:space="0" w:color="auto"/>
      </w:divBdr>
    </w:div>
    <w:div w:id="19150494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ie" TargetMode="External"/><Relationship Id="rId18" Type="http://schemas.openxmlformats.org/officeDocument/2006/relationships/hyperlink" Target="http://www.etenders.gov.ie/" TargetMode="External"/><Relationship Id="rId26" Type="http://schemas.openxmlformats.org/officeDocument/2006/relationships/header" Target="header5.xml"/><Relationship Id="rId39" Type="http://schemas.openxmlformats.org/officeDocument/2006/relationships/footer" Target="footer10.xml"/><Relationship Id="rId3" Type="http://schemas.openxmlformats.org/officeDocument/2006/relationships/customXml" Target="../customXml/item3.xml"/><Relationship Id="rId21" Type="http://schemas.openxmlformats.org/officeDocument/2006/relationships/footer" Target="footer1.xml"/><Relationship Id="rId34" Type="http://schemas.openxmlformats.org/officeDocument/2006/relationships/footer" Target="footer8.xml"/><Relationship Id="rId42" Type="http://schemas.openxmlformats.org/officeDocument/2006/relationships/footer" Target="footer12.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hyperlink" Target="http://www.etenders.gov.ie/" TargetMode="External"/><Relationship Id="rId25" Type="http://schemas.openxmlformats.org/officeDocument/2006/relationships/header" Target="header4.xml"/><Relationship Id="rId33" Type="http://schemas.openxmlformats.org/officeDocument/2006/relationships/footer" Target="footer7.xml"/><Relationship Id="rId38" Type="http://schemas.openxmlformats.org/officeDocument/2006/relationships/header" Target="header11.xml"/><Relationship Id="rId2" Type="http://schemas.openxmlformats.org/officeDocument/2006/relationships/customXml" Target="../customXml/item2.xml"/><Relationship Id="rId16" Type="http://schemas.openxmlformats.org/officeDocument/2006/relationships/hyperlink" Target="https://www.epa.ie/publications/circular-economy/resources/epa-gpp-criteria-ict-products-and-services-2024.php" TargetMode="External"/><Relationship Id="rId20" Type="http://schemas.openxmlformats.org/officeDocument/2006/relationships/header" Target="header2.xml"/><Relationship Id="rId29" Type="http://schemas.openxmlformats.org/officeDocument/2006/relationships/header" Target="header6.xml"/><Relationship Id="rId41"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footer" Target="footer3.xml"/><Relationship Id="rId32" Type="http://schemas.openxmlformats.org/officeDocument/2006/relationships/header" Target="header8.xml"/><Relationship Id="rId37" Type="http://schemas.openxmlformats.org/officeDocument/2006/relationships/header" Target="header10.xml"/><Relationship Id="rId40" Type="http://schemas.openxmlformats.org/officeDocument/2006/relationships/footer" Target="footer11.xm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gov.ie/en/publication/7b1f8-green-public-procurement-strategy-and-action-plan-2024-2027/" TargetMode="External"/><Relationship Id="rId23" Type="http://schemas.openxmlformats.org/officeDocument/2006/relationships/header" Target="header3.xml"/><Relationship Id="rId28" Type="http://schemas.openxmlformats.org/officeDocument/2006/relationships/footer" Target="footer5.xml"/><Relationship Id="rId36" Type="http://schemas.openxmlformats.org/officeDocument/2006/relationships/footer" Target="footer9.xml"/><Relationship Id="rId10" Type="http://schemas.openxmlformats.org/officeDocument/2006/relationships/endnotes" Target="endnotes.xml"/><Relationship Id="rId19" Type="http://schemas.openxmlformats.org/officeDocument/2006/relationships/header" Target="header1.xml"/><Relationship Id="rId31" Type="http://schemas.openxmlformats.org/officeDocument/2006/relationships/header" Target="header7.xml"/><Relationship Id="rId44"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revenue.ie/" TargetMode="External"/><Relationship Id="rId22" Type="http://schemas.openxmlformats.org/officeDocument/2006/relationships/footer" Target="footer2.xml"/><Relationship Id="rId27" Type="http://schemas.openxmlformats.org/officeDocument/2006/relationships/footer" Target="footer4.xml"/><Relationship Id="rId30" Type="http://schemas.openxmlformats.org/officeDocument/2006/relationships/footer" Target="footer6.xml"/><Relationship Id="rId35" Type="http://schemas.openxmlformats.org/officeDocument/2006/relationships/header" Target="header9.xml"/><Relationship Id="rId43"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477025958104EC18769C7BA66007994"/>
        <w:category>
          <w:name w:val="General"/>
          <w:gallery w:val="placeholder"/>
        </w:category>
        <w:types>
          <w:type w:val="bbPlcHdr"/>
        </w:types>
        <w:behaviors>
          <w:behavior w:val="content"/>
        </w:behaviors>
        <w:guid w:val="{B00926B2-5A18-45C7-BFCB-7FDB07270763}"/>
      </w:docPartPr>
      <w:docPartBody>
        <w:p w:rsidR="00411CB2" w:rsidRDefault="00411CB2" w:rsidP="00411CB2">
          <w:pPr>
            <w:pStyle w:val="0477025958104EC18769C7BA66007994"/>
          </w:pPr>
          <w:r w:rsidRPr="00CB7811">
            <w:rPr>
              <w:rStyle w:val="PlaceholderText"/>
            </w:rPr>
            <w:t>Click or tap here to enter text.</w:t>
          </w:r>
        </w:p>
      </w:docPartBody>
    </w:docPart>
    <w:docPart>
      <w:docPartPr>
        <w:name w:val="1BE9DFB372914731889CA526E7AABBF3"/>
        <w:category>
          <w:name w:val="General"/>
          <w:gallery w:val="placeholder"/>
        </w:category>
        <w:types>
          <w:type w:val="bbPlcHdr"/>
        </w:types>
        <w:behaviors>
          <w:behavior w:val="content"/>
        </w:behaviors>
        <w:guid w:val="{FA0FD08F-1A93-4580-A4AC-0B6A9DA6754E}"/>
      </w:docPartPr>
      <w:docPartBody>
        <w:p w:rsidR="00411CB2" w:rsidRDefault="00411CB2" w:rsidP="00411CB2">
          <w:pPr>
            <w:pStyle w:val="1BE9DFB372914731889CA526E7AABBF3"/>
          </w:pPr>
          <w:r w:rsidRPr="00CB7811">
            <w:rPr>
              <w:rStyle w:val="PlaceholderText"/>
            </w:rPr>
            <w:t>Click or tap here to enter text.</w:t>
          </w:r>
        </w:p>
      </w:docPartBody>
    </w:docPart>
    <w:docPart>
      <w:docPartPr>
        <w:name w:val="27799D365C4B46BC85DF4BED260C6419"/>
        <w:category>
          <w:name w:val="General"/>
          <w:gallery w:val="placeholder"/>
        </w:category>
        <w:types>
          <w:type w:val="bbPlcHdr"/>
        </w:types>
        <w:behaviors>
          <w:behavior w:val="content"/>
        </w:behaviors>
        <w:guid w:val="{8E53A39F-1E61-4D9A-931E-6830E44E5A8F}"/>
      </w:docPartPr>
      <w:docPartBody>
        <w:p w:rsidR="00411CB2" w:rsidRDefault="00411CB2" w:rsidP="00411CB2">
          <w:pPr>
            <w:pStyle w:val="27799D365C4B46BC85DF4BED260C6419"/>
          </w:pPr>
          <w:r w:rsidRPr="00CB7811">
            <w:rPr>
              <w:rStyle w:val="PlaceholderText"/>
            </w:rPr>
            <w:t>Click or tap here to enter text.</w:t>
          </w:r>
        </w:p>
      </w:docPartBody>
    </w:docPart>
    <w:docPart>
      <w:docPartPr>
        <w:name w:val="1AAF3F536E2947C89968AF313680B3DD"/>
        <w:category>
          <w:name w:val="General"/>
          <w:gallery w:val="placeholder"/>
        </w:category>
        <w:types>
          <w:type w:val="bbPlcHdr"/>
        </w:types>
        <w:behaviors>
          <w:behavior w:val="content"/>
        </w:behaviors>
        <w:guid w:val="{564D03EB-1B10-4FEE-8B3A-2EE2BCF4D537}"/>
      </w:docPartPr>
      <w:docPartBody>
        <w:p w:rsidR="00411CB2" w:rsidRDefault="00411CB2" w:rsidP="00411CB2">
          <w:pPr>
            <w:pStyle w:val="1AAF3F536E2947C89968AF313680B3DD"/>
          </w:pPr>
          <w:r w:rsidRPr="00CB7811">
            <w:rPr>
              <w:rStyle w:val="PlaceholderText"/>
            </w:rPr>
            <w:t>Click or tap here to enter text.</w:t>
          </w:r>
        </w:p>
      </w:docPartBody>
    </w:docPart>
    <w:docPart>
      <w:docPartPr>
        <w:name w:val="5E73BBFC2A634FA39E077EC6E1B78B36"/>
        <w:category>
          <w:name w:val="General"/>
          <w:gallery w:val="placeholder"/>
        </w:category>
        <w:types>
          <w:type w:val="bbPlcHdr"/>
        </w:types>
        <w:behaviors>
          <w:behavior w:val="content"/>
        </w:behaviors>
        <w:guid w:val="{D3893587-F80F-477F-AF70-791BB1847B37}"/>
      </w:docPartPr>
      <w:docPartBody>
        <w:p w:rsidR="00411CB2" w:rsidRDefault="00411CB2" w:rsidP="00411CB2">
          <w:pPr>
            <w:pStyle w:val="5E73BBFC2A634FA39E077EC6E1B78B36"/>
          </w:pPr>
          <w:r w:rsidRPr="00CB781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1CB2"/>
    <w:rsid w:val="00297A55"/>
    <w:rsid w:val="00411CB2"/>
    <w:rsid w:val="00882F0E"/>
    <w:rsid w:val="00C061DC"/>
    <w:rsid w:val="00E07292"/>
    <w:rsid w:val="00E728A6"/>
    <w:rsid w:val="00E9498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411CB2"/>
    <w:rPr>
      <w:color w:val="808080"/>
    </w:rPr>
  </w:style>
  <w:style w:type="paragraph" w:customStyle="1" w:styleId="0477025958104EC18769C7BA66007994">
    <w:name w:val="0477025958104EC18769C7BA66007994"/>
    <w:rsid w:val="00411CB2"/>
  </w:style>
  <w:style w:type="paragraph" w:customStyle="1" w:styleId="1BE9DFB372914731889CA526E7AABBF3">
    <w:name w:val="1BE9DFB372914731889CA526E7AABBF3"/>
    <w:rsid w:val="00411CB2"/>
  </w:style>
  <w:style w:type="paragraph" w:customStyle="1" w:styleId="B2D9B7A516AB47D3B1919E9C1FB42308">
    <w:name w:val="B2D9B7A516AB47D3B1919E9C1FB42308"/>
    <w:rsid w:val="00411CB2"/>
  </w:style>
  <w:style w:type="paragraph" w:customStyle="1" w:styleId="27799D365C4B46BC85DF4BED260C6419">
    <w:name w:val="27799D365C4B46BC85DF4BED260C6419"/>
    <w:rsid w:val="00411CB2"/>
  </w:style>
  <w:style w:type="paragraph" w:customStyle="1" w:styleId="1AAF3F536E2947C89968AF313680B3DD">
    <w:name w:val="1AAF3F536E2947C89968AF313680B3DD"/>
    <w:rsid w:val="00411CB2"/>
  </w:style>
  <w:style w:type="paragraph" w:customStyle="1" w:styleId="5E73BBFC2A634FA39E077EC6E1B78B36">
    <w:name w:val="5E73BBFC2A634FA39E077EC6E1B78B36"/>
    <w:rsid w:val="00411CB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Document" ma:contentTypeID="0x0101000BC94875665D404BB1351B53C41FD2C0001FB3FAFC51B119488D76A4C7BC0BA3B0" ma:contentTypeVersion="55" ma:contentTypeDescription="" ma:contentTypeScope="" ma:versionID="0648005e06b476c18cf71ebc130cbf39">
  <xsd:schema xmlns:xsd="http://www.w3.org/2001/XMLSchema" xmlns:xs="http://www.w3.org/2001/XMLSchema" xmlns:p="http://schemas.microsoft.com/office/2006/metadata/properties" xmlns:ns2="81e76f7b-6283-48fb-8196-0cfce309f5a6" targetNamespace="http://schemas.microsoft.com/office/2006/metadata/properties" ma:root="true" ma:fieldsID="728b8522f329bdb50ed81e4732b1cf17" ns2:_="">
    <xsd:import namespace="81e76f7b-6283-48fb-8196-0cfce309f5a6"/>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e76f7b-6283-48fb-8196-0cfce309f5a6"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34e691ee-bf6e-45be-ad7d-da2202fcbb04}" ma:internalName="TaxCatchAll" ma:showField="CatchAllData" ma:web="81e76f7b-6283-48fb-8196-0cfce309f5a6">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4e691ee-bf6e-45be-ad7d-da2202fcbb04}" ma:internalName="TaxCatchAllLabel" ma:readOnly="true" ma:showField="CatchAllDataLabel" ma:web="81e76f7b-6283-48fb-8196-0cfce309f5a6">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1|82c6c40e-dccc-4294-8d06-1310622a6ad6" ma:fieldId="{11f8bb48-43d6-459a-8b80-9123185593c7}" ma:sspId="a38b94ef-0ce3-4af0-84c1-0186d6a3f85c"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a38b94ef-0ce3-4af0-84c1-0186d6a3f85c"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a38b94ef-0ce3-4af0-84c1-0186d6a3f85c" ma:termSetId="ee1c408b-5a20-43c7-83aa-4ebc2d5f9175"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fieldId="{6bbd3faf-a5ab-4e5e-b8a6-a5e099cef439}" ma:sspId="a38b94ef-0ce3-4af0-84c1-0186d6a3f85c"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a38b94ef-0ce3-4af0-84c1-0186d6a3f85c" ma:termSetId="ee1c408b-5a20-43c7-83aa-4ebc2d5f917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Docs_FileStatus xmlns="81e76f7b-6283-48fb-8196-0cfce309f5a6">Live</eDocs_FileStatus>
    <TaxCatchAll xmlns="81e76f7b-6283-48fb-8196-0cfce309f5a6">
      <Value>6</Value>
      <Value>11</Value>
      <Value>10</Value>
      <Value>1</Value>
    </TaxCatchAll>
    <_vti_ItemDeclaredRecord xmlns="81e76f7b-6283-48fb-8196-0cfce309f5a6" xsi:nil="true"/>
    <mbbd3fafa5ab4e5eb8a6a5e099cef439 xmlns="81e76f7b-6283-48fb-8196-0cfce309f5a6">
      <Terms xmlns="http://schemas.microsoft.com/office/infopath/2007/PartnerControls">
        <TermInfo xmlns="http://schemas.microsoft.com/office/infopath/2007/PartnerControls">
          <TermName xmlns="http://schemas.microsoft.com/office/infopath/2007/PartnerControls">Private</TermName>
          <TermId xmlns="http://schemas.microsoft.com/office/infopath/2007/PartnerControls">0d99af16-2bbb-4fc4-96dd-ba8bc62b499e</TermId>
        </TermInfo>
      </Terms>
    </mbbd3fafa5ab4e5eb8a6a5e099cef439>
    <eDocs_eFileName xmlns="81e76f7b-6283-48fb-8196-0cfce309f5a6">OGPSI001-001-2024</eDocs_eFileName>
    <nb1b8a72855341e18dd75ce464e281f2 xmlns="81e76f7b-6283-48fb-8196-0cfce309f5a6">
      <Terms xmlns="http://schemas.microsoft.com/office/infopath/2007/PartnerControls">
        <TermInfo xmlns="http://schemas.microsoft.com/office/infopath/2007/PartnerControls">
          <TermName xmlns="http://schemas.microsoft.com/office/infopath/2007/PartnerControls">2024</TermName>
          <TermId xmlns="http://schemas.microsoft.com/office/infopath/2007/PartnerControls">a5e2d458-d3f3-4fdf-b94b-3b5e98e813e9</TermId>
        </TermInfo>
      </Terms>
    </nb1b8a72855341e18dd75ce464e281f2>
    <m02c691f3efa402dab5cbaa8c240a9e7 xmlns="81e76f7b-6283-48fb-8196-0cfce309f5a6">
      <Terms xmlns="http://schemas.microsoft.com/office/infopath/2007/PartnerControls">
        <TermInfo xmlns="http://schemas.microsoft.com/office/infopath/2007/PartnerControls">
          <TermName xmlns="http://schemas.microsoft.com/office/infopath/2007/PartnerControls">ICT</TermName>
          <TermId xmlns="http://schemas.microsoft.com/office/infopath/2007/PartnerControls">d8b30853-6eab-43a3-a5ac-ad0d9b302ac3</TermId>
        </TermInfo>
      </Terms>
    </m02c691f3efa402dab5cbaa8c240a9e7>
    <fbaa881fc4ae443f9fdafbdd527793df xmlns="81e76f7b-6283-48fb-8196-0cfce309f5a6">
      <Terms xmlns="http://schemas.microsoft.com/office/infopath/2007/PartnerControls"/>
    </fbaa881fc4ae443f9fdafbdd527793df>
    <h1f8bb4843d6459a8b809123185593c7 xmlns="81e76f7b-6283-48fb-8196-0cfce309f5a6">
      <Terms xmlns="http://schemas.microsoft.com/office/infopath/2007/PartnerControls">
        <TermInfo xmlns="http://schemas.microsoft.com/office/infopath/2007/PartnerControls">
          <TermName xmlns="http://schemas.microsoft.com/office/infopath/2007/PartnerControls">001</TermName>
          <TermId xmlns="http://schemas.microsoft.com/office/infopath/2007/PartnerControls">82c6c40e-dccc-4294-8d06-1310622a6ad6</TermId>
        </TermInfo>
      </Terms>
    </h1f8bb4843d6459a8b809123185593c7>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18829B-81D7-4AC5-B0A6-05D22E6A99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e76f7b-6283-48fb-8196-0cfce309f5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D3E6F0-9A97-45A8-81A7-E6B7FD40AA2A}">
  <ds:schemaRefs>
    <ds:schemaRef ds:uri="http://schemas.microsoft.com/sharepoint/v3/contenttype/forms"/>
  </ds:schemaRefs>
</ds:datastoreItem>
</file>

<file path=customXml/itemProps3.xml><?xml version="1.0" encoding="utf-8"?>
<ds:datastoreItem xmlns:ds="http://schemas.openxmlformats.org/officeDocument/2006/customXml" ds:itemID="{8789FD34-84C7-4675-9F11-58307F0AAA47}">
  <ds:schemaRefs>
    <ds:schemaRef ds:uri="http://schemas.microsoft.com/office/2006/metadata/properties"/>
    <ds:schemaRef ds:uri="http://schemas.microsoft.com/office/infopath/2007/PartnerControls"/>
    <ds:schemaRef ds:uri="81e76f7b-6283-48fb-8196-0cfce309f5a6"/>
  </ds:schemaRefs>
</ds:datastoreItem>
</file>

<file path=customXml/itemProps4.xml><?xml version="1.0" encoding="utf-8"?>
<ds:datastoreItem xmlns:ds="http://schemas.openxmlformats.org/officeDocument/2006/customXml" ds:itemID="{6E183927-B649-4BC9-8B2F-56262247F9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111</Pages>
  <Words>31547</Words>
  <Characters>179822</Characters>
  <Application>Microsoft Office Word</Application>
  <DocSecurity>0</DocSecurity>
  <Lines>1498</Lines>
  <Paragraphs>421</Paragraphs>
  <ScaleCrop>false</ScaleCrop>
  <HeadingPairs>
    <vt:vector size="2" baseType="variant">
      <vt:variant>
        <vt:lpstr>Title</vt:lpstr>
      </vt:variant>
      <vt:variant>
        <vt:i4>1</vt:i4>
      </vt:variant>
    </vt:vector>
  </HeadingPairs>
  <TitlesOfParts>
    <vt:vector size="1" baseType="lpstr">
      <vt:lpstr/>
    </vt:vector>
  </TitlesOfParts>
  <Company>PER</Company>
  <LinksUpToDate>false</LinksUpToDate>
  <CharactersWithSpaces>210948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 Dooley (OGP)</dc:creator>
  <cp:keywords/>
  <cp:lastModifiedBy>Paul Keegan (OGP)</cp:lastModifiedBy>
  <cp:revision>2</cp:revision>
  <dcterms:created xsi:type="dcterms:W3CDTF">2024-08-30T10:55:00Z</dcterms:created>
  <dcterms:modified xsi:type="dcterms:W3CDTF">2024-08-30T10:55:00Z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0x0101000BC94875665D404BB1351B53C41FD2C0001FB3FAFC51B119488D76A4C7BC0BA3B0</vt:lpwstr>
  </property>
  <property fmtid="{D5CDD505-2E9C-101B-9397-08002B2CF9AE}" pid="3" name="eDocs_DocumentTopics">
    <vt:lpwstr/>
  </property>
  <property fmtid="{D5CDD505-2E9C-101B-9397-08002B2CF9AE}" pid="4" name="eDocs_SeriesSubSeries">
    <vt:lpwstr>2;#002|bd1ffad2-d430-4d07-a6fe-bb6e8443abb9</vt:lpwstr>
  </property>
  <property fmtid="{D5CDD505-2E9C-101B-9397-08002B2CF9AE}" pid="5" name="_dlc_policyId">
    <vt:lpwstr>0x0101000BC94875665D404BB1351B53C41FD2C0|151133126</vt:lpwstr>
  </property>
  <property fmtid="{D5CDD505-2E9C-101B-9397-08002B2CF9AE}" pid="6" name="ItemRetentionFormula">
    <vt:lpwstr/>
  </property>
  <property fmtid="{D5CDD505-2E9C-101B-9397-08002B2CF9AE}" pid="7" name="_docset_NoMedatataSyncRequired">
    <vt:lpwstr>False</vt:lpwstr>
  </property>
  <property fmtid="{D5CDD505-2E9C-101B-9397-08002B2CF9AE}" pid="8" name="eDocs_SecurityLevel">
    <vt:lpwstr>Unclassified</vt:lpwstr>
  </property>
  <property fmtid="{D5CDD505-2E9C-101B-9397-08002B2CF9AE}" pid="9" name="_dlc_LastRun">
    <vt:lpwstr>09/10/2022 23:09:09</vt:lpwstr>
  </property>
  <property fmtid="{D5CDD505-2E9C-101B-9397-08002B2CF9AE}" pid="10" name="_dlc_ItemStageId">
    <vt:lpwstr>1</vt:lpwstr>
  </property>
  <property fmtid="{D5CDD505-2E9C-101B-9397-08002B2CF9AE}" pid="11" name="eDocs_FileTopics">
    <vt:lpwstr>6;#ICT|d8b30853-6eab-43a3-a5ac-ad0d9b302ac3</vt:lpwstr>
  </property>
  <property fmtid="{D5CDD505-2E9C-101B-9397-08002B2CF9AE}" pid="12" name="eDocs_SecurityClassification">
    <vt:lpwstr>11;#Private|0d99af16-2bbb-4fc4-96dd-ba8bc62b499e</vt:lpwstr>
  </property>
  <property fmtid="{D5CDD505-2E9C-101B-9397-08002B2CF9AE}" pid="13" name="eDocs_Year">
    <vt:lpwstr>10;#2024|a5e2d458-d3f3-4fdf-b94b-3b5e98e813e9</vt:lpwstr>
  </property>
  <property fmtid="{D5CDD505-2E9C-101B-9397-08002B2CF9AE}" pid="14" name="eDocs_Series">
    <vt:lpwstr>1;#001|82c6c40e-dccc-4294-8d06-1310622a6ad6</vt:lpwstr>
  </property>
  <property fmtid="{D5CDD505-2E9C-101B-9397-08002B2CF9AE}" pid="15" name="ge25f6a3ef6f42d4865685f2a74bf8c7">
    <vt:lpwstr/>
  </property>
  <property fmtid="{D5CDD505-2E9C-101B-9397-08002B2CF9AE}" pid="16" name="eDocs_RetentionPeriodTerm">
    <vt:lpwstr/>
  </property>
</Properties>
</file>