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BA3" w:rsidRPr="006F1896" w:rsidRDefault="00B71BA3" w:rsidP="006F1896">
      <w:pPr>
        <w:spacing w:line="360" w:lineRule="auto"/>
        <w:ind w:left="360"/>
        <w:jc w:val="both"/>
        <w:rPr>
          <w:rFonts w:ascii="Arial" w:hAnsi="Arial" w:cs="Arial"/>
          <w:b/>
          <w:bCs/>
          <w:sz w:val="22"/>
          <w:szCs w:val="22"/>
          <w:u w:val="single"/>
        </w:rPr>
      </w:pPr>
      <w:bookmarkStart w:id="0" w:name="_GoBack"/>
      <w:bookmarkEnd w:id="0"/>
      <w:r w:rsidRPr="006F1896">
        <w:rPr>
          <w:rFonts w:ascii="Arial" w:hAnsi="Arial" w:cs="Arial"/>
          <w:b/>
          <w:bCs/>
          <w:sz w:val="22"/>
          <w:szCs w:val="22"/>
          <w:u w:val="single"/>
        </w:rPr>
        <w:t>Addi</w:t>
      </w:r>
      <w:r w:rsidR="00A66689" w:rsidRPr="006F1896">
        <w:rPr>
          <w:rFonts w:ascii="Arial" w:hAnsi="Arial" w:cs="Arial"/>
          <w:b/>
          <w:bCs/>
          <w:sz w:val="22"/>
          <w:szCs w:val="22"/>
          <w:u w:val="single"/>
        </w:rPr>
        <w:t xml:space="preserve">tional Information </w:t>
      </w:r>
      <w:r w:rsidR="00356854" w:rsidRPr="006F1896">
        <w:rPr>
          <w:rFonts w:ascii="Arial" w:hAnsi="Arial" w:cs="Arial"/>
          <w:b/>
          <w:bCs/>
          <w:sz w:val="22"/>
          <w:szCs w:val="22"/>
          <w:u w:val="single"/>
        </w:rPr>
        <w:t>– Dublin City Council</w:t>
      </w:r>
    </w:p>
    <w:p w:rsidR="00B71BA3" w:rsidRDefault="00B71BA3" w:rsidP="006F1896">
      <w:pPr>
        <w:spacing w:line="360" w:lineRule="auto"/>
        <w:ind w:left="360"/>
        <w:jc w:val="both"/>
        <w:rPr>
          <w:rFonts w:ascii="Arial" w:hAnsi="Arial" w:cs="Arial"/>
          <w:bCs/>
          <w:sz w:val="22"/>
          <w:szCs w:val="22"/>
        </w:rPr>
      </w:pPr>
    </w:p>
    <w:p w:rsidR="005E6A06" w:rsidRDefault="005E6A06" w:rsidP="005E6A06">
      <w:pPr>
        <w:autoSpaceDE w:val="0"/>
        <w:autoSpaceDN w:val="0"/>
        <w:adjustRightInd w:val="0"/>
        <w:ind w:left="360"/>
        <w:jc w:val="both"/>
        <w:rPr>
          <w:rFonts w:ascii="Arial" w:hAnsi="Arial" w:cs="Arial"/>
          <w:bCs/>
          <w:i/>
          <w:color w:val="000000"/>
          <w:sz w:val="22"/>
          <w:szCs w:val="22"/>
          <w:lang w:val="en-IE"/>
        </w:rPr>
      </w:pPr>
      <w:r>
        <w:rPr>
          <w:rFonts w:ascii="Arial" w:hAnsi="Arial" w:cs="Arial"/>
          <w:bCs/>
          <w:i/>
          <w:color w:val="000000"/>
          <w:sz w:val="22"/>
          <w:szCs w:val="22"/>
        </w:rPr>
        <w:t>Please note that this project is subject to funding.</w:t>
      </w:r>
    </w:p>
    <w:p w:rsidR="005E6A06" w:rsidRDefault="005E6A06" w:rsidP="005E6A06">
      <w:pPr>
        <w:autoSpaceDE w:val="0"/>
        <w:autoSpaceDN w:val="0"/>
        <w:adjustRightInd w:val="0"/>
        <w:ind w:left="360"/>
        <w:jc w:val="both"/>
        <w:rPr>
          <w:rFonts w:ascii="Arial" w:hAnsi="Arial" w:cs="Arial"/>
          <w:bCs/>
          <w:i/>
          <w:color w:val="000000"/>
          <w:sz w:val="22"/>
          <w:szCs w:val="22"/>
        </w:rPr>
      </w:pPr>
    </w:p>
    <w:p w:rsidR="005E6A06" w:rsidRDefault="005E6A06" w:rsidP="005E6A06">
      <w:pPr>
        <w:autoSpaceDE w:val="0"/>
        <w:autoSpaceDN w:val="0"/>
        <w:adjustRightInd w:val="0"/>
        <w:ind w:left="360"/>
        <w:jc w:val="both"/>
        <w:rPr>
          <w:rFonts w:ascii="Arial" w:hAnsi="Arial" w:cs="Arial"/>
          <w:bCs/>
          <w:i/>
          <w:color w:val="000000"/>
          <w:sz w:val="22"/>
          <w:szCs w:val="22"/>
        </w:rPr>
      </w:pPr>
      <w:r>
        <w:rPr>
          <w:rFonts w:ascii="Arial" w:hAnsi="Arial" w:cs="Arial"/>
          <w:bCs/>
          <w:i/>
          <w:color w:val="000000"/>
          <w:sz w:val="22"/>
          <w:szCs w:val="22"/>
        </w:rPr>
        <w:t xml:space="preserve">Please note that due to the current COVID-19 pandemic, facilitation of all meetings, site visits, and clarification meetings, as well as assessments of sample products, etc. (as applicable) is severely impacted.  </w:t>
      </w:r>
    </w:p>
    <w:p w:rsidR="005E6A06" w:rsidRDefault="005E6A06" w:rsidP="005E6A06">
      <w:pPr>
        <w:autoSpaceDE w:val="0"/>
        <w:autoSpaceDN w:val="0"/>
        <w:adjustRightInd w:val="0"/>
        <w:ind w:left="360"/>
        <w:jc w:val="both"/>
        <w:rPr>
          <w:rFonts w:ascii="Arial" w:hAnsi="Arial" w:cs="Arial"/>
          <w:bCs/>
          <w:i/>
          <w:color w:val="000000"/>
          <w:sz w:val="22"/>
          <w:szCs w:val="22"/>
        </w:rPr>
      </w:pPr>
    </w:p>
    <w:p w:rsidR="005E6A06" w:rsidRPr="005E6A06" w:rsidRDefault="005E6A06" w:rsidP="005E6A06">
      <w:pPr>
        <w:autoSpaceDE w:val="0"/>
        <w:autoSpaceDN w:val="0"/>
        <w:adjustRightInd w:val="0"/>
        <w:ind w:left="360"/>
        <w:jc w:val="both"/>
        <w:rPr>
          <w:rFonts w:ascii="Arial" w:hAnsi="Arial" w:cs="Arial"/>
          <w:bCs/>
          <w:i/>
          <w:color w:val="000000"/>
          <w:sz w:val="22"/>
          <w:szCs w:val="22"/>
        </w:rPr>
      </w:pPr>
      <w:r>
        <w:rPr>
          <w:rFonts w:ascii="Arial" w:hAnsi="Arial" w:cs="Arial"/>
          <w:bCs/>
          <w:i/>
          <w:color w:val="000000"/>
          <w:sz w:val="22"/>
          <w:szCs w:val="22"/>
        </w:rPr>
        <w:t xml:space="preserve">Where possible the Contracting Authority will put in place alternative arrangements such as on-line meetings, etc. Likewise, anticipated dates (closing date for receipt of clarifications or tender submissions) may change. Suppliers will be kept fully up to date at all stages through the </w:t>
      </w:r>
      <w:proofErr w:type="spellStart"/>
      <w:r>
        <w:rPr>
          <w:rFonts w:ascii="Arial" w:hAnsi="Arial" w:cs="Arial"/>
          <w:bCs/>
          <w:i/>
          <w:color w:val="000000"/>
          <w:sz w:val="22"/>
          <w:szCs w:val="22"/>
        </w:rPr>
        <w:t>eTenders</w:t>
      </w:r>
      <w:proofErr w:type="spellEnd"/>
      <w:r>
        <w:rPr>
          <w:rFonts w:ascii="Arial" w:hAnsi="Arial" w:cs="Arial"/>
          <w:bCs/>
          <w:i/>
          <w:color w:val="000000"/>
          <w:sz w:val="22"/>
          <w:szCs w:val="22"/>
        </w:rPr>
        <w:t xml:space="preserve"> messaging platform.</w:t>
      </w:r>
    </w:p>
    <w:p w:rsidR="005E6A06" w:rsidRPr="006F1896" w:rsidRDefault="005E6A06" w:rsidP="005E6A06">
      <w:pPr>
        <w:spacing w:line="360" w:lineRule="auto"/>
        <w:ind w:left="72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Dublin City Council is subject to the provisions of the Freedom of Information Act (FOI) </w:t>
      </w:r>
      <w:r w:rsidR="0007307E" w:rsidRPr="006F1896">
        <w:rPr>
          <w:rFonts w:ascii="Arial" w:hAnsi="Arial" w:cs="Arial"/>
          <w:bCs/>
          <w:sz w:val="22"/>
          <w:szCs w:val="22"/>
        </w:rPr>
        <w:t>2014</w:t>
      </w:r>
      <w:r w:rsidRPr="006F1896">
        <w:rPr>
          <w:rFonts w:ascii="Arial" w:hAnsi="Arial" w:cs="Arial"/>
          <w:bCs/>
          <w:sz w:val="22"/>
          <w:szCs w:val="22"/>
        </w:rPr>
        <w:t>. If you consider that any of the information supplied by you is either commercially sensitive or confidential in nature, this should be highlighted and the reasons for the sensitivity specified. In such cases, the relevant material, will in response to the FOI request; be examined in the light of the exe</w:t>
      </w:r>
      <w:r w:rsidR="00EF505A" w:rsidRPr="006F1896">
        <w:rPr>
          <w:rFonts w:ascii="Arial" w:hAnsi="Arial" w:cs="Arial"/>
          <w:bCs/>
          <w:sz w:val="22"/>
          <w:szCs w:val="22"/>
        </w:rPr>
        <w:t>mptions provided for in the Act</w:t>
      </w:r>
      <w:r w:rsidRPr="006F1896">
        <w:rPr>
          <w:rFonts w:ascii="Arial" w:hAnsi="Arial" w:cs="Arial"/>
          <w:bCs/>
          <w:sz w:val="22"/>
          <w:szCs w:val="22"/>
        </w:rPr>
        <w:t>.</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It will be a condition for the award of any contract by Dublin City Council that the successful Tenderer and all sub-contractors </w:t>
      </w:r>
      <w:r w:rsidR="001C5B62" w:rsidRPr="006F1896">
        <w:rPr>
          <w:rFonts w:ascii="Arial" w:hAnsi="Arial" w:cs="Arial"/>
          <w:sz w:val="22"/>
          <w:szCs w:val="22"/>
        </w:rPr>
        <w:t xml:space="preserve">(if applicable) </w:t>
      </w:r>
      <w:r w:rsidRPr="006F1896">
        <w:rPr>
          <w:rFonts w:ascii="Arial" w:hAnsi="Arial" w:cs="Arial"/>
          <w:bCs/>
          <w:sz w:val="22"/>
          <w:szCs w:val="22"/>
        </w:rPr>
        <w:t xml:space="preserve">produce a valid Tax Clearance Certificate from the Revenue </w:t>
      </w:r>
      <w:r w:rsidR="001C5B62" w:rsidRPr="006F1896">
        <w:rPr>
          <w:rFonts w:ascii="Arial" w:hAnsi="Arial" w:cs="Arial"/>
          <w:bCs/>
          <w:sz w:val="22"/>
          <w:szCs w:val="22"/>
        </w:rPr>
        <w:t xml:space="preserve">Commissioners </w:t>
      </w:r>
      <w:r w:rsidR="001C5B62" w:rsidRPr="006F1896">
        <w:rPr>
          <w:rFonts w:ascii="Arial" w:hAnsi="Arial" w:cs="Arial"/>
          <w:sz w:val="22"/>
          <w:szCs w:val="22"/>
        </w:rPr>
        <w:t xml:space="preserve">in compliance with Circular (43) 2006 (or as amended) and that the certificate will be maintained for the duration of the contract and will be on a 12 month basis. </w:t>
      </w:r>
      <w:r w:rsidRPr="006F1896">
        <w:rPr>
          <w:rFonts w:ascii="Arial" w:hAnsi="Arial" w:cs="Arial"/>
          <w:bCs/>
          <w:sz w:val="22"/>
          <w:szCs w:val="22"/>
        </w:rPr>
        <w:t>In the case of a non-resident Tenderer, a statement of suitability from the Revenue Commissioners will be required.</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Suppliers must register their interest on the eTenders web site (www.etenders.gov.ie) in order to be included on the mailing list for clarifications.</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in relation to all documents, that where reference is made to a particular standard, make, source, process, trademark, type or patent, that this is not to be regarded as a de facto requirement. In all such cases it should be understood that such indications are to be treated strictly and solely for reference purposes only, to which the words "or equivalent" will always be appended.</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also that all information relating to attachments, including clarifications and changes, will be published on the Irish Government Procurement Opportunities Portal (www.etenders.gov.ie) only. Registration is free of charge. Dublin City Council will not accept responsibility for information relayed (or not relayed) via third parties.</w:t>
      </w:r>
    </w:p>
    <w:p w:rsidR="00B71BA3" w:rsidRPr="006F1896" w:rsidRDefault="00B71BA3" w:rsidP="006F1896">
      <w:pPr>
        <w:spacing w:line="360" w:lineRule="auto"/>
        <w:ind w:left="360"/>
        <w:jc w:val="both"/>
        <w:rPr>
          <w:rFonts w:ascii="Arial" w:hAnsi="Arial" w:cs="Arial"/>
          <w:bCs/>
          <w:sz w:val="22"/>
          <w:szCs w:val="22"/>
        </w:rPr>
      </w:pPr>
    </w:p>
    <w:p w:rsidR="00C01CFC" w:rsidRPr="00B8135A" w:rsidRDefault="00B8135A" w:rsidP="00121D98">
      <w:pPr>
        <w:numPr>
          <w:ilvl w:val="0"/>
          <w:numId w:val="1"/>
        </w:numPr>
        <w:spacing w:line="360" w:lineRule="auto"/>
        <w:jc w:val="both"/>
        <w:rPr>
          <w:rFonts w:ascii="Arial" w:hAnsi="Arial" w:cs="Arial"/>
          <w:b/>
          <w:bCs/>
          <w:color w:val="FF0000"/>
          <w:sz w:val="22"/>
          <w:szCs w:val="22"/>
        </w:rPr>
      </w:pPr>
      <w:r w:rsidRPr="00B8135A">
        <w:rPr>
          <w:rFonts w:ascii="Arial" w:hAnsi="Arial" w:cs="Arial"/>
          <w:bCs/>
          <w:sz w:val="22"/>
          <w:szCs w:val="22"/>
          <w:lang w:val="en-IE"/>
        </w:rPr>
        <w:t>The DPS is primarily for use by the Dublin Fire Brigades and Dublin Civil Defence Departments</w:t>
      </w:r>
      <w:r w:rsidR="00B71BA3" w:rsidRPr="00B8135A">
        <w:rPr>
          <w:rFonts w:ascii="Arial" w:hAnsi="Arial" w:cs="Arial"/>
          <w:bCs/>
          <w:sz w:val="22"/>
          <w:szCs w:val="22"/>
          <w:lang w:val="en-IE"/>
        </w:rPr>
        <w:t xml:space="preserve">, but may also be extended for use by other divisions of Dublin City Council as requirements arise. </w:t>
      </w:r>
    </w:p>
    <w:p w:rsidR="006F1896" w:rsidRPr="006F1896" w:rsidRDefault="00B71BA3" w:rsidP="006F1896">
      <w:pPr>
        <w:numPr>
          <w:ilvl w:val="0"/>
          <w:numId w:val="1"/>
        </w:numPr>
        <w:spacing w:line="360" w:lineRule="auto"/>
        <w:jc w:val="both"/>
        <w:rPr>
          <w:rFonts w:ascii="Arial" w:hAnsi="Arial" w:cs="Arial"/>
          <w:b/>
          <w:bCs/>
          <w:sz w:val="22"/>
          <w:szCs w:val="22"/>
        </w:rPr>
      </w:pPr>
      <w:r w:rsidRPr="006F1896">
        <w:rPr>
          <w:rFonts w:ascii="Arial" w:hAnsi="Arial" w:cs="Arial"/>
          <w:bCs/>
          <w:sz w:val="22"/>
          <w:szCs w:val="22"/>
          <w:lang w:val="en-IE"/>
        </w:rPr>
        <w:t>Emailed/faxed/late tenders will not be accepted.</w:t>
      </w:r>
    </w:p>
    <w:p w:rsidR="006F1896" w:rsidRPr="006F1896" w:rsidRDefault="006F1896" w:rsidP="006F1896">
      <w:pPr>
        <w:pStyle w:val="ListParagraph"/>
        <w:jc w:val="both"/>
        <w:rPr>
          <w:rFonts w:ascii="Arial" w:hAnsi="Arial" w:cs="Arial"/>
          <w:color w:val="555555"/>
          <w:sz w:val="22"/>
          <w:szCs w:val="22"/>
        </w:rPr>
      </w:pPr>
    </w:p>
    <w:p w:rsidR="006F1896" w:rsidRPr="006F1896" w:rsidRDefault="006F1896" w:rsidP="006F1896">
      <w:pPr>
        <w:numPr>
          <w:ilvl w:val="0"/>
          <w:numId w:val="1"/>
        </w:numPr>
        <w:spacing w:line="360" w:lineRule="auto"/>
        <w:jc w:val="both"/>
        <w:rPr>
          <w:rFonts w:ascii="Arial" w:hAnsi="Arial" w:cs="Arial"/>
          <w:b/>
          <w:bCs/>
          <w:color w:val="000000" w:themeColor="text1"/>
          <w:sz w:val="22"/>
          <w:szCs w:val="22"/>
        </w:rPr>
      </w:pPr>
      <w:r w:rsidRPr="006F1896">
        <w:rPr>
          <w:rFonts w:ascii="Arial" w:hAnsi="Arial" w:cs="Arial"/>
          <w:color w:val="000000" w:themeColor="text1"/>
          <w:sz w:val="22"/>
          <w:szCs w:val="22"/>
        </w:rPr>
        <w:t>Suppliers should note the following when making their submission:</w:t>
      </w:r>
    </w:p>
    <w:p w:rsidR="006F1896" w:rsidRPr="006F1896" w:rsidRDefault="006F1896" w:rsidP="00F749EC">
      <w:pPr>
        <w:pStyle w:val="NormalWeb"/>
        <w:numPr>
          <w:ilvl w:val="0"/>
          <w:numId w:val="4"/>
        </w:numPr>
        <w:shd w:val="clear" w:color="auto" w:fill="FFFFFF"/>
        <w:spacing w:before="0" w:beforeAutospacing="0" w:after="150" w:afterAutospacing="0" w:line="300" w:lineRule="atLeast"/>
        <w:jc w:val="both"/>
        <w:rPr>
          <w:rFonts w:ascii="Arial" w:hAnsi="Arial" w:cs="Arial"/>
          <w:color w:val="000000" w:themeColor="text1"/>
          <w:sz w:val="22"/>
          <w:szCs w:val="22"/>
        </w:rPr>
      </w:pPr>
      <w:r w:rsidRPr="006F1896">
        <w:rPr>
          <w:rFonts w:ascii="Arial" w:hAnsi="Arial" w:cs="Arial"/>
          <w:color w:val="000000" w:themeColor="text1"/>
          <w:sz w:val="22"/>
          <w:szCs w:val="22"/>
        </w:rPr>
        <w:t>To enable submission of multiple documents concurrently, download and install the ‘Upload Manager ActiveX’ facility to your eTenders user profile.</w:t>
      </w:r>
    </w:p>
    <w:p w:rsidR="006F1896" w:rsidRPr="006F1896" w:rsidRDefault="006F1896" w:rsidP="00F749EC">
      <w:pPr>
        <w:pStyle w:val="NormalWeb"/>
        <w:numPr>
          <w:ilvl w:val="0"/>
          <w:numId w:val="4"/>
        </w:numPr>
        <w:shd w:val="clear" w:color="auto" w:fill="FFFFFF"/>
        <w:spacing w:before="0" w:beforeAutospacing="0" w:after="150" w:afterAutospacing="0" w:line="300" w:lineRule="atLeast"/>
        <w:jc w:val="both"/>
        <w:rPr>
          <w:rFonts w:ascii="Arial" w:hAnsi="Arial" w:cs="Arial"/>
          <w:color w:val="000000" w:themeColor="text1"/>
          <w:sz w:val="22"/>
          <w:szCs w:val="22"/>
        </w:rPr>
      </w:pPr>
      <w:r w:rsidRPr="006F1896">
        <w:rPr>
          <w:rFonts w:ascii="Arial" w:hAnsi="Arial" w:cs="Arial"/>
          <w:color w:val="000000" w:themeColor="text1"/>
          <w:sz w:val="22"/>
          <w:szCs w:val="22"/>
        </w:rPr>
        <w:t>When using the ‘Upload Manager’ facility do not use the ‘Schedule’ option.</w:t>
      </w:r>
    </w:p>
    <w:p w:rsidR="006F1896" w:rsidRPr="006F1896" w:rsidRDefault="006F1896" w:rsidP="00F749EC">
      <w:pPr>
        <w:pStyle w:val="NormalWeb"/>
        <w:numPr>
          <w:ilvl w:val="0"/>
          <w:numId w:val="4"/>
        </w:numPr>
        <w:shd w:val="clear" w:color="auto" w:fill="FFFFFF"/>
        <w:spacing w:before="0" w:beforeAutospacing="0" w:after="150" w:afterAutospacing="0" w:line="300" w:lineRule="atLeast"/>
        <w:jc w:val="both"/>
        <w:rPr>
          <w:rFonts w:ascii="Arial" w:hAnsi="Arial" w:cs="Arial"/>
          <w:color w:val="000000" w:themeColor="text1"/>
          <w:sz w:val="22"/>
          <w:szCs w:val="22"/>
        </w:rPr>
      </w:pPr>
      <w:r w:rsidRPr="006F1896">
        <w:rPr>
          <w:rFonts w:ascii="Arial" w:hAnsi="Arial" w:cs="Arial"/>
          <w:color w:val="000000" w:themeColor="text1"/>
          <w:sz w:val="22"/>
          <w:szCs w:val="22"/>
        </w:rPr>
        <w:t>Instead, use only the ‘Upload’ option, which will enable monitoring of the upload.</w:t>
      </w:r>
    </w:p>
    <w:p w:rsidR="006F1896" w:rsidRPr="006F1896" w:rsidRDefault="006F1896" w:rsidP="00F749EC">
      <w:pPr>
        <w:pStyle w:val="NormalWeb"/>
        <w:numPr>
          <w:ilvl w:val="0"/>
          <w:numId w:val="4"/>
        </w:numPr>
        <w:shd w:val="clear" w:color="auto" w:fill="FFFFFF"/>
        <w:spacing w:before="0" w:beforeAutospacing="0" w:after="150" w:afterAutospacing="0" w:line="300" w:lineRule="atLeast"/>
        <w:jc w:val="both"/>
        <w:rPr>
          <w:rFonts w:ascii="Arial" w:hAnsi="Arial" w:cs="Arial"/>
          <w:color w:val="000000" w:themeColor="text1"/>
          <w:sz w:val="22"/>
          <w:szCs w:val="22"/>
        </w:rPr>
      </w:pPr>
      <w:r w:rsidRPr="006F1896">
        <w:rPr>
          <w:rFonts w:ascii="Arial" w:hAnsi="Arial" w:cs="Arial"/>
          <w:color w:val="000000" w:themeColor="text1"/>
          <w:sz w:val="22"/>
          <w:szCs w:val="22"/>
        </w:rPr>
        <w:t>Suppliers who do not use the Upload Manager can upload individual files, however please ensure to allow sufficient time for upload.</w:t>
      </w:r>
    </w:p>
    <w:p w:rsidR="00F749EC" w:rsidRDefault="006F1896" w:rsidP="00F749EC">
      <w:pPr>
        <w:pStyle w:val="NormalWeb"/>
        <w:numPr>
          <w:ilvl w:val="0"/>
          <w:numId w:val="4"/>
        </w:numPr>
        <w:shd w:val="clear" w:color="auto" w:fill="FFFFFF"/>
        <w:spacing w:before="0" w:beforeAutospacing="0" w:after="150" w:afterAutospacing="0" w:line="300" w:lineRule="atLeast"/>
        <w:jc w:val="both"/>
        <w:rPr>
          <w:rFonts w:ascii="Arial" w:hAnsi="Arial" w:cs="Arial"/>
          <w:color w:val="000000" w:themeColor="text1"/>
          <w:sz w:val="22"/>
          <w:szCs w:val="22"/>
        </w:rPr>
      </w:pPr>
      <w:r w:rsidRPr="006F1896">
        <w:rPr>
          <w:rFonts w:ascii="Arial" w:hAnsi="Arial" w:cs="Arial"/>
          <w:color w:val="000000" w:themeColor="text1"/>
          <w:sz w:val="22"/>
          <w:szCs w:val="22"/>
        </w:rPr>
        <w:t xml:space="preserve">There is a maximum upload limit of 2GB per </w:t>
      </w:r>
      <w:r w:rsidR="00F749EC">
        <w:rPr>
          <w:rFonts w:ascii="Arial" w:hAnsi="Arial" w:cs="Arial"/>
          <w:color w:val="000000" w:themeColor="text1"/>
          <w:sz w:val="22"/>
          <w:szCs w:val="22"/>
        </w:rPr>
        <w:t>file</w:t>
      </w:r>
      <w:r w:rsidRPr="006F1896">
        <w:rPr>
          <w:rFonts w:ascii="Arial" w:hAnsi="Arial" w:cs="Arial"/>
          <w:color w:val="000000" w:themeColor="text1"/>
          <w:sz w:val="22"/>
          <w:szCs w:val="22"/>
        </w:rPr>
        <w:t>. Documents larger than this should be divided int</w:t>
      </w:r>
      <w:r w:rsidR="00F749EC">
        <w:rPr>
          <w:rFonts w:ascii="Arial" w:hAnsi="Arial" w:cs="Arial"/>
          <w:color w:val="000000" w:themeColor="text1"/>
          <w:sz w:val="22"/>
          <w:szCs w:val="22"/>
        </w:rPr>
        <w:t xml:space="preserve">o smaller files prior to upload. </w:t>
      </w:r>
    </w:p>
    <w:p w:rsidR="00F749EC" w:rsidRPr="00F749EC" w:rsidRDefault="00F749EC" w:rsidP="00F749EC">
      <w:pPr>
        <w:pStyle w:val="NormalWeb"/>
        <w:numPr>
          <w:ilvl w:val="0"/>
          <w:numId w:val="4"/>
        </w:numPr>
        <w:shd w:val="clear" w:color="auto" w:fill="FFFFFF"/>
        <w:spacing w:before="0" w:beforeAutospacing="0" w:after="150" w:afterAutospacing="0" w:line="300" w:lineRule="atLeast"/>
        <w:jc w:val="both"/>
        <w:rPr>
          <w:rFonts w:ascii="Arial" w:hAnsi="Arial" w:cs="Arial"/>
          <w:color w:val="000000" w:themeColor="text1"/>
          <w:sz w:val="22"/>
          <w:szCs w:val="22"/>
        </w:rPr>
      </w:pPr>
      <w:r w:rsidRPr="00F749EC">
        <w:rPr>
          <w:rFonts w:ascii="Arial" w:hAnsi="Arial" w:cs="Arial"/>
          <w:color w:val="000000" w:themeColor="text1"/>
          <w:sz w:val="22"/>
          <w:szCs w:val="22"/>
        </w:rPr>
        <w:t xml:space="preserve">In order to submit a document to the electronic postbox, please note that you must click “Submit Response”.  After submitting a response, the response may be modified and re-submitted as many times as may be necessary until the RFT deadline has expired. Suppliers should be aware that the “Submit Response” button will be disabled automatically upon the expiration of the response deadline. </w:t>
      </w:r>
    </w:p>
    <w:p w:rsidR="00F749EC" w:rsidRPr="00F749EC" w:rsidRDefault="00F749EC" w:rsidP="00F749EC">
      <w:pPr>
        <w:pStyle w:val="NormalWeb"/>
        <w:numPr>
          <w:ilvl w:val="0"/>
          <w:numId w:val="4"/>
        </w:numPr>
        <w:shd w:val="clear" w:color="auto" w:fill="FFFFFF"/>
        <w:spacing w:before="0" w:beforeAutospacing="0" w:after="150" w:afterAutospacing="0" w:line="300" w:lineRule="atLeast"/>
        <w:jc w:val="both"/>
        <w:rPr>
          <w:rFonts w:ascii="Arial" w:hAnsi="Arial" w:cs="Arial"/>
          <w:color w:val="000000" w:themeColor="text1"/>
          <w:sz w:val="22"/>
          <w:szCs w:val="22"/>
        </w:rPr>
      </w:pPr>
      <w:r w:rsidRPr="00F749EC">
        <w:rPr>
          <w:rFonts w:ascii="Arial" w:hAnsi="Arial" w:cs="Arial"/>
          <w:color w:val="000000" w:themeColor="text1"/>
          <w:sz w:val="22"/>
          <w:szCs w:val="22"/>
        </w:rPr>
        <w:t>Suppliers must ensure that they give themselves sufficient time to upload and submit all required documentation before the submission deadline.  Suppliers should take into account the fact that upload speeds vary.</w:t>
      </w:r>
    </w:p>
    <w:p w:rsidR="006F1896" w:rsidRPr="006F1896" w:rsidRDefault="006F1896" w:rsidP="00F749EC">
      <w:pPr>
        <w:pStyle w:val="NormalWeb"/>
        <w:numPr>
          <w:ilvl w:val="0"/>
          <w:numId w:val="4"/>
        </w:numPr>
        <w:shd w:val="clear" w:color="auto" w:fill="FFFFFF"/>
        <w:spacing w:before="0" w:beforeAutospacing="0" w:after="150" w:afterAutospacing="0" w:line="300" w:lineRule="atLeast"/>
        <w:jc w:val="both"/>
        <w:rPr>
          <w:rFonts w:ascii="Arial" w:hAnsi="Arial" w:cs="Arial"/>
          <w:color w:val="000000" w:themeColor="text1"/>
          <w:sz w:val="22"/>
          <w:szCs w:val="22"/>
        </w:rPr>
      </w:pPr>
      <w:r w:rsidRPr="006F1896">
        <w:rPr>
          <w:rFonts w:ascii="Arial" w:hAnsi="Arial" w:cs="Arial"/>
          <w:color w:val="000000" w:themeColor="text1"/>
          <w:sz w:val="22"/>
          <w:szCs w:val="22"/>
        </w:rPr>
        <w:t>Should you experience difficulty when uploading documents please contact the eTenders Support Desk for technical assistance. Email etenders@eu-supply.com or Telephone: 353 (0) 21 243 92 77 (09:00am – 17:30pm GMT)</w:t>
      </w:r>
    </w:p>
    <w:p w:rsidR="006F1896" w:rsidRPr="006F1896" w:rsidRDefault="006F1896" w:rsidP="006F1896">
      <w:pPr>
        <w:pStyle w:val="ListParagraph"/>
        <w:jc w:val="both"/>
        <w:rPr>
          <w:rFonts w:ascii="Arial" w:hAnsi="Arial" w:cs="Arial"/>
          <w:bCs/>
          <w:sz w:val="22"/>
          <w:szCs w:val="22"/>
        </w:rPr>
      </w:pPr>
    </w:p>
    <w:p w:rsidR="00B64249"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Tenders may be submitted in English or in the Irish language.</w:t>
      </w:r>
    </w:p>
    <w:p w:rsidR="008079B3" w:rsidRPr="006F1896" w:rsidRDefault="008079B3" w:rsidP="006F1896">
      <w:pPr>
        <w:pStyle w:val="ListParagraph"/>
        <w:jc w:val="both"/>
        <w:rPr>
          <w:rFonts w:ascii="Arial" w:hAnsi="Arial" w:cs="Arial"/>
          <w:b/>
          <w:bCs/>
          <w:sz w:val="22"/>
          <w:szCs w:val="22"/>
        </w:rPr>
      </w:pPr>
    </w:p>
    <w:p w:rsidR="008079B3"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OJEU contracts are covered by the Government Procurement Agreement (GPA).</w:t>
      </w:r>
    </w:p>
    <w:p w:rsidR="008079B3" w:rsidRPr="006F1896" w:rsidRDefault="008079B3" w:rsidP="006F1896">
      <w:pPr>
        <w:spacing w:line="360" w:lineRule="auto"/>
        <w:ind w:left="1069"/>
        <w:jc w:val="both"/>
        <w:rPr>
          <w:rFonts w:ascii="Arial" w:hAnsi="Arial" w:cs="Arial"/>
          <w:b/>
          <w:bCs/>
          <w:sz w:val="22"/>
          <w:szCs w:val="22"/>
        </w:rPr>
      </w:pPr>
    </w:p>
    <w:p w:rsidR="00B71BA3" w:rsidRPr="006F1896" w:rsidRDefault="00B64249"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Appeals procedure: The body to whom appeals should be addressed is – The H</w:t>
      </w:r>
      <w:r w:rsidR="00B134BB" w:rsidRPr="006F1896">
        <w:rPr>
          <w:rFonts w:ascii="Arial" w:hAnsi="Arial" w:cs="Arial"/>
          <w:bCs/>
          <w:sz w:val="22"/>
          <w:szCs w:val="22"/>
        </w:rPr>
        <w:t>i</w:t>
      </w:r>
      <w:r w:rsidRPr="006F1896">
        <w:rPr>
          <w:rFonts w:ascii="Arial" w:hAnsi="Arial" w:cs="Arial"/>
          <w:bCs/>
          <w:sz w:val="22"/>
          <w:szCs w:val="22"/>
        </w:rPr>
        <w:t xml:space="preserve">gh Court, </w:t>
      </w:r>
      <w:r w:rsidR="00FB32D9" w:rsidRPr="006F1896">
        <w:rPr>
          <w:rFonts w:ascii="Arial" w:hAnsi="Arial" w:cs="Arial"/>
          <w:bCs/>
          <w:sz w:val="22"/>
          <w:szCs w:val="22"/>
        </w:rPr>
        <w:t>Four Courts, Inns Quay, Dublin 7.</w:t>
      </w:r>
    </w:p>
    <w:p w:rsidR="00FB32D9" w:rsidRPr="006F1896" w:rsidRDefault="00FB32D9" w:rsidP="006F1896">
      <w:pPr>
        <w:spacing w:line="360" w:lineRule="auto"/>
        <w:ind w:left="1069"/>
        <w:jc w:val="both"/>
        <w:rPr>
          <w:rFonts w:ascii="Arial" w:hAnsi="Arial" w:cs="Arial"/>
          <w:bCs/>
          <w:sz w:val="22"/>
          <w:szCs w:val="22"/>
        </w:rPr>
      </w:pPr>
    </w:p>
    <w:p w:rsidR="00562BFA" w:rsidRDefault="00562BFA" w:rsidP="006F1896">
      <w:pPr>
        <w:numPr>
          <w:ilvl w:val="0"/>
          <w:numId w:val="1"/>
        </w:numPr>
        <w:spacing w:line="360" w:lineRule="auto"/>
        <w:jc w:val="both"/>
        <w:rPr>
          <w:rFonts w:ascii="Arial" w:hAnsi="Arial" w:cs="Arial"/>
          <w:bCs/>
          <w:sz w:val="22"/>
          <w:szCs w:val="22"/>
        </w:rPr>
      </w:pPr>
      <w:r w:rsidRPr="00562BFA">
        <w:rPr>
          <w:rFonts w:ascii="Arial" w:hAnsi="Arial" w:cs="Arial"/>
          <w:bCs/>
          <w:iCs/>
          <w:sz w:val="22"/>
          <w:szCs w:val="22"/>
          <w:lang w:val="en-IE"/>
        </w:rPr>
        <w:t>All queries regarding this expression of interest</w:t>
      </w:r>
      <w:r>
        <w:rPr>
          <w:rFonts w:ascii="Arial" w:hAnsi="Arial" w:cs="Arial"/>
          <w:bCs/>
          <w:iCs/>
          <w:sz w:val="22"/>
          <w:szCs w:val="22"/>
          <w:lang w:val="en-IE"/>
        </w:rPr>
        <w:t>/tender</w:t>
      </w:r>
      <w:r w:rsidRPr="006F1896">
        <w:rPr>
          <w:rFonts w:ascii="Arial" w:hAnsi="Arial" w:cs="Arial"/>
          <w:bCs/>
          <w:color w:val="FF0000"/>
          <w:sz w:val="22"/>
          <w:szCs w:val="22"/>
          <w:lang w:val="en-IE"/>
        </w:rPr>
        <w:t>*</w:t>
      </w:r>
      <w:r w:rsidRPr="00562BFA">
        <w:rPr>
          <w:rFonts w:ascii="Arial" w:hAnsi="Arial" w:cs="Arial"/>
          <w:bCs/>
          <w:iCs/>
          <w:sz w:val="22"/>
          <w:szCs w:val="22"/>
          <w:lang w:val="en-IE"/>
        </w:rPr>
        <w:t xml:space="preserve"> must be directed to the messaging facility on </w:t>
      </w:r>
      <w:hyperlink r:id="rId8" w:tgtFrame="_blank" w:history="1">
        <w:r w:rsidRPr="00562BFA">
          <w:rPr>
            <w:rStyle w:val="Hyperlink"/>
            <w:rFonts w:ascii="Arial" w:hAnsi="Arial" w:cs="Arial"/>
            <w:bCs/>
            <w:iCs/>
            <w:sz w:val="22"/>
            <w:szCs w:val="22"/>
            <w:lang w:val="en-IE"/>
          </w:rPr>
          <w:t>www.etenders.gov.ie</w:t>
        </w:r>
      </w:hyperlink>
      <w:r w:rsidR="00B8135A">
        <w:rPr>
          <w:rFonts w:ascii="Arial" w:hAnsi="Arial" w:cs="Arial"/>
          <w:bCs/>
          <w:iCs/>
          <w:sz w:val="22"/>
          <w:szCs w:val="22"/>
          <w:lang w:val="en-IE"/>
        </w:rPr>
        <w:t xml:space="preserve">. RFT ID: 206613. </w:t>
      </w:r>
      <w:r w:rsidRPr="00562BFA">
        <w:rPr>
          <w:rFonts w:ascii="Arial" w:hAnsi="Arial" w:cs="Arial"/>
          <w:bCs/>
          <w:iCs/>
          <w:sz w:val="22"/>
          <w:szCs w:val="22"/>
          <w:lang w:val="en-IE"/>
        </w:rPr>
        <w:t>Queries must be in question format.</w:t>
      </w:r>
      <w:r>
        <w:rPr>
          <w:rFonts w:ascii="Arial" w:hAnsi="Arial" w:cs="Arial"/>
          <w:bCs/>
          <w:iCs/>
          <w:sz w:val="22"/>
          <w:szCs w:val="22"/>
          <w:lang w:val="en-IE"/>
        </w:rPr>
        <w:t xml:space="preserve"> </w:t>
      </w:r>
      <w:r w:rsidR="00FB32D9" w:rsidRPr="006F1896">
        <w:rPr>
          <w:rFonts w:ascii="Arial" w:hAnsi="Arial" w:cs="Arial"/>
          <w:bCs/>
          <w:sz w:val="22"/>
          <w:szCs w:val="22"/>
        </w:rPr>
        <w:t xml:space="preserve">Responses will be circulated to those candidates/tenderers that have registered an interest in this notice on the Irish Government procurement opportunities portal </w:t>
      </w:r>
      <w:hyperlink r:id="rId9" w:history="1">
        <w:r w:rsidR="00FB32D9" w:rsidRPr="006F1896">
          <w:rPr>
            <w:rStyle w:val="Hyperlink"/>
            <w:rFonts w:ascii="Arial" w:hAnsi="Arial" w:cs="Arial"/>
            <w:bCs/>
            <w:sz w:val="22"/>
            <w:szCs w:val="22"/>
          </w:rPr>
          <w:t>www.etenders.gov.ie</w:t>
        </w:r>
      </w:hyperlink>
      <w:r w:rsidR="00FB32D9" w:rsidRPr="006F1896">
        <w:rPr>
          <w:rFonts w:ascii="Arial" w:hAnsi="Arial" w:cs="Arial"/>
          <w:bCs/>
          <w:sz w:val="22"/>
          <w:szCs w:val="22"/>
        </w:rPr>
        <w:t xml:space="preserve">. The details of the party making the query will not be disclosed when circulating the response. All queries </w:t>
      </w:r>
      <w:r w:rsidR="00B8135A">
        <w:rPr>
          <w:rFonts w:ascii="Arial" w:hAnsi="Arial" w:cs="Arial"/>
          <w:bCs/>
          <w:sz w:val="22"/>
          <w:szCs w:val="22"/>
        </w:rPr>
        <w:t>must be submitted by 12 noon on February 21st</w:t>
      </w:r>
      <w:r w:rsidR="00FB32D9" w:rsidRPr="006F1896">
        <w:rPr>
          <w:rFonts w:ascii="Arial" w:hAnsi="Arial" w:cs="Arial"/>
          <w:bCs/>
          <w:sz w:val="22"/>
          <w:szCs w:val="22"/>
        </w:rPr>
        <w:t xml:space="preserve"> </w:t>
      </w:r>
      <w:r w:rsidR="00B8135A">
        <w:rPr>
          <w:rFonts w:ascii="Arial" w:hAnsi="Arial" w:cs="Arial"/>
          <w:bCs/>
          <w:sz w:val="22"/>
          <w:szCs w:val="22"/>
        </w:rPr>
        <w:t xml:space="preserve">2022 </w:t>
      </w:r>
      <w:r w:rsidR="00FB32D9" w:rsidRPr="006F1896">
        <w:rPr>
          <w:rFonts w:ascii="Arial" w:hAnsi="Arial" w:cs="Arial"/>
          <w:bCs/>
          <w:sz w:val="22"/>
          <w:szCs w:val="22"/>
        </w:rPr>
        <w:t>to enable issue of responses to all interested parties.</w:t>
      </w:r>
    </w:p>
    <w:p w:rsidR="00FB32D9" w:rsidRPr="006F1896" w:rsidRDefault="00FB32D9" w:rsidP="006F1896">
      <w:pPr>
        <w:pStyle w:val="ListParagraph"/>
        <w:jc w:val="both"/>
        <w:rPr>
          <w:rFonts w:ascii="Arial" w:hAnsi="Arial" w:cs="Arial"/>
          <w:bCs/>
          <w:sz w:val="22"/>
          <w:szCs w:val="22"/>
        </w:rPr>
      </w:pPr>
    </w:p>
    <w:p w:rsidR="00FB32D9" w:rsidRPr="006F1896" w:rsidRDefault="00FB32D9"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where documents are made available in both PDF and Word format, in the event that there is any discrepancy between the documents, the PDF version will take precedence.</w:t>
      </w:r>
    </w:p>
    <w:p w:rsidR="00551723" w:rsidRPr="006F1896" w:rsidRDefault="00551723" w:rsidP="006F1896">
      <w:pPr>
        <w:pStyle w:val="ListParagraph"/>
        <w:jc w:val="both"/>
        <w:rPr>
          <w:rFonts w:ascii="Arial" w:hAnsi="Arial" w:cs="Arial"/>
          <w:bCs/>
          <w:sz w:val="22"/>
          <w:szCs w:val="22"/>
        </w:rPr>
      </w:pPr>
    </w:p>
    <w:p w:rsidR="00551723" w:rsidRPr="006F1896" w:rsidRDefault="00551723"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For each criterion marked as </w:t>
      </w:r>
      <w:r w:rsidRPr="006F1896">
        <w:rPr>
          <w:rFonts w:ascii="Arial" w:hAnsi="Arial" w:cs="Arial"/>
          <w:b/>
          <w:bCs/>
          <w:sz w:val="22"/>
          <w:szCs w:val="22"/>
        </w:rPr>
        <w:t>Response: Declaration Required</w:t>
      </w:r>
      <w:r w:rsidRPr="006F1896">
        <w:rPr>
          <w:rFonts w:ascii="Arial" w:hAnsi="Arial" w:cs="Arial"/>
          <w:bCs/>
          <w:sz w:val="22"/>
          <w:szCs w:val="22"/>
        </w:rPr>
        <w:t xml:space="preserve">, applicants must initially provide the Appendices referenced under each criterion no later than the date set for return of the forms, </w:t>
      </w:r>
      <w:r w:rsidRPr="006F1896">
        <w:rPr>
          <w:rFonts w:ascii="Arial" w:hAnsi="Arial" w:cs="Arial"/>
          <w:bCs/>
          <w:sz w:val="22"/>
          <w:szCs w:val="22"/>
        </w:rPr>
        <w:lastRenderedPageBreak/>
        <w:t>and, where appropriate, confirm in the box provided that it is included with the completed Question</w:t>
      </w:r>
      <w:r w:rsidR="00C01CFC" w:rsidRPr="006F1896">
        <w:rPr>
          <w:rFonts w:ascii="Arial" w:hAnsi="Arial" w:cs="Arial"/>
          <w:bCs/>
          <w:sz w:val="22"/>
          <w:szCs w:val="22"/>
        </w:rPr>
        <w:t>n</w:t>
      </w:r>
      <w:r w:rsidRPr="006F1896">
        <w:rPr>
          <w:rFonts w:ascii="Arial" w:hAnsi="Arial" w:cs="Arial"/>
          <w:bCs/>
          <w:sz w:val="22"/>
          <w:szCs w:val="22"/>
        </w:rPr>
        <w:t>aire. Failure to do so could invalidate the submission.</w:t>
      </w:r>
    </w:p>
    <w:p w:rsidR="00551723" w:rsidRPr="006F1896" w:rsidRDefault="00551723" w:rsidP="006F1896">
      <w:pPr>
        <w:pStyle w:val="ListParagraph"/>
        <w:jc w:val="both"/>
        <w:rPr>
          <w:rFonts w:ascii="Arial" w:hAnsi="Arial" w:cs="Arial"/>
          <w:bCs/>
          <w:sz w:val="22"/>
          <w:szCs w:val="22"/>
        </w:rPr>
      </w:pPr>
    </w:p>
    <w:p w:rsidR="00FB32D9" w:rsidRPr="006F1896" w:rsidRDefault="00551723" w:rsidP="006F1896">
      <w:pPr>
        <w:pStyle w:val="ListParagraph"/>
        <w:spacing w:line="360" w:lineRule="auto"/>
        <w:ind w:left="1069"/>
        <w:jc w:val="both"/>
        <w:rPr>
          <w:rFonts w:ascii="Arial" w:hAnsi="Arial" w:cs="Arial"/>
          <w:bCs/>
          <w:color w:val="FF0000"/>
          <w:sz w:val="22"/>
          <w:szCs w:val="22"/>
          <w:u w:val="single"/>
        </w:rPr>
      </w:pPr>
      <w:r w:rsidRPr="006F1896">
        <w:rPr>
          <w:rFonts w:ascii="Arial" w:hAnsi="Arial" w:cs="Arial"/>
          <w:bCs/>
          <w:sz w:val="22"/>
          <w:szCs w:val="22"/>
          <w:u w:val="single"/>
        </w:rPr>
        <w:t>Applicants may also satisfy this requirement</w:t>
      </w:r>
      <w:r w:rsidRPr="006F1896">
        <w:rPr>
          <w:rFonts w:ascii="Arial" w:hAnsi="Arial" w:cs="Arial"/>
          <w:bCs/>
          <w:sz w:val="22"/>
          <w:szCs w:val="22"/>
        </w:rPr>
        <w:t xml:space="preserve"> by submitting an </w:t>
      </w:r>
      <w:r w:rsidRPr="006F1896">
        <w:rPr>
          <w:rFonts w:ascii="Arial" w:hAnsi="Arial" w:cs="Arial"/>
          <w:b/>
          <w:bCs/>
          <w:sz w:val="22"/>
          <w:szCs w:val="22"/>
        </w:rPr>
        <w:t>ESPD</w:t>
      </w:r>
      <w:r w:rsidRPr="006F1896">
        <w:rPr>
          <w:rFonts w:ascii="Arial" w:hAnsi="Arial" w:cs="Arial"/>
          <w:bCs/>
          <w:sz w:val="22"/>
          <w:szCs w:val="22"/>
        </w:rPr>
        <w:t xml:space="preserve"> completed in accordance with </w:t>
      </w:r>
      <w:r w:rsidRPr="006F1896">
        <w:rPr>
          <w:rFonts w:ascii="Arial" w:hAnsi="Arial" w:cs="Arial"/>
          <w:bCs/>
          <w:sz w:val="22"/>
          <w:szCs w:val="22"/>
          <w:u w:val="single"/>
        </w:rPr>
        <w:t>EU Regulation 2016/7</w:t>
      </w:r>
      <w:r w:rsidRPr="006F1896">
        <w:rPr>
          <w:rFonts w:ascii="Arial" w:hAnsi="Arial" w:cs="Arial"/>
          <w:bCs/>
          <w:sz w:val="22"/>
          <w:szCs w:val="22"/>
        </w:rPr>
        <w:t>. By</w:t>
      </w:r>
      <w:r w:rsidR="00457B74" w:rsidRPr="006F1896">
        <w:rPr>
          <w:rFonts w:ascii="Arial" w:hAnsi="Arial" w:cs="Arial"/>
          <w:bCs/>
          <w:sz w:val="22"/>
          <w:szCs w:val="22"/>
        </w:rPr>
        <w:t xml:space="preserve"> complet</w:t>
      </w:r>
      <w:r w:rsidRPr="006F1896">
        <w:rPr>
          <w:rFonts w:ascii="Arial" w:hAnsi="Arial" w:cs="Arial"/>
          <w:bCs/>
          <w:sz w:val="22"/>
          <w:szCs w:val="22"/>
        </w:rPr>
        <w:t xml:space="preserve">ing </w:t>
      </w:r>
      <w:r w:rsidRPr="006F1896">
        <w:rPr>
          <w:rFonts w:ascii="Arial" w:hAnsi="Arial" w:cs="Arial"/>
          <w:b/>
          <w:bCs/>
          <w:sz w:val="22"/>
          <w:szCs w:val="22"/>
        </w:rPr>
        <w:t>Part IV (a) of the ESPD</w:t>
      </w:r>
      <w:r w:rsidRPr="006F1896">
        <w:rPr>
          <w:rFonts w:ascii="Arial" w:hAnsi="Arial" w:cs="Arial"/>
          <w:bCs/>
          <w:sz w:val="22"/>
          <w:szCs w:val="22"/>
        </w:rPr>
        <w:t xml:space="preserve"> titled: Global Indication for all Selec</w:t>
      </w:r>
      <w:r w:rsidR="00457B74" w:rsidRPr="006F1896">
        <w:rPr>
          <w:rFonts w:ascii="Arial" w:hAnsi="Arial" w:cs="Arial"/>
          <w:bCs/>
          <w:sz w:val="22"/>
          <w:szCs w:val="22"/>
        </w:rPr>
        <w:t>tion Criteria, applicants will b</w:t>
      </w:r>
      <w:r w:rsidRPr="006F1896">
        <w:rPr>
          <w:rFonts w:ascii="Arial" w:hAnsi="Arial" w:cs="Arial"/>
          <w:bCs/>
          <w:sz w:val="22"/>
          <w:szCs w:val="22"/>
        </w:rPr>
        <w:t xml:space="preserve">e taken to declare that they meet the standards set for all criteria where the response is </w:t>
      </w:r>
      <w:r w:rsidRPr="006F1896">
        <w:rPr>
          <w:rFonts w:ascii="Arial" w:hAnsi="Arial" w:cs="Arial"/>
          <w:b/>
          <w:bCs/>
          <w:sz w:val="22"/>
          <w:szCs w:val="22"/>
        </w:rPr>
        <w:t>Declaration Required</w:t>
      </w:r>
      <w:r w:rsidRPr="006F1896">
        <w:rPr>
          <w:rFonts w:ascii="Arial" w:hAnsi="Arial" w:cs="Arial"/>
          <w:bCs/>
          <w:sz w:val="22"/>
          <w:szCs w:val="22"/>
        </w:rPr>
        <w:t>. Supporting documentation should be provided pr</w:t>
      </w:r>
      <w:r w:rsidR="00457B74" w:rsidRPr="006F1896">
        <w:rPr>
          <w:rFonts w:ascii="Arial" w:hAnsi="Arial" w:cs="Arial"/>
          <w:bCs/>
          <w:sz w:val="22"/>
          <w:szCs w:val="22"/>
        </w:rPr>
        <w:t xml:space="preserve">omptly upon </w:t>
      </w:r>
      <w:r w:rsidRPr="006F1896">
        <w:rPr>
          <w:rFonts w:ascii="Arial" w:hAnsi="Arial" w:cs="Arial"/>
          <w:bCs/>
          <w:sz w:val="22"/>
          <w:szCs w:val="22"/>
        </w:rPr>
        <w:t>r</w:t>
      </w:r>
      <w:r w:rsidR="00457B74" w:rsidRPr="006F1896">
        <w:rPr>
          <w:rFonts w:ascii="Arial" w:hAnsi="Arial" w:cs="Arial"/>
          <w:bCs/>
          <w:sz w:val="22"/>
          <w:szCs w:val="22"/>
        </w:rPr>
        <w:t>e</w:t>
      </w:r>
      <w:r w:rsidRPr="006F1896">
        <w:rPr>
          <w:rFonts w:ascii="Arial" w:hAnsi="Arial" w:cs="Arial"/>
          <w:bCs/>
          <w:sz w:val="22"/>
          <w:szCs w:val="22"/>
        </w:rPr>
        <w:t>ques</w:t>
      </w:r>
      <w:r w:rsidR="00457B74" w:rsidRPr="006F1896">
        <w:rPr>
          <w:rFonts w:ascii="Arial" w:hAnsi="Arial" w:cs="Arial"/>
          <w:bCs/>
          <w:sz w:val="22"/>
          <w:szCs w:val="22"/>
        </w:rPr>
        <w:t>t</w:t>
      </w:r>
      <w:r w:rsidRPr="006F1896">
        <w:rPr>
          <w:rFonts w:ascii="Arial" w:hAnsi="Arial" w:cs="Arial"/>
          <w:bCs/>
          <w:sz w:val="22"/>
          <w:szCs w:val="22"/>
        </w:rPr>
        <w:t xml:space="preserve"> from the Contracting Authority.</w:t>
      </w:r>
      <w:r w:rsidR="00C01CFC" w:rsidRPr="006F1896">
        <w:rPr>
          <w:rFonts w:ascii="Arial" w:hAnsi="Arial" w:cs="Arial"/>
          <w:bCs/>
          <w:sz w:val="22"/>
          <w:szCs w:val="22"/>
        </w:rPr>
        <w:t xml:space="preserve"> </w:t>
      </w:r>
      <w:r w:rsidR="00C01CFC" w:rsidRPr="006F1896">
        <w:rPr>
          <w:rFonts w:ascii="Arial" w:hAnsi="Arial" w:cs="Arial"/>
          <w:bCs/>
          <w:color w:val="FF0000"/>
          <w:sz w:val="22"/>
          <w:szCs w:val="22"/>
          <w:u w:val="single"/>
        </w:rPr>
        <w:t xml:space="preserve">(Works, &amp; construction related Services only, </w:t>
      </w:r>
      <w:r w:rsidR="00C01CFC" w:rsidRPr="00096E8E">
        <w:rPr>
          <w:rFonts w:ascii="Arial" w:hAnsi="Arial" w:cs="Arial"/>
          <w:b/>
          <w:bCs/>
          <w:color w:val="FF0000"/>
          <w:sz w:val="22"/>
          <w:szCs w:val="22"/>
          <w:u w:val="single"/>
        </w:rPr>
        <w:t>NOT</w:t>
      </w:r>
      <w:r w:rsidR="00C01CFC" w:rsidRPr="006F1896">
        <w:rPr>
          <w:rFonts w:ascii="Arial" w:hAnsi="Arial" w:cs="Arial"/>
          <w:bCs/>
          <w:color w:val="FF0000"/>
          <w:sz w:val="22"/>
          <w:szCs w:val="22"/>
          <w:u w:val="single"/>
        </w:rPr>
        <w:t xml:space="preserve"> Supplies &amp; non-construction related Services)</w:t>
      </w:r>
    </w:p>
    <w:p w:rsidR="00B87861" w:rsidRPr="006F1896" w:rsidRDefault="00B87861" w:rsidP="006F1896">
      <w:pPr>
        <w:jc w:val="both"/>
        <w:rPr>
          <w:rFonts w:ascii="Arial" w:hAnsi="Arial" w:cs="Arial"/>
          <w:sz w:val="22"/>
          <w:szCs w:val="22"/>
        </w:rPr>
      </w:pPr>
    </w:p>
    <w:sectPr w:rsidR="00B87861" w:rsidRPr="006F1896" w:rsidSect="005E6A06">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BFA" w:rsidRDefault="00562BFA" w:rsidP="008468A3">
      <w:r>
        <w:separator/>
      </w:r>
    </w:p>
  </w:endnote>
  <w:endnote w:type="continuationSeparator" w:id="0">
    <w:p w:rsidR="00562BFA" w:rsidRDefault="00562BFA" w:rsidP="008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BFA" w:rsidRDefault="00562BFA" w:rsidP="008468A3">
      <w:r>
        <w:separator/>
      </w:r>
    </w:p>
  </w:footnote>
  <w:footnote w:type="continuationSeparator" w:id="0">
    <w:p w:rsidR="00562BFA" w:rsidRDefault="00562BFA" w:rsidP="0084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2391B"/>
    <w:multiLevelType w:val="hybridMultilevel"/>
    <w:tmpl w:val="22F43F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24EA4DE1"/>
    <w:multiLevelType w:val="hybridMultilevel"/>
    <w:tmpl w:val="DBF04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2C8306E"/>
    <w:multiLevelType w:val="hybridMultilevel"/>
    <w:tmpl w:val="D764CA1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4BC50C1F"/>
    <w:multiLevelType w:val="hybridMultilevel"/>
    <w:tmpl w:val="246C8DC4"/>
    <w:lvl w:ilvl="0" w:tplc="B478D24C">
      <w:start w:val="1"/>
      <w:numFmt w:val="decimal"/>
      <w:lvlText w:val="%1."/>
      <w:lvlJc w:val="left"/>
      <w:pPr>
        <w:ind w:left="1069" w:hanging="360"/>
      </w:pPr>
      <w:rPr>
        <w:b/>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544A5B1F"/>
    <w:multiLevelType w:val="hybridMultilevel"/>
    <w:tmpl w:val="CD64336A"/>
    <w:lvl w:ilvl="0" w:tplc="8326B846">
      <w:numFmt w:val="bullet"/>
      <w:lvlText w:val="•"/>
      <w:lvlJc w:val="left"/>
      <w:pPr>
        <w:ind w:left="1069" w:hanging="360"/>
      </w:pPr>
      <w:rPr>
        <w:rFonts w:ascii="Arial" w:eastAsia="Times New Roman" w:hAnsi="Arial" w:cs="Arial"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BA3"/>
    <w:rsid w:val="000130C1"/>
    <w:rsid w:val="0007307E"/>
    <w:rsid w:val="00096E8E"/>
    <w:rsid w:val="000C5B84"/>
    <w:rsid w:val="00112A6F"/>
    <w:rsid w:val="001B2109"/>
    <w:rsid w:val="001C5B62"/>
    <w:rsid w:val="0029591F"/>
    <w:rsid w:val="00331709"/>
    <w:rsid w:val="00353EDB"/>
    <w:rsid w:val="00356854"/>
    <w:rsid w:val="003C2FB8"/>
    <w:rsid w:val="003E5706"/>
    <w:rsid w:val="0041100A"/>
    <w:rsid w:val="00457B74"/>
    <w:rsid w:val="00551723"/>
    <w:rsid w:val="00562BFA"/>
    <w:rsid w:val="005862E6"/>
    <w:rsid w:val="005E6A06"/>
    <w:rsid w:val="00611487"/>
    <w:rsid w:val="00670F1F"/>
    <w:rsid w:val="006926A1"/>
    <w:rsid w:val="006A3E08"/>
    <w:rsid w:val="006A5149"/>
    <w:rsid w:val="006B4D55"/>
    <w:rsid w:val="006D218F"/>
    <w:rsid w:val="006E4453"/>
    <w:rsid w:val="006F1896"/>
    <w:rsid w:val="00764FEC"/>
    <w:rsid w:val="008079B3"/>
    <w:rsid w:val="00844DB6"/>
    <w:rsid w:val="008468A3"/>
    <w:rsid w:val="00872727"/>
    <w:rsid w:val="008A6602"/>
    <w:rsid w:val="008A68EF"/>
    <w:rsid w:val="00946642"/>
    <w:rsid w:val="00950C02"/>
    <w:rsid w:val="00A66689"/>
    <w:rsid w:val="00B134BB"/>
    <w:rsid w:val="00B54AE9"/>
    <w:rsid w:val="00B64249"/>
    <w:rsid w:val="00B71BA3"/>
    <w:rsid w:val="00B8135A"/>
    <w:rsid w:val="00B87861"/>
    <w:rsid w:val="00B94001"/>
    <w:rsid w:val="00BA30DB"/>
    <w:rsid w:val="00C01CFC"/>
    <w:rsid w:val="00D12282"/>
    <w:rsid w:val="00D2556A"/>
    <w:rsid w:val="00D70719"/>
    <w:rsid w:val="00DB4152"/>
    <w:rsid w:val="00E71FDF"/>
    <w:rsid w:val="00E83473"/>
    <w:rsid w:val="00E938BD"/>
    <w:rsid w:val="00ED332D"/>
    <w:rsid w:val="00EF22B9"/>
    <w:rsid w:val="00EF505A"/>
    <w:rsid w:val="00F16945"/>
    <w:rsid w:val="00F7203A"/>
    <w:rsid w:val="00F72709"/>
    <w:rsid w:val="00F749EC"/>
    <w:rsid w:val="00FA4C46"/>
    <w:rsid w:val="00FB1D45"/>
    <w:rsid w:val="00FB32D9"/>
    <w:rsid w:val="00FB5BA3"/>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A7FBBFF-155C-4187-80FD-98821150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BA3"/>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282"/>
    <w:pPr>
      <w:ind w:left="720"/>
      <w:contextualSpacing/>
    </w:pPr>
  </w:style>
  <w:style w:type="character" w:styleId="Hyperlink">
    <w:name w:val="Hyperlink"/>
    <w:basedOn w:val="DefaultParagraphFont"/>
    <w:uiPriority w:val="99"/>
    <w:unhideWhenUsed/>
    <w:rsid w:val="00F72709"/>
    <w:rPr>
      <w:color w:val="0000FF" w:themeColor="hyperlink"/>
      <w:u w:val="single"/>
    </w:rPr>
  </w:style>
  <w:style w:type="paragraph" w:styleId="Header">
    <w:name w:val="header"/>
    <w:basedOn w:val="Normal"/>
    <w:link w:val="HeaderChar"/>
    <w:uiPriority w:val="99"/>
    <w:semiHidden/>
    <w:unhideWhenUsed/>
    <w:rsid w:val="008468A3"/>
    <w:pPr>
      <w:tabs>
        <w:tab w:val="center" w:pos="4513"/>
        <w:tab w:val="right" w:pos="9026"/>
      </w:tabs>
    </w:pPr>
  </w:style>
  <w:style w:type="character" w:customStyle="1" w:styleId="HeaderChar">
    <w:name w:val="Header Char"/>
    <w:basedOn w:val="DefaultParagraphFont"/>
    <w:link w:val="Header"/>
    <w:uiPriority w:val="99"/>
    <w:semiHidden/>
    <w:rsid w:val="008468A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8468A3"/>
    <w:pPr>
      <w:tabs>
        <w:tab w:val="center" w:pos="4513"/>
        <w:tab w:val="right" w:pos="9026"/>
      </w:tabs>
    </w:pPr>
  </w:style>
  <w:style w:type="character" w:customStyle="1" w:styleId="FooterChar">
    <w:name w:val="Footer Char"/>
    <w:basedOn w:val="DefaultParagraphFont"/>
    <w:link w:val="Footer"/>
    <w:uiPriority w:val="99"/>
    <w:semiHidden/>
    <w:rsid w:val="008468A3"/>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6F1896"/>
    <w:pPr>
      <w:spacing w:before="100" w:beforeAutospacing="1" w:after="100" w:afterAutospacing="1"/>
    </w:pPr>
    <w:rPr>
      <w:lang w:val="en-I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8720">
      <w:bodyDiv w:val="1"/>
      <w:marLeft w:val="0"/>
      <w:marRight w:val="0"/>
      <w:marTop w:val="0"/>
      <w:marBottom w:val="0"/>
      <w:divBdr>
        <w:top w:val="none" w:sz="0" w:space="0" w:color="auto"/>
        <w:left w:val="none" w:sz="0" w:space="0" w:color="auto"/>
        <w:bottom w:val="none" w:sz="0" w:space="0" w:color="auto"/>
        <w:right w:val="none" w:sz="0" w:space="0" w:color="auto"/>
      </w:divBdr>
    </w:div>
    <w:div w:id="414280783">
      <w:bodyDiv w:val="1"/>
      <w:marLeft w:val="0"/>
      <w:marRight w:val="0"/>
      <w:marTop w:val="0"/>
      <w:marBottom w:val="0"/>
      <w:divBdr>
        <w:top w:val="none" w:sz="0" w:space="0" w:color="auto"/>
        <w:left w:val="none" w:sz="0" w:space="0" w:color="auto"/>
        <w:bottom w:val="none" w:sz="0" w:space="0" w:color="auto"/>
        <w:right w:val="none" w:sz="0" w:space="0" w:color="auto"/>
      </w:divBdr>
    </w:div>
    <w:div w:id="652758501">
      <w:bodyDiv w:val="1"/>
      <w:marLeft w:val="0"/>
      <w:marRight w:val="0"/>
      <w:marTop w:val="0"/>
      <w:marBottom w:val="0"/>
      <w:divBdr>
        <w:top w:val="none" w:sz="0" w:space="0" w:color="auto"/>
        <w:left w:val="none" w:sz="0" w:space="0" w:color="auto"/>
        <w:bottom w:val="none" w:sz="0" w:space="0" w:color="auto"/>
        <w:right w:val="none" w:sz="0" w:space="0" w:color="auto"/>
      </w:divBdr>
    </w:div>
    <w:div w:id="1494223355">
      <w:bodyDiv w:val="1"/>
      <w:marLeft w:val="0"/>
      <w:marRight w:val="0"/>
      <w:marTop w:val="0"/>
      <w:marBottom w:val="0"/>
      <w:divBdr>
        <w:top w:val="none" w:sz="0" w:space="0" w:color="auto"/>
        <w:left w:val="none" w:sz="0" w:space="0" w:color="auto"/>
        <w:bottom w:val="none" w:sz="0" w:space="0" w:color="auto"/>
        <w:right w:val="none" w:sz="0" w:space="0" w:color="auto"/>
      </w:divBdr>
    </w:div>
    <w:div w:id="17365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110A1-8753-4076-AFF0-651828D6A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45834</dc:creator>
  <cp:lastModifiedBy>Margaret McCabe</cp:lastModifiedBy>
  <cp:revision>2</cp:revision>
  <cp:lastPrinted>2011-08-12T14:44:00Z</cp:lastPrinted>
  <dcterms:created xsi:type="dcterms:W3CDTF">2024-02-19T12:33:00Z</dcterms:created>
  <dcterms:modified xsi:type="dcterms:W3CDTF">2024-02-19T12:33:00Z</dcterms:modified>
</cp:coreProperties>
</file>